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757C9" w14:textId="2821BA22" w:rsidR="001C0D1C" w:rsidRDefault="00F563E1">
      <w:pPr>
        <w:pStyle w:val="Heading1"/>
      </w:pPr>
      <w:r>
        <w:t>Optimisation of the US EPA (1991) pH</w:t>
      </w:r>
      <w:r w:rsidR="006738D6">
        <w:t>-</w:t>
      </w:r>
      <w:r>
        <w:t>2 extraction method for measuring potentially bioavailable iron (iron III)</w:t>
      </w:r>
    </w:p>
    <w:p w14:paraId="5948A292" w14:textId="77777777" w:rsidR="002F76CC" w:rsidRPr="006C743A" w:rsidRDefault="005B1FD7" w:rsidP="004D7186">
      <w:pPr>
        <w:pStyle w:val="Documenttype"/>
      </w:pPr>
      <w:r w:rsidRPr="006C743A">
        <w:t>Report</w:t>
      </w:r>
    </w:p>
    <w:p w14:paraId="529191CE" w14:textId="120652A1" w:rsidR="001C0D1C" w:rsidRDefault="00ED61FB" w:rsidP="004D7186">
      <w:pPr>
        <w:pStyle w:val="Publicationdate"/>
        <w:rPr>
          <w:highlight w:val="yellow"/>
        </w:rPr>
      </w:pPr>
      <w:r>
        <w:t>August</w:t>
      </w:r>
      <w:r w:rsidR="00392DA1">
        <w:t xml:space="preserve"> </w:t>
      </w:r>
      <w:r w:rsidR="00257C4B">
        <w:t>202</w:t>
      </w:r>
      <w:r w:rsidR="00C15B1A">
        <w:t>5</w:t>
      </w:r>
    </w:p>
    <w:p w14:paraId="359372B7" w14:textId="77777777" w:rsidR="001C0D1C" w:rsidRDefault="00E55B1C" w:rsidP="004D7186">
      <w:pPr>
        <w:rPr>
          <w:noProof/>
          <w:lang w:eastAsia="en-AU"/>
        </w:rPr>
      </w:pPr>
      <w:r>
        <w:br w:type="page"/>
      </w:r>
    </w:p>
    <w:p w14:paraId="74A49904" w14:textId="2EED338B" w:rsidR="001C0D1C" w:rsidRPr="00BC06A8" w:rsidRDefault="00E55B1C" w:rsidP="002D4419">
      <w:pPr>
        <w:pStyle w:val="Versopagetext"/>
      </w:pPr>
      <w:r w:rsidRPr="00BC06A8">
        <w:lastRenderedPageBreak/>
        <w:t xml:space="preserve">© </w:t>
      </w:r>
      <w:r w:rsidRPr="002D4419">
        <w:t>Commonwealth</w:t>
      </w:r>
      <w:r w:rsidRPr="00BC06A8">
        <w:t xml:space="preserve"> of Australia </w:t>
      </w:r>
      <w:r w:rsidR="00257C4B" w:rsidRPr="00BC06A8">
        <w:t>202</w:t>
      </w:r>
      <w:r w:rsidR="00C15B1A">
        <w:t>5</w:t>
      </w:r>
    </w:p>
    <w:p w14:paraId="698F13AE" w14:textId="77777777" w:rsidR="001C0D1C" w:rsidRPr="00BC06A8" w:rsidRDefault="00E55B1C" w:rsidP="002D4419">
      <w:pPr>
        <w:pStyle w:val="Versopageheader"/>
      </w:pPr>
      <w:r w:rsidRPr="00BC06A8">
        <w:t xml:space="preserve">Ownership of </w:t>
      </w:r>
      <w:r w:rsidRPr="002D4419">
        <w:t>intellectual</w:t>
      </w:r>
      <w:r w:rsidRPr="00BC06A8">
        <w:t xml:space="preserve"> property rights</w:t>
      </w:r>
    </w:p>
    <w:p w14:paraId="30F2E356" w14:textId="77777777" w:rsidR="001C0D1C" w:rsidRDefault="00E55B1C" w:rsidP="002D4419">
      <w:pPr>
        <w:pStyle w:val="Versopagetext"/>
      </w:pPr>
      <w:r>
        <w:t>Unless otherwise noted, copyright (and any other intellectual property rights, if any) in this publication is owned by the Commonwealth of Australia (referred to as the Commonwealth).</w:t>
      </w:r>
    </w:p>
    <w:p w14:paraId="71082E02" w14:textId="77777777" w:rsidR="001C0D1C" w:rsidRDefault="00E55B1C" w:rsidP="002D4419">
      <w:pPr>
        <w:pStyle w:val="Versopageheader"/>
      </w:pPr>
      <w:r>
        <w:t>Creative Commons licence</w:t>
      </w:r>
    </w:p>
    <w:p w14:paraId="61DA05C6" w14:textId="77777777" w:rsidR="001C0D1C" w:rsidRDefault="00E55B1C" w:rsidP="002D4419">
      <w:pPr>
        <w:pStyle w:val="Versopagetext"/>
      </w:pPr>
      <w:r w:rsidRPr="57352DF8">
        <w:t xml:space="preserve">All material in this publication is licensed under a Creative Commons Attribution 3.0 Australia Licence, </w:t>
      </w:r>
      <w:r w:rsidR="00C11AF4" w:rsidRPr="57352DF8">
        <w:t>except</w:t>
      </w:r>
      <w:r w:rsidRPr="57352DF8">
        <w:t xml:space="preserve"> for photographic images, logos and the Commonwealth Coat of Arms.</w:t>
      </w:r>
    </w:p>
    <w:p w14:paraId="041C714C" w14:textId="77777777" w:rsidR="001C0D1C" w:rsidRPr="00E5335C" w:rsidRDefault="00E55B1C" w:rsidP="00E5335C">
      <w:pPr>
        <w:pStyle w:val="Versopagetext"/>
      </w:pPr>
      <w:r w:rsidRPr="00E5335C">
        <w:rPr>
          <w:noProof/>
        </w:rPr>
        <w:drawing>
          <wp:anchor distT="0" distB="0" distL="114300" distR="114300" simplePos="0" relativeHeight="251651072" behindDoc="0" locked="0" layoutInCell="1" allowOverlap="1" wp14:anchorId="6C75E680" wp14:editId="4AD7F68A">
            <wp:simplePos x="0" y="0"/>
            <wp:positionH relativeFrom="column">
              <wp:posOffset>18415</wp:posOffset>
            </wp:positionH>
            <wp:positionV relativeFrom="paragraph">
              <wp:posOffset>1270</wp:posOffset>
            </wp:positionV>
            <wp:extent cx="723900" cy="255905"/>
            <wp:effectExtent l="0" t="0" r="0" b="0"/>
            <wp:wrapSquare wrapText="bothSides"/>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255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2332775" w14:textId="0831D8C5" w:rsidR="001C0D1C" w:rsidRDefault="00E55B1C" w:rsidP="002D4419">
      <w:pPr>
        <w:pStyle w:val="Versopagetext"/>
      </w:pPr>
      <w:r w:rsidRPr="57352DF8">
        <w:t xml:space="preserve">Creative Commons Attribution </w:t>
      </w:r>
      <w:r w:rsidR="00374336">
        <w:t>4</w:t>
      </w:r>
      <w:r w:rsidRPr="57352DF8">
        <w:t xml:space="preserve">.0 Australia Licence is a standard form licence agreement that allows you to copy, distribute, transmit and adapt this publication provided you attribute the work. See the </w:t>
      </w:r>
      <w:hyperlink r:id="rId12">
        <w:r w:rsidRPr="57352DF8">
          <w:rPr>
            <w:rStyle w:val="Hyperlink"/>
          </w:rPr>
          <w:t>summary of the licence terms</w:t>
        </w:r>
      </w:hyperlink>
      <w:r w:rsidRPr="57352DF8">
        <w:t xml:space="preserve"> or the </w:t>
      </w:r>
      <w:hyperlink r:id="rId13">
        <w:r w:rsidRPr="57352DF8">
          <w:rPr>
            <w:rStyle w:val="Hyperlink"/>
          </w:rPr>
          <w:t>full licence terms</w:t>
        </w:r>
      </w:hyperlink>
      <w:r w:rsidRPr="57352DF8">
        <w:t>.</w:t>
      </w:r>
    </w:p>
    <w:p w14:paraId="0F7D8BD9" w14:textId="20171FF3" w:rsidR="001C0D1C" w:rsidRDefault="00E55B1C" w:rsidP="002D4419">
      <w:pPr>
        <w:pStyle w:val="Versopagetext"/>
      </w:pPr>
      <w:r>
        <w:t xml:space="preserve">Inquiries about the licence and any use of this document should be emailed to </w:t>
      </w:r>
      <w:hyperlink r:id="rId14" w:history="1">
        <w:r w:rsidR="008D6325">
          <w:rPr>
            <w:rStyle w:val="Hyperlink"/>
          </w:rPr>
          <w:t>copyright@dcceew.gov.au</w:t>
        </w:r>
      </w:hyperlink>
      <w:r>
        <w:t>.</w:t>
      </w:r>
    </w:p>
    <w:p w14:paraId="5E6ABD3A" w14:textId="77777777" w:rsidR="001C0D1C" w:rsidRDefault="00E55B1C" w:rsidP="002D4419">
      <w:pPr>
        <w:pStyle w:val="Versopageheader"/>
      </w:pPr>
      <w:r>
        <w:t>Cataloguing data</w:t>
      </w:r>
    </w:p>
    <w:p w14:paraId="24F8B6F6" w14:textId="71F3B073" w:rsidR="007B6BDF" w:rsidRDefault="00363983" w:rsidP="00363983">
      <w:pPr>
        <w:rPr>
          <w:sz w:val="18"/>
          <w:szCs w:val="18"/>
        </w:rPr>
      </w:pPr>
      <w:r w:rsidRPr="00757688">
        <w:rPr>
          <w:sz w:val="18"/>
          <w:szCs w:val="18"/>
        </w:rPr>
        <w:t>This publication (and any material sourced from it) should be attributed as:</w:t>
      </w:r>
      <w:r w:rsidRPr="00757688">
        <w:t xml:space="preserve"> </w:t>
      </w:r>
      <w:r w:rsidRPr="00757688">
        <w:rPr>
          <w:sz w:val="18"/>
          <w:szCs w:val="18"/>
        </w:rPr>
        <w:t xml:space="preserve">ANZG </w:t>
      </w:r>
      <w:r>
        <w:rPr>
          <w:sz w:val="18"/>
          <w:szCs w:val="18"/>
        </w:rPr>
        <w:t>(</w:t>
      </w:r>
      <w:r w:rsidRPr="00757688">
        <w:rPr>
          <w:sz w:val="18"/>
          <w:szCs w:val="18"/>
        </w:rPr>
        <w:t>202</w:t>
      </w:r>
      <w:r>
        <w:rPr>
          <w:sz w:val="18"/>
          <w:szCs w:val="18"/>
        </w:rPr>
        <w:t>4)</w:t>
      </w:r>
      <w:r w:rsidRPr="00757688">
        <w:rPr>
          <w:sz w:val="18"/>
          <w:szCs w:val="18"/>
        </w:rPr>
        <w:t xml:space="preserve"> </w:t>
      </w:r>
      <w:r>
        <w:rPr>
          <w:i/>
          <w:iCs/>
          <w:sz w:val="18"/>
          <w:szCs w:val="18"/>
        </w:rPr>
        <w:t xml:space="preserve">Optimisation of the </w:t>
      </w:r>
      <w:r w:rsidR="00604A25">
        <w:rPr>
          <w:i/>
          <w:iCs/>
          <w:sz w:val="18"/>
          <w:szCs w:val="18"/>
        </w:rPr>
        <w:t>US EPA</w:t>
      </w:r>
      <w:r>
        <w:rPr>
          <w:i/>
          <w:iCs/>
          <w:sz w:val="18"/>
          <w:szCs w:val="18"/>
        </w:rPr>
        <w:t xml:space="preserve"> (1991) pH</w:t>
      </w:r>
      <w:r w:rsidR="006738D6">
        <w:rPr>
          <w:i/>
          <w:iCs/>
          <w:sz w:val="18"/>
          <w:szCs w:val="18"/>
        </w:rPr>
        <w:t>-</w:t>
      </w:r>
      <w:r>
        <w:rPr>
          <w:i/>
          <w:iCs/>
          <w:sz w:val="18"/>
          <w:szCs w:val="18"/>
        </w:rPr>
        <w:t>2 extraction method for measuring potentially bioavailable iron (iron III)</w:t>
      </w:r>
      <w:r w:rsidRPr="00757688">
        <w:rPr>
          <w:sz w:val="18"/>
          <w:szCs w:val="18"/>
        </w:rPr>
        <w:t xml:space="preserve">, Australian and New Zealand </w:t>
      </w:r>
      <w:r>
        <w:rPr>
          <w:sz w:val="18"/>
          <w:szCs w:val="18"/>
        </w:rPr>
        <w:t>g</w:t>
      </w:r>
      <w:r w:rsidRPr="00757688">
        <w:rPr>
          <w:sz w:val="18"/>
          <w:szCs w:val="18"/>
        </w:rPr>
        <w:t xml:space="preserve">uidelines for </w:t>
      </w:r>
      <w:r>
        <w:rPr>
          <w:sz w:val="18"/>
          <w:szCs w:val="18"/>
        </w:rPr>
        <w:t>f</w:t>
      </w:r>
      <w:r w:rsidRPr="00757688">
        <w:rPr>
          <w:sz w:val="18"/>
          <w:szCs w:val="18"/>
        </w:rPr>
        <w:t xml:space="preserve">resh and </w:t>
      </w:r>
      <w:r>
        <w:rPr>
          <w:sz w:val="18"/>
          <w:szCs w:val="18"/>
        </w:rPr>
        <w:t>m</w:t>
      </w:r>
      <w:r w:rsidRPr="00757688">
        <w:rPr>
          <w:sz w:val="18"/>
          <w:szCs w:val="18"/>
        </w:rPr>
        <w:t xml:space="preserve">arine </w:t>
      </w:r>
      <w:r>
        <w:rPr>
          <w:sz w:val="18"/>
          <w:szCs w:val="18"/>
        </w:rPr>
        <w:t>w</w:t>
      </w:r>
      <w:r w:rsidRPr="00757688">
        <w:rPr>
          <w:sz w:val="18"/>
          <w:szCs w:val="18"/>
        </w:rPr>
        <w:t xml:space="preserve">ater </w:t>
      </w:r>
      <w:r>
        <w:rPr>
          <w:sz w:val="18"/>
          <w:szCs w:val="18"/>
        </w:rPr>
        <w:t>q</w:t>
      </w:r>
      <w:r w:rsidRPr="00757688">
        <w:rPr>
          <w:sz w:val="18"/>
          <w:szCs w:val="18"/>
        </w:rPr>
        <w:t>uality. CC BY 4.0. Australian and New Zealand Governments and Australian state and territory governments, Canberra, ACT, Australia.</w:t>
      </w:r>
    </w:p>
    <w:p w14:paraId="179F7A44" w14:textId="77777777" w:rsidR="00824850" w:rsidRDefault="00824850" w:rsidP="002D4419">
      <w:pPr>
        <w:pStyle w:val="Versopageheader"/>
      </w:pPr>
      <w:r w:rsidRPr="00824850">
        <w:t>Contact</w:t>
      </w:r>
    </w:p>
    <w:p w14:paraId="5C224829" w14:textId="4B074DEC" w:rsidR="00CA55B4" w:rsidRDefault="00CA55B4" w:rsidP="000E5E8D">
      <w:pPr>
        <w:pStyle w:val="Versopagetext"/>
        <w:spacing w:after="0"/>
      </w:pPr>
      <w:r>
        <w:t xml:space="preserve">Australian Government Department of </w:t>
      </w:r>
      <w:r w:rsidR="00773ADF">
        <w:t>Climate Change, Energy, the Environment and Water</w:t>
      </w:r>
    </w:p>
    <w:p w14:paraId="2A373559" w14:textId="77777777" w:rsidR="00CA55B4" w:rsidRDefault="00CA55B4" w:rsidP="000E5E8D">
      <w:pPr>
        <w:pStyle w:val="Versopagetext"/>
        <w:spacing w:after="0"/>
      </w:pPr>
      <w:r>
        <w:t>GPO Box 858 Canberra ACT 2601</w:t>
      </w:r>
    </w:p>
    <w:p w14:paraId="230652C1" w14:textId="77777777" w:rsidR="00CA55B4" w:rsidRDefault="00CA55B4" w:rsidP="000E5E8D">
      <w:pPr>
        <w:pStyle w:val="Versopagetext"/>
        <w:spacing w:after="0"/>
      </w:pPr>
      <w:r>
        <w:t>Switchboard +61 2 6272 3933 or 1800 900 090</w:t>
      </w:r>
    </w:p>
    <w:p w14:paraId="44A16B2A" w14:textId="2E16FE3B" w:rsidR="00CA55B4" w:rsidRDefault="00CA55B4" w:rsidP="002D4419">
      <w:pPr>
        <w:pStyle w:val="Versopagetext"/>
      </w:pPr>
      <w:r>
        <w:t xml:space="preserve">Email </w:t>
      </w:r>
      <w:hyperlink r:id="rId15" w:history="1">
        <w:r w:rsidR="000E5E8D">
          <w:rPr>
            <w:rStyle w:val="Hyperlink"/>
          </w:rPr>
          <w:t>waterquality@dcceew.gov.au</w:t>
        </w:r>
      </w:hyperlink>
    </w:p>
    <w:p w14:paraId="7F98F4CF" w14:textId="77777777" w:rsidR="001C0D1C" w:rsidRDefault="00E55B1C" w:rsidP="002D4419">
      <w:pPr>
        <w:pStyle w:val="Versopageheader"/>
      </w:pPr>
      <w:r>
        <w:t>Liability</w:t>
      </w:r>
    </w:p>
    <w:p w14:paraId="29F49F23" w14:textId="20A39927" w:rsidR="001C0D1C" w:rsidRDefault="00E55B1C" w:rsidP="002D4419">
      <w:pPr>
        <w:pStyle w:val="Versopagetext"/>
      </w:pPr>
      <w:r>
        <w:t xml:space="preserve">The </w:t>
      </w:r>
      <w:r w:rsidR="00740624">
        <w:t>authors of this publication, all other entities associated with funding this publication or preparing and compiling this publication, and the publisher of this publication, and their e</w:t>
      </w:r>
      <w:r>
        <w:t>mployees and advisers</w:t>
      </w:r>
      <w:r w:rsidR="00740624">
        <w:t>,</w:t>
      </w:r>
      <w:r>
        <w:t xml:space="preserve"> disclaim all liability, including liability for negligence and for any loss, damage, injury, expense or cost incurred by any person as a result of accessing, using or relying on any of the information or data in this publication to the maximum extent permitted by</w:t>
      </w:r>
      <w:r w:rsidR="00C54187">
        <w:t xml:space="preserve"> </w:t>
      </w:r>
      <w:r>
        <w:t>law.</w:t>
      </w:r>
    </w:p>
    <w:p w14:paraId="3607D722" w14:textId="77777777" w:rsidR="005C3110" w:rsidRPr="000D1B24" w:rsidRDefault="005C3110" w:rsidP="005C3110">
      <w:pPr>
        <w:pStyle w:val="Versopageheader"/>
      </w:pPr>
      <w:r w:rsidRPr="000D1B24">
        <w:t>Acknowledgements</w:t>
      </w:r>
    </w:p>
    <w:p w14:paraId="166183BE" w14:textId="2146A42D" w:rsidR="005C3110" w:rsidRPr="005C3110" w:rsidRDefault="005C3110" w:rsidP="005C3110">
      <w:pPr>
        <w:pStyle w:val="Versopagetext"/>
      </w:pPr>
      <w:r>
        <w:t xml:space="preserve">This guidance document was prepared by Dr Melanie Trenfield (Office of the Supervising Scientist, </w:t>
      </w:r>
      <w:r w:rsidRPr="00BA0200">
        <w:t xml:space="preserve">Department of </w:t>
      </w:r>
      <w:r>
        <w:t>Climate Change, Energy, the Environment</w:t>
      </w:r>
      <w:r w:rsidRPr="00BA0200">
        <w:t xml:space="preserve"> </w:t>
      </w:r>
      <w:r>
        <w:t xml:space="preserve">and </w:t>
      </w:r>
      <w:r w:rsidRPr="00BA0200">
        <w:t>Water</w:t>
      </w:r>
      <w:r>
        <w:t xml:space="preserve">) and reviewed by Dr Graeme Batley (CSIRO), Giovanni Agosti (Group Technical Manager, Envirolab), Dr Rick van Dam (WQadvice) and Dr Andrew Harford (Office of the Supervising Scientist, </w:t>
      </w:r>
      <w:r w:rsidRPr="00BA0200">
        <w:t xml:space="preserve">Department of </w:t>
      </w:r>
      <w:r>
        <w:t>Climate Change, Energy, the Environment</w:t>
      </w:r>
      <w:r w:rsidRPr="00BA0200">
        <w:t xml:space="preserve"> </w:t>
      </w:r>
      <w:r>
        <w:t xml:space="preserve">and </w:t>
      </w:r>
      <w:r w:rsidRPr="00BA0200">
        <w:t>Water</w:t>
      </w:r>
      <w:r>
        <w:t>). The document was also reviewed and approved by jurisdictional technical and policy oversight groups prior to being published.</w:t>
      </w:r>
    </w:p>
    <w:p w14:paraId="4B2EAE77" w14:textId="1561AF2B" w:rsidR="001C0D1C" w:rsidRDefault="00E55B1C" w:rsidP="004D7186">
      <w:r>
        <w:rPr>
          <w:noProof/>
          <w:lang w:eastAsia="en-AU"/>
        </w:rPr>
        <w:drawing>
          <wp:inline distT="0" distB="0" distL="0" distR="0" wp14:anchorId="0651C214" wp14:editId="2A147766">
            <wp:extent cx="6030777" cy="1736765"/>
            <wp:effectExtent l="0" t="0" r="1905"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3196" t="29391"/>
                    <a:stretch>
                      <a:fillRect/>
                    </a:stretch>
                  </pic:blipFill>
                  <pic:spPr bwMode="auto">
                    <a:xfrm>
                      <a:off x="0" y="0"/>
                      <a:ext cx="6103390" cy="1757676"/>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8E7EA9D" w14:textId="77777777" w:rsidR="001C0D1C" w:rsidRDefault="00E55B1C" w:rsidP="00F8404F">
      <w:pPr>
        <w:pStyle w:val="TOCHeading"/>
      </w:pPr>
      <w:bookmarkStart w:id="0" w:name="_Toc202084756"/>
      <w:r>
        <w:lastRenderedPageBreak/>
        <w:t>Contents</w:t>
      </w:r>
      <w:bookmarkEnd w:id="0"/>
    </w:p>
    <w:p w14:paraId="2E71B855" w14:textId="5D07D10F" w:rsidR="00FA17A9" w:rsidRDefault="000B04B1">
      <w:pPr>
        <w:pStyle w:val="TOC1"/>
        <w:rPr>
          <w:rFonts w:eastAsiaTheme="minorEastAsia"/>
          <w:b w:val="0"/>
          <w:kern w:val="2"/>
          <w:sz w:val="24"/>
          <w:szCs w:val="24"/>
          <w:lang w:eastAsia="en-GB"/>
          <w14:ligatures w14:val="standardContextual"/>
        </w:rPr>
      </w:pPr>
      <w:r>
        <w:fldChar w:fldCharType="begin"/>
      </w:r>
      <w:r>
        <w:instrText xml:space="preserve"> TOC \h \z \t "Heading 2,1,Heading 3,2,Heading 7,1" </w:instrText>
      </w:r>
      <w:r>
        <w:fldChar w:fldCharType="separate"/>
      </w:r>
      <w:hyperlink w:anchor="_Toc206428141" w:history="1">
        <w:r w:rsidR="00FA17A9" w:rsidRPr="00531459">
          <w:rPr>
            <w:rStyle w:val="Hyperlink"/>
          </w:rPr>
          <w:t>Executive summary</w:t>
        </w:r>
        <w:r w:rsidR="00FA17A9">
          <w:rPr>
            <w:webHidden/>
          </w:rPr>
          <w:tab/>
        </w:r>
        <w:r w:rsidR="00FA17A9">
          <w:rPr>
            <w:webHidden/>
          </w:rPr>
          <w:fldChar w:fldCharType="begin"/>
        </w:r>
        <w:r w:rsidR="00FA17A9">
          <w:rPr>
            <w:webHidden/>
          </w:rPr>
          <w:instrText xml:space="preserve"> PAGEREF _Toc206428141 \h </w:instrText>
        </w:r>
        <w:r w:rsidR="00FA17A9">
          <w:rPr>
            <w:webHidden/>
          </w:rPr>
        </w:r>
        <w:r w:rsidR="00FA17A9">
          <w:rPr>
            <w:webHidden/>
          </w:rPr>
          <w:fldChar w:fldCharType="separate"/>
        </w:r>
        <w:r w:rsidR="00C171FD">
          <w:rPr>
            <w:webHidden/>
          </w:rPr>
          <w:t>v</w:t>
        </w:r>
        <w:r w:rsidR="00FA17A9">
          <w:rPr>
            <w:webHidden/>
          </w:rPr>
          <w:fldChar w:fldCharType="end"/>
        </w:r>
      </w:hyperlink>
    </w:p>
    <w:p w14:paraId="5BB9517F" w14:textId="40590565" w:rsidR="00FA17A9" w:rsidRDefault="00FA17A9">
      <w:pPr>
        <w:pStyle w:val="TOC1"/>
        <w:rPr>
          <w:rFonts w:eastAsiaTheme="minorEastAsia"/>
          <w:b w:val="0"/>
          <w:kern w:val="2"/>
          <w:sz w:val="24"/>
          <w:szCs w:val="24"/>
          <w:lang w:eastAsia="en-GB"/>
          <w14:ligatures w14:val="standardContextual"/>
        </w:rPr>
      </w:pPr>
      <w:hyperlink w:anchor="_Toc206428142" w:history="1">
        <w:r w:rsidRPr="00531459">
          <w:rPr>
            <w:rStyle w:val="Hyperlink"/>
          </w:rPr>
          <w:t>1</w:t>
        </w:r>
        <w:r>
          <w:rPr>
            <w:rFonts w:eastAsiaTheme="minorEastAsia"/>
            <w:b w:val="0"/>
            <w:kern w:val="2"/>
            <w:sz w:val="24"/>
            <w:szCs w:val="24"/>
            <w:lang w:eastAsia="en-GB"/>
            <w14:ligatures w14:val="standardContextual"/>
          </w:rPr>
          <w:tab/>
        </w:r>
        <w:r w:rsidRPr="00531459">
          <w:rPr>
            <w:rStyle w:val="Hyperlink"/>
          </w:rPr>
          <w:t>Introduction</w:t>
        </w:r>
        <w:r>
          <w:rPr>
            <w:webHidden/>
          </w:rPr>
          <w:tab/>
        </w:r>
        <w:r>
          <w:rPr>
            <w:webHidden/>
          </w:rPr>
          <w:fldChar w:fldCharType="begin"/>
        </w:r>
        <w:r>
          <w:rPr>
            <w:webHidden/>
          </w:rPr>
          <w:instrText xml:space="preserve"> PAGEREF _Toc206428142 \h </w:instrText>
        </w:r>
        <w:r>
          <w:rPr>
            <w:webHidden/>
          </w:rPr>
        </w:r>
        <w:r>
          <w:rPr>
            <w:webHidden/>
          </w:rPr>
          <w:fldChar w:fldCharType="separate"/>
        </w:r>
        <w:r w:rsidR="00C171FD">
          <w:rPr>
            <w:webHidden/>
          </w:rPr>
          <w:t>6</w:t>
        </w:r>
        <w:r>
          <w:rPr>
            <w:webHidden/>
          </w:rPr>
          <w:fldChar w:fldCharType="end"/>
        </w:r>
      </w:hyperlink>
    </w:p>
    <w:p w14:paraId="6F784CF3" w14:textId="126CAD0F" w:rsidR="00FA17A9" w:rsidRDefault="00FA17A9">
      <w:pPr>
        <w:pStyle w:val="TOC1"/>
        <w:rPr>
          <w:rFonts w:eastAsiaTheme="minorEastAsia"/>
          <w:b w:val="0"/>
          <w:kern w:val="2"/>
          <w:sz w:val="24"/>
          <w:szCs w:val="24"/>
          <w:lang w:eastAsia="en-GB"/>
          <w14:ligatures w14:val="standardContextual"/>
        </w:rPr>
      </w:pPr>
      <w:hyperlink w:anchor="_Toc206428143" w:history="1">
        <w:r w:rsidRPr="00531459">
          <w:rPr>
            <w:rStyle w:val="Hyperlink"/>
          </w:rPr>
          <w:t>2</w:t>
        </w:r>
        <w:r>
          <w:rPr>
            <w:rFonts w:eastAsiaTheme="minorEastAsia"/>
            <w:b w:val="0"/>
            <w:kern w:val="2"/>
            <w:sz w:val="24"/>
            <w:szCs w:val="24"/>
            <w:lang w:eastAsia="en-GB"/>
            <w14:ligatures w14:val="standardContextual"/>
          </w:rPr>
          <w:tab/>
        </w:r>
        <w:r w:rsidRPr="00531459">
          <w:rPr>
            <w:rStyle w:val="Hyperlink"/>
          </w:rPr>
          <w:t>Methods</w:t>
        </w:r>
        <w:r>
          <w:rPr>
            <w:webHidden/>
          </w:rPr>
          <w:tab/>
        </w:r>
        <w:r>
          <w:rPr>
            <w:webHidden/>
          </w:rPr>
          <w:fldChar w:fldCharType="begin"/>
        </w:r>
        <w:r>
          <w:rPr>
            <w:webHidden/>
          </w:rPr>
          <w:instrText xml:space="preserve"> PAGEREF _Toc206428143 \h </w:instrText>
        </w:r>
        <w:r>
          <w:rPr>
            <w:webHidden/>
          </w:rPr>
        </w:r>
        <w:r>
          <w:rPr>
            <w:webHidden/>
          </w:rPr>
          <w:fldChar w:fldCharType="separate"/>
        </w:r>
        <w:r w:rsidR="00C171FD">
          <w:rPr>
            <w:webHidden/>
          </w:rPr>
          <w:t>10</w:t>
        </w:r>
        <w:r>
          <w:rPr>
            <w:webHidden/>
          </w:rPr>
          <w:fldChar w:fldCharType="end"/>
        </w:r>
      </w:hyperlink>
    </w:p>
    <w:p w14:paraId="752D01FB" w14:textId="6FC79B8C" w:rsidR="00FA17A9" w:rsidRDefault="00FA17A9">
      <w:pPr>
        <w:pStyle w:val="TOC1"/>
        <w:rPr>
          <w:rFonts w:eastAsiaTheme="minorEastAsia"/>
          <w:b w:val="0"/>
          <w:kern w:val="2"/>
          <w:sz w:val="24"/>
          <w:szCs w:val="24"/>
          <w:lang w:eastAsia="en-GB"/>
          <w14:ligatures w14:val="standardContextual"/>
        </w:rPr>
      </w:pPr>
      <w:hyperlink w:anchor="_Toc206428144" w:history="1">
        <w:r w:rsidRPr="00531459">
          <w:rPr>
            <w:rStyle w:val="Hyperlink"/>
          </w:rPr>
          <w:t>3</w:t>
        </w:r>
        <w:r>
          <w:rPr>
            <w:rFonts w:eastAsiaTheme="minorEastAsia"/>
            <w:b w:val="0"/>
            <w:kern w:val="2"/>
            <w:sz w:val="24"/>
            <w:szCs w:val="24"/>
            <w:lang w:eastAsia="en-GB"/>
            <w14:ligatures w14:val="standardContextual"/>
          </w:rPr>
          <w:tab/>
        </w:r>
        <w:r w:rsidRPr="00531459">
          <w:rPr>
            <w:rStyle w:val="Hyperlink"/>
          </w:rPr>
          <w:t>Results</w:t>
        </w:r>
        <w:r>
          <w:rPr>
            <w:webHidden/>
          </w:rPr>
          <w:tab/>
        </w:r>
        <w:r>
          <w:rPr>
            <w:webHidden/>
          </w:rPr>
          <w:fldChar w:fldCharType="begin"/>
        </w:r>
        <w:r>
          <w:rPr>
            <w:webHidden/>
          </w:rPr>
          <w:instrText xml:space="preserve"> PAGEREF _Toc206428144 \h </w:instrText>
        </w:r>
        <w:r>
          <w:rPr>
            <w:webHidden/>
          </w:rPr>
        </w:r>
        <w:r>
          <w:rPr>
            <w:webHidden/>
          </w:rPr>
          <w:fldChar w:fldCharType="separate"/>
        </w:r>
        <w:r w:rsidR="00C171FD">
          <w:rPr>
            <w:webHidden/>
          </w:rPr>
          <w:t>11</w:t>
        </w:r>
        <w:r>
          <w:rPr>
            <w:webHidden/>
          </w:rPr>
          <w:fldChar w:fldCharType="end"/>
        </w:r>
      </w:hyperlink>
    </w:p>
    <w:p w14:paraId="5AB1F630" w14:textId="481056B7" w:rsidR="00FA17A9" w:rsidRDefault="00FA17A9">
      <w:pPr>
        <w:pStyle w:val="TOC2"/>
        <w:rPr>
          <w:rFonts w:eastAsiaTheme="minorEastAsia"/>
          <w:kern w:val="2"/>
          <w:sz w:val="24"/>
          <w:szCs w:val="24"/>
          <w:lang w:eastAsia="en-GB"/>
          <w14:ligatures w14:val="standardContextual"/>
        </w:rPr>
      </w:pPr>
      <w:hyperlink w:anchor="_Toc206428145" w:history="1">
        <w:r w:rsidRPr="00531459">
          <w:rPr>
            <w:rStyle w:val="Hyperlink"/>
          </w:rPr>
          <w:t>3.1</w:t>
        </w:r>
        <w:r>
          <w:rPr>
            <w:rFonts w:eastAsiaTheme="minorEastAsia"/>
            <w:kern w:val="2"/>
            <w:sz w:val="24"/>
            <w:szCs w:val="24"/>
            <w:lang w:eastAsia="en-GB"/>
            <w14:ligatures w14:val="standardContextual"/>
          </w:rPr>
          <w:tab/>
        </w:r>
        <w:r w:rsidRPr="00531459">
          <w:rPr>
            <w:rStyle w:val="Hyperlink"/>
          </w:rPr>
          <w:t>pH control</w:t>
        </w:r>
        <w:r>
          <w:rPr>
            <w:webHidden/>
          </w:rPr>
          <w:tab/>
        </w:r>
        <w:r>
          <w:rPr>
            <w:webHidden/>
          </w:rPr>
          <w:fldChar w:fldCharType="begin"/>
        </w:r>
        <w:r>
          <w:rPr>
            <w:webHidden/>
          </w:rPr>
          <w:instrText xml:space="preserve"> PAGEREF _Toc206428145 \h </w:instrText>
        </w:r>
        <w:r>
          <w:rPr>
            <w:webHidden/>
          </w:rPr>
        </w:r>
        <w:r>
          <w:rPr>
            <w:webHidden/>
          </w:rPr>
          <w:fldChar w:fldCharType="separate"/>
        </w:r>
        <w:r w:rsidR="00C171FD">
          <w:rPr>
            <w:webHidden/>
          </w:rPr>
          <w:t>11</w:t>
        </w:r>
        <w:r>
          <w:rPr>
            <w:webHidden/>
          </w:rPr>
          <w:fldChar w:fldCharType="end"/>
        </w:r>
      </w:hyperlink>
    </w:p>
    <w:p w14:paraId="783E80F3" w14:textId="40537C44" w:rsidR="00FA17A9" w:rsidRDefault="00FA17A9">
      <w:pPr>
        <w:pStyle w:val="TOC2"/>
        <w:rPr>
          <w:rFonts w:eastAsiaTheme="minorEastAsia"/>
          <w:kern w:val="2"/>
          <w:sz w:val="24"/>
          <w:szCs w:val="24"/>
          <w:lang w:eastAsia="en-GB"/>
          <w14:ligatures w14:val="standardContextual"/>
        </w:rPr>
      </w:pPr>
      <w:hyperlink w:anchor="_Toc206428146" w:history="1">
        <w:r w:rsidRPr="00531459">
          <w:rPr>
            <w:rStyle w:val="Hyperlink"/>
          </w:rPr>
          <w:t>3.2</w:t>
        </w:r>
        <w:r>
          <w:rPr>
            <w:rFonts w:eastAsiaTheme="minorEastAsia"/>
            <w:kern w:val="2"/>
            <w:sz w:val="24"/>
            <w:szCs w:val="24"/>
            <w:lang w:eastAsia="en-GB"/>
            <w14:ligatures w14:val="standardContextual"/>
          </w:rPr>
          <w:tab/>
        </w:r>
        <w:r w:rsidRPr="00531459">
          <w:rPr>
            <w:rStyle w:val="Hyperlink"/>
          </w:rPr>
          <w:t>Recovery of potentially bioavailable iron from synthetic freshwater</w:t>
        </w:r>
        <w:r>
          <w:rPr>
            <w:webHidden/>
          </w:rPr>
          <w:tab/>
        </w:r>
        <w:r>
          <w:rPr>
            <w:webHidden/>
          </w:rPr>
          <w:fldChar w:fldCharType="begin"/>
        </w:r>
        <w:r>
          <w:rPr>
            <w:webHidden/>
          </w:rPr>
          <w:instrText xml:space="preserve"> PAGEREF _Toc206428146 \h </w:instrText>
        </w:r>
        <w:r>
          <w:rPr>
            <w:webHidden/>
          </w:rPr>
        </w:r>
        <w:r>
          <w:rPr>
            <w:webHidden/>
          </w:rPr>
          <w:fldChar w:fldCharType="separate"/>
        </w:r>
        <w:r w:rsidR="00C171FD">
          <w:rPr>
            <w:webHidden/>
          </w:rPr>
          <w:t>11</w:t>
        </w:r>
        <w:r>
          <w:rPr>
            <w:webHidden/>
          </w:rPr>
          <w:fldChar w:fldCharType="end"/>
        </w:r>
      </w:hyperlink>
    </w:p>
    <w:p w14:paraId="10E5F19A" w14:textId="03E9DD22" w:rsidR="00FA17A9" w:rsidRDefault="00FA17A9">
      <w:pPr>
        <w:pStyle w:val="TOC2"/>
        <w:rPr>
          <w:rFonts w:eastAsiaTheme="minorEastAsia"/>
          <w:kern w:val="2"/>
          <w:sz w:val="24"/>
          <w:szCs w:val="24"/>
          <w:lang w:eastAsia="en-GB"/>
          <w14:ligatures w14:val="standardContextual"/>
        </w:rPr>
      </w:pPr>
      <w:hyperlink w:anchor="_Toc206428147" w:history="1">
        <w:r w:rsidRPr="00531459">
          <w:rPr>
            <w:rStyle w:val="Hyperlink"/>
          </w:rPr>
          <w:t>3.3</w:t>
        </w:r>
        <w:r>
          <w:rPr>
            <w:rFonts w:eastAsiaTheme="minorEastAsia"/>
            <w:kern w:val="2"/>
            <w:sz w:val="24"/>
            <w:szCs w:val="24"/>
            <w:lang w:eastAsia="en-GB"/>
            <w14:ligatures w14:val="standardContextual"/>
          </w:rPr>
          <w:tab/>
        </w:r>
        <w:r w:rsidRPr="00531459">
          <w:rPr>
            <w:rStyle w:val="Hyperlink"/>
          </w:rPr>
          <w:t>Recovery of potentially bioavailable iron from lake water</w:t>
        </w:r>
        <w:r>
          <w:rPr>
            <w:webHidden/>
          </w:rPr>
          <w:tab/>
        </w:r>
        <w:r>
          <w:rPr>
            <w:webHidden/>
          </w:rPr>
          <w:fldChar w:fldCharType="begin"/>
        </w:r>
        <w:r>
          <w:rPr>
            <w:webHidden/>
          </w:rPr>
          <w:instrText xml:space="preserve"> PAGEREF _Toc206428147 \h </w:instrText>
        </w:r>
        <w:r>
          <w:rPr>
            <w:webHidden/>
          </w:rPr>
        </w:r>
        <w:r>
          <w:rPr>
            <w:webHidden/>
          </w:rPr>
          <w:fldChar w:fldCharType="separate"/>
        </w:r>
        <w:r w:rsidR="00C171FD">
          <w:rPr>
            <w:webHidden/>
          </w:rPr>
          <w:t>13</w:t>
        </w:r>
        <w:r>
          <w:rPr>
            <w:webHidden/>
          </w:rPr>
          <w:fldChar w:fldCharType="end"/>
        </w:r>
      </w:hyperlink>
    </w:p>
    <w:p w14:paraId="60725611" w14:textId="30F1CD2F" w:rsidR="00FA17A9" w:rsidRDefault="00FA17A9">
      <w:pPr>
        <w:pStyle w:val="TOC2"/>
        <w:rPr>
          <w:rFonts w:eastAsiaTheme="minorEastAsia"/>
          <w:kern w:val="2"/>
          <w:sz w:val="24"/>
          <w:szCs w:val="24"/>
          <w:lang w:eastAsia="en-GB"/>
          <w14:ligatures w14:val="standardContextual"/>
        </w:rPr>
      </w:pPr>
      <w:hyperlink w:anchor="_Toc206428148" w:history="1">
        <w:r w:rsidRPr="00531459">
          <w:rPr>
            <w:rStyle w:val="Hyperlink"/>
          </w:rPr>
          <w:t>3.4</w:t>
        </w:r>
        <w:r>
          <w:rPr>
            <w:rFonts w:eastAsiaTheme="minorEastAsia"/>
            <w:kern w:val="2"/>
            <w:sz w:val="24"/>
            <w:szCs w:val="24"/>
            <w:lang w:eastAsia="en-GB"/>
            <w14:ligatures w14:val="standardContextual"/>
          </w:rPr>
          <w:tab/>
        </w:r>
        <w:r w:rsidRPr="00531459">
          <w:rPr>
            <w:rStyle w:val="Hyperlink"/>
          </w:rPr>
          <w:t>Recovery of potentially bioavailable iron from mine-impacted freshwater</w:t>
        </w:r>
        <w:r>
          <w:rPr>
            <w:webHidden/>
          </w:rPr>
          <w:tab/>
        </w:r>
        <w:r>
          <w:rPr>
            <w:webHidden/>
          </w:rPr>
          <w:fldChar w:fldCharType="begin"/>
        </w:r>
        <w:r>
          <w:rPr>
            <w:webHidden/>
          </w:rPr>
          <w:instrText xml:space="preserve"> PAGEREF _Toc206428148 \h </w:instrText>
        </w:r>
        <w:r>
          <w:rPr>
            <w:webHidden/>
          </w:rPr>
        </w:r>
        <w:r>
          <w:rPr>
            <w:webHidden/>
          </w:rPr>
          <w:fldChar w:fldCharType="separate"/>
        </w:r>
        <w:r w:rsidR="00C171FD">
          <w:rPr>
            <w:webHidden/>
          </w:rPr>
          <w:t>15</w:t>
        </w:r>
        <w:r>
          <w:rPr>
            <w:webHidden/>
          </w:rPr>
          <w:fldChar w:fldCharType="end"/>
        </w:r>
      </w:hyperlink>
    </w:p>
    <w:p w14:paraId="1D5CC210" w14:textId="46B776BF" w:rsidR="00FA17A9" w:rsidRDefault="00FA17A9">
      <w:pPr>
        <w:pStyle w:val="TOC2"/>
        <w:rPr>
          <w:rFonts w:eastAsiaTheme="minorEastAsia"/>
          <w:kern w:val="2"/>
          <w:sz w:val="24"/>
          <w:szCs w:val="24"/>
          <w:lang w:eastAsia="en-GB"/>
          <w14:ligatures w14:val="standardContextual"/>
        </w:rPr>
      </w:pPr>
      <w:hyperlink w:anchor="_Toc206428149" w:history="1">
        <w:r w:rsidRPr="00531459">
          <w:rPr>
            <w:rStyle w:val="Hyperlink"/>
          </w:rPr>
          <w:t>3.5</w:t>
        </w:r>
        <w:r>
          <w:rPr>
            <w:rFonts w:eastAsiaTheme="minorEastAsia"/>
            <w:kern w:val="2"/>
            <w:sz w:val="24"/>
            <w:szCs w:val="24"/>
            <w:lang w:eastAsia="en-GB"/>
            <w14:ligatures w14:val="standardContextual"/>
          </w:rPr>
          <w:tab/>
        </w:r>
        <w:r w:rsidRPr="00531459">
          <w:rPr>
            <w:rStyle w:val="Hyperlink"/>
          </w:rPr>
          <w:t>Recovery of potentially bioavailable iron from seawater</w:t>
        </w:r>
        <w:r>
          <w:rPr>
            <w:webHidden/>
          </w:rPr>
          <w:tab/>
        </w:r>
        <w:r>
          <w:rPr>
            <w:webHidden/>
          </w:rPr>
          <w:fldChar w:fldCharType="begin"/>
        </w:r>
        <w:r>
          <w:rPr>
            <w:webHidden/>
          </w:rPr>
          <w:instrText xml:space="preserve"> PAGEREF _Toc206428149 \h </w:instrText>
        </w:r>
        <w:r>
          <w:rPr>
            <w:webHidden/>
          </w:rPr>
        </w:r>
        <w:r>
          <w:rPr>
            <w:webHidden/>
          </w:rPr>
          <w:fldChar w:fldCharType="separate"/>
        </w:r>
        <w:r w:rsidR="00C171FD">
          <w:rPr>
            <w:webHidden/>
          </w:rPr>
          <w:t>15</w:t>
        </w:r>
        <w:r>
          <w:rPr>
            <w:webHidden/>
          </w:rPr>
          <w:fldChar w:fldCharType="end"/>
        </w:r>
      </w:hyperlink>
    </w:p>
    <w:p w14:paraId="0A8DAB45" w14:textId="21E48DA7" w:rsidR="00FA17A9" w:rsidRDefault="00FA17A9">
      <w:pPr>
        <w:pStyle w:val="TOC1"/>
        <w:rPr>
          <w:rFonts w:eastAsiaTheme="minorEastAsia"/>
          <w:b w:val="0"/>
          <w:kern w:val="2"/>
          <w:sz w:val="24"/>
          <w:szCs w:val="24"/>
          <w:lang w:eastAsia="en-GB"/>
          <w14:ligatures w14:val="standardContextual"/>
        </w:rPr>
      </w:pPr>
      <w:hyperlink w:anchor="_Toc206428150" w:history="1">
        <w:r w:rsidRPr="00531459">
          <w:rPr>
            <w:rStyle w:val="Hyperlink"/>
          </w:rPr>
          <w:t>4</w:t>
        </w:r>
        <w:r>
          <w:rPr>
            <w:rFonts w:eastAsiaTheme="minorEastAsia"/>
            <w:b w:val="0"/>
            <w:kern w:val="2"/>
            <w:sz w:val="24"/>
            <w:szCs w:val="24"/>
            <w:lang w:eastAsia="en-GB"/>
            <w14:ligatures w14:val="standardContextual"/>
          </w:rPr>
          <w:tab/>
        </w:r>
        <w:r w:rsidRPr="00531459">
          <w:rPr>
            <w:rStyle w:val="Hyperlink"/>
          </w:rPr>
          <w:t>Conclusion</w:t>
        </w:r>
        <w:r>
          <w:rPr>
            <w:webHidden/>
          </w:rPr>
          <w:tab/>
        </w:r>
        <w:r>
          <w:rPr>
            <w:webHidden/>
          </w:rPr>
          <w:fldChar w:fldCharType="begin"/>
        </w:r>
        <w:r>
          <w:rPr>
            <w:webHidden/>
          </w:rPr>
          <w:instrText xml:space="preserve"> PAGEREF _Toc206428150 \h </w:instrText>
        </w:r>
        <w:r>
          <w:rPr>
            <w:webHidden/>
          </w:rPr>
        </w:r>
        <w:r>
          <w:rPr>
            <w:webHidden/>
          </w:rPr>
          <w:fldChar w:fldCharType="separate"/>
        </w:r>
        <w:r w:rsidR="00C171FD">
          <w:rPr>
            <w:webHidden/>
          </w:rPr>
          <w:t>18</w:t>
        </w:r>
        <w:r>
          <w:rPr>
            <w:webHidden/>
          </w:rPr>
          <w:fldChar w:fldCharType="end"/>
        </w:r>
      </w:hyperlink>
    </w:p>
    <w:p w14:paraId="77F0262B" w14:textId="1E16B6CC" w:rsidR="00FA17A9" w:rsidRDefault="00FA17A9">
      <w:pPr>
        <w:pStyle w:val="TOC1"/>
        <w:rPr>
          <w:rFonts w:eastAsiaTheme="minorEastAsia"/>
          <w:b w:val="0"/>
          <w:kern w:val="2"/>
          <w:sz w:val="24"/>
          <w:szCs w:val="24"/>
          <w:lang w:eastAsia="en-GB"/>
          <w14:ligatures w14:val="standardContextual"/>
        </w:rPr>
      </w:pPr>
      <w:hyperlink w:anchor="_Toc206428151" w:history="1">
        <w:r w:rsidRPr="00531459">
          <w:rPr>
            <w:rStyle w:val="Hyperlink"/>
          </w:rPr>
          <w:t>Glossary and acronyms</w:t>
        </w:r>
        <w:r>
          <w:rPr>
            <w:webHidden/>
          </w:rPr>
          <w:tab/>
        </w:r>
        <w:r>
          <w:rPr>
            <w:webHidden/>
          </w:rPr>
          <w:fldChar w:fldCharType="begin"/>
        </w:r>
        <w:r>
          <w:rPr>
            <w:webHidden/>
          </w:rPr>
          <w:instrText xml:space="preserve"> PAGEREF _Toc206428151 \h </w:instrText>
        </w:r>
        <w:r>
          <w:rPr>
            <w:webHidden/>
          </w:rPr>
        </w:r>
        <w:r>
          <w:rPr>
            <w:webHidden/>
          </w:rPr>
          <w:fldChar w:fldCharType="separate"/>
        </w:r>
        <w:r w:rsidR="00C171FD">
          <w:rPr>
            <w:webHidden/>
          </w:rPr>
          <w:t>19</w:t>
        </w:r>
        <w:r>
          <w:rPr>
            <w:webHidden/>
          </w:rPr>
          <w:fldChar w:fldCharType="end"/>
        </w:r>
      </w:hyperlink>
    </w:p>
    <w:p w14:paraId="52F530FD" w14:textId="13DC2836" w:rsidR="00FA17A9" w:rsidRDefault="00FA17A9">
      <w:pPr>
        <w:pStyle w:val="TOC1"/>
        <w:rPr>
          <w:rFonts w:eastAsiaTheme="minorEastAsia"/>
          <w:b w:val="0"/>
          <w:kern w:val="2"/>
          <w:sz w:val="24"/>
          <w:szCs w:val="24"/>
          <w:lang w:eastAsia="en-GB"/>
          <w14:ligatures w14:val="standardContextual"/>
        </w:rPr>
      </w:pPr>
      <w:hyperlink w:anchor="_Toc206428152" w:history="1">
        <w:r w:rsidRPr="00531459">
          <w:rPr>
            <w:rStyle w:val="Hyperlink"/>
          </w:rPr>
          <w:t>Appendix A. Internal laboratory procedure for validation of method</w:t>
        </w:r>
        <w:r>
          <w:rPr>
            <w:webHidden/>
          </w:rPr>
          <w:tab/>
        </w:r>
        <w:r>
          <w:rPr>
            <w:webHidden/>
          </w:rPr>
          <w:fldChar w:fldCharType="begin"/>
        </w:r>
        <w:r>
          <w:rPr>
            <w:webHidden/>
          </w:rPr>
          <w:instrText xml:space="preserve"> PAGEREF _Toc206428152 \h </w:instrText>
        </w:r>
        <w:r>
          <w:rPr>
            <w:webHidden/>
          </w:rPr>
        </w:r>
        <w:r>
          <w:rPr>
            <w:webHidden/>
          </w:rPr>
          <w:fldChar w:fldCharType="separate"/>
        </w:r>
        <w:r w:rsidR="00C171FD">
          <w:rPr>
            <w:webHidden/>
          </w:rPr>
          <w:t>20</w:t>
        </w:r>
        <w:r>
          <w:rPr>
            <w:webHidden/>
          </w:rPr>
          <w:fldChar w:fldCharType="end"/>
        </w:r>
      </w:hyperlink>
    </w:p>
    <w:p w14:paraId="23652D02" w14:textId="022925A0" w:rsidR="00FA17A9" w:rsidRDefault="00FA17A9">
      <w:pPr>
        <w:pStyle w:val="TOC1"/>
        <w:rPr>
          <w:rFonts w:eastAsiaTheme="minorEastAsia"/>
          <w:b w:val="0"/>
          <w:kern w:val="2"/>
          <w:sz w:val="24"/>
          <w:szCs w:val="24"/>
          <w:lang w:eastAsia="en-GB"/>
          <w14:ligatures w14:val="standardContextual"/>
        </w:rPr>
      </w:pPr>
      <w:hyperlink w:anchor="_Toc206428153" w:history="1">
        <w:r w:rsidRPr="00531459">
          <w:rPr>
            <w:rStyle w:val="Hyperlink"/>
          </w:rPr>
          <w:t>Appendix B. pH control</w:t>
        </w:r>
        <w:r>
          <w:rPr>
            <w:webHidden/>
          </w:rPr>
          <w:tab/>
        </w:r>
        <w:r>
          <w:rPr>
            <w:webHidden/>
          </w:rPr>
          <w:fldChar w:fldCharType="begin"/>
        </w:r>
        <w:r>
          <w:rPr>
            <w:webHidden/>
          </w:rPr>
          <w:instrText xml:space="preserve"> PAGEREF _Toc206428153 \h </w:instrText>
        </w:r>
        <w:r>
          <w:rPr>
            <w:webHidden/>
          </w:rPr>
        </w:r>
        <w:r>
          <w:rPr>
            <w:webHidden/>
          </w:rPr>
          <w:fldChar w:fldCharType="separate"/>
        </w:r>
        <w:r w:rsidR="00C171FD">
          <w:rPr>
            <w:webHidden/>
          </w:rPr>
          <w:t>24</w:t>
        </w:r>
        <w:r>
          <w:rPr>
            <w:webHidden/>
          </w:rPr>
          <w:fldChar w:fldCharType="end"/>
        </w:r>
      </w:hyperlink>
    </w:p>
    <w:p w14:paraId="7B7C6A0F" w14:textId="17FFFD65" w:rsidR="00FA17A9" w:rsidRDefault="00FA17A9">
      <w:pPr>
        <w:pStyle w:val="TOC1"/>
        <w:rPr>
          <w:rFonts w:eastAsiaTheme="minorEastAsia"/>
          <w:b w:val="0"/>
          <w:kern w:val="2"/>
          <w:sz w:val="24"/>
          <w:szCs w:val="24"/>
          <w:lang w:eastAsia="en-GB"/>
          <w14:ligatures w14:val="standardContextual"/>
        </w:rPr>
      </w:pPr>
      <w:hyperlink w:anchor="_Toc206428154" w:history="1">
        <w:r w:rsidRPr="00531459">
          <w:rPr>
            <w:rStyle w:val="Hyperlink"/>
          </w:rPr>
          <w:t>Appendix C. Iron recovery data</w:t>
        </w:r>
        <w:r>
          <w:rPr>
            <w:webHidden/>
          </w:rPr>
          <w:tab/>
        </w:r>
        <w:r>
          <w:rPr>
            <w:webHidden/>
          </w:rPr>
          <w:fldChar w:fldCharType="begin"/>
        </w:r>
        <w:r>
          <w:rPr>
            <w:webHidden/>
          </w:rPr>
          <w:instrText xml:space="preserve"> PAGEREF _Toc206428154 \h </w:instrText>
        </w:r>
        <w:r>
          <w:rPr>
            <w:webHidden/>
          </w:rPr>
        </w:r>
        <w:r>
          <w:rPr>
            <w:webHidden/>
          </w:rPr>
          <w:fldChar w:fldCharType="separate"/>
        </w:r>
        <w:r w:rsidR="00C171FD">
          <w:rPr>
            <w:webHidden/>
          </w:rPr>
          <w:t>28</w:t>
        </w:r>
        <w:r>
          <w:rPr>
            <w:webHidden/>
          </w:rPr>
          <w:fldChar w:fldCharType="end"/>
        </w:r>
      </w:hyperlink>
    </w:p>
    <w:p w14:paraId="6EFDB476" w14:textId="332CF315" w:rsidR="00FA17A9" w:rsidRDefault="00FA17A9">
      <w:pPr>
        <w:pStyle w:val="TOC1"/>
        <w:rPr>
          <w:rFonts w:eastAsiaTheme="minorEastAsia"/>
          <w:b w:val="0"/>
          <w:kern w:val="2"/>
          <w:sz w:val="24"/>
          <w:szCs w:val="24"/>
          <w:lang w:eastAsia="en-GB"/>
          <w14:ligatures w14:val="standardContextual"/>
        </w:rPr>
      </w:pPr>
      <w:hyperlink w:anchor="_Toc206428155" w:history="1">
        <w:r w:rsidRPr="00531459">
          <w:rPr>
            <w:rStyle w:val="Hyperlink"/>
          </w:rPr>
          <w:t>Appendix D. Method for the determination of potentially bioavailable iron in environmental freshwater and seawater samples through extraction at pH 2</w:t>
        </w:r>
        <w:r>
          <w:rPr>
            <w:webHidden/>
          </w:rPr>
          <w:tab/>
        </w:r>
        <w:r>
          <w:rPr>
            <w:webHidden/>
          </w:rPr>
          <w:fldChar w:fldCharType="begin"/>
        </w:r>
        <w:r>
          <w:rPr>
            <w:webHidden/>
          </w:rPr>
          <w:instrText xml:space="preserve"> PAGEREF _Toc206428155 \h </w:instrText>
        </w:r>
        <w:r>
          <w:rPr>
            <w:webHidden/>
          </w:rPr>
        </w:r>
        <w:r>
          <w:rPr>
            <w:webHidden/>
          </w:rPr>
          <w:fldChar w:fldCharType="separate"/>
        </w:r>
        <w:r w:rsidR="00C171FD">
          <w:rPr>
            <w:webHidden/>
          </w:rPr>
          <w:t>51</w:t>
        </w:r>
        <w:r>
          <w:rPr>
            <w:webHidden/>
          </w:rPr>
          <w:fldChar w:fldCharType="end"/>
        </w:r>
      </w:hyperlink>
    </w:p>
    <w:p w14:paraId="16010C2E" w14:textId="774F9FBC" w:rsidR="00FA17A9" w:rsidRDefault="00FA17A9">
      <w:pPr>
        <w:pStyle w:val="TOC1"/>
        <w:rPr>
          <w:rFonts w:eastAsiaTheme="minorEastAsia"/>
          <w:b w:val="0"/>
          <w:kern w:val="2"/>
          <w:sz w:val="24"/>
          <w:szCs w:val="24"/>
          <w:lang w:eastAsia="en-GB"/>
          <w14:ligatures w14:val="standardContextual"/>
        </w:rPr>
      </w:pPr>
      <w:hyperlink w:anchor="_Toc206428156" w:history="1">
        <w:r w:rsidRPr="00531459">
          <w:rPr>
            <w:rStyle w:val="Hyperlink"/>
          </w:rPr>
          <w:t>References</w:t>
        </w:r>
        <w:r>
          <w:rPr>
            <w:webHidden/>
          </w:rPr>
          <w:tab/>
        </w:r>
        <w:r>
          <w:rPr>
            <w:webHidden/>
          </w:rPr>
          <w:fldChar w:fldCharType="begin"/>
        </w:r>
        <w:r>
          <w:rPr>
            <w:webHidden/>
          </w:rPr>
          <w:instrText xml:space="preserve"> PAGEREF _Toc206428156 \h </w:instrText>
        </w:r>
        <w:r>
          <w:rPr>
            <w:webHidden/>
          </w:rPr>
        </w:r>
        <w:r>
          <w:rPr>
            <w:webHidden/>
          </w:rPr>
          <w:fldChar w:fldCharType="separate"/>
        </w:r>
        <w:r w:rsidR="00C171FD">
          <w:rPr>
            <w:webHidden/>
          </w:rPr>
          <w:t>55</w:t>
        </w:r>
        <w:r>
          <w:rPr>
            <w:webHidden/>
          </w:rPr>
          <w:fldChar w:fldCharType="end"/>
        </w:r>
      </w:hyperlink>
    </w:p>
    <w:p w14:paraId="4D399A09" w14:textId="413CF72F" w:rsidR="006C551F" w:rsidRDefault="000B04B1" w:rsidP="004D7186">
      <w:r>
        <w:fldChar w:fldCharType="end"/>
      </w:r>
    </w:p>
    <w:p w14:paraId="1A1370B5" w14:textId="77777777" w:rsidR="006C551F" w:rsidRDefault="006C551F" w:rsidP="004D7186">
      <w:pPr>
        <w:rPr>
          <w:rFonts w:ascii="Calibri" w:eastAsiaTheme="majorEastAsia" w:hAnsi="Calibri" w:cstheme="majorBidi"/>
          <w:color w:val="427BA1"/>
          <w:sz w:val="36"/>
          <w:szCs w:val="28"/>
          <w:lang w:val="en-US"/>
        </w:rPr>
      </w:pPr>
      <w:r>
        <w:br w:type="page"/>
      </w:r>
    </w:p>
    <w:p w14:paraId="1BC5EAB3" w14:textId="35D72782" w:rsidR="004F3088" w:rsidRDefault="006638CA" w:rsidP="004F3088">
      <w:pPr>
        <w:pStyle w:val="TOCHeading2"/>
      </w:pPr>
      <w:r>
        <w:lastRenderedPageBreak/>
        <w:t>Figures</w:t>
      </w:r>
    </w:p>
    <w:p w14:paraId="68260BBC" w14:textId="64BF584D" w:rsidR="00FA17A9" w:rsidRDefault="00A63A89">
      <w:pPr>
        <w:pStyle w:val="TableofFigures"/>
        <w:rPr>
          <w:rFonts w:eastAsiaTheme="minorEastAsia"/>
          <w:kern w:val="2"/>
          <w:sz w:val="24"/>
          <w:szCs w:val="24"/>
          <w:lang w:eastAsia="en-GB"/>
          <w14:ligatures w14:val="standardContextual"/>
        </w:rPr>
      </w:pPr>
      <w:r>
        <w:rPr>
          <w:lang w:val="en-US"/>
        </w:rPr>
        <w:fldChar w:fldCharType="begin"/>
      </w:r>
      <w:r>
        <w:rPr>
          <w:lang w:val="en-US"/>
        </w:rPr>
        <w:instrText xml:space="preserve"> TOC \h \z \c "Figure" </w:instrText>
      </w:r>
      <w:r>
        <w:rPr>
          <w:lang w:val="en-US"/>
        </w:rPr>
        <w:fldChar w:fldCharType="separate"/>
      </w:r>
      <w:hyperlink w:anchor="_Toc206428157" w:history="1">
        <w:r w:rsidR="00FA17A9" w:rsidRPr="00B52B8C">
          <w:rPr>
            <w:rStyle w:val="Hyperlink"/>
          </w:rPr>
          <w:t>Figure 1 Iron dissolution and percent recovery for each age (holding time in days) and pH-2 extraction period for synthetic freshwater</w:t>
        </w:r>
        <w:r w:rsidR="00FA17A9">
          <w:rPr>
            <w:webHidden/>
          </w:rPr>
          <w:tab/>
        </w:r>
        <w:r w:rsidR="00FA17A9">
          <w:rPr>
            <w:webHidden/>
          </w:rPr>
          <w:fldChar w:fldCharType="begin"/>
        </w:r>
        <w:r w:rsidR="00FA17A9">
          <w:rPr>
            <w:webHidden/>
          </w:rPr>
          <w:instrText xml:space="preserve"> PAGEREF _Toc206428157 \h </w:instrText>
        </w:r>
        <w:r w:rsidR="00FA17A9">
          <w:rPr>
            <w:webHidden/>
          </w:rPr>
        </w:r>
        <w:r w:rsidR="00FA17A9">
          <w:rPr>
            <w:webHidden/>
          </w:rPr>
          <w:fldChar w:fldCharType="separate"/>
        </w:r>
        <w:r w:rsidR="00C171FD">
          <w:rPr>
            <w:webHidden/>
          </w:rPr>
          <w:t>12</w:t>
        </w:r>
        <w:r w:rsidR="00FA17A9">
          <w:rPr>
            <w:webHidden/>
          </w:rPr>
          <w:fldChar w:fldCharType="end"/>
        </w:r>
      </w:hyperlink>
    </w:p>
    <w:p w14:paraId="169D2CB3" w14:textId="1BD37F5C" w:rsidR="00FA17A9" w:rsidRDefault="00FA17A9">
      <w:pPr>
        <w:pStyle w:val="TableofFigures"/>
        <w:rPr>
          <w:rFonts w:eastAsiaTheme="minorEastAsia"/>
          <w:kern w:val="2"/>
          <w:sz w:val="24"/>
          <w:szCs w:val="24"/>
          <w:lang w:eastAsia="en-GB"/>
          <w14:ligatures w14:val="standardContextual"/>
        </w:rPr>
      </w:pPr>
      <w:hyperlink w:anchor="_Toc206428158" w:history="1">
        <w:r w:rsidRPr="00B52B8C">
          <w:rPr>
            <w:rStyle w:val="Hyperlink"/>
          </w:rPr>
          <w:t>Figure 2 Iron dissolution and percent recovery for each age (holding time in days) and pH-2 extraction period for lake water (Lake Bennett, NT)</w:t>
        </w:r>
        <w:r>
          <w:rPr>
            <w:webHidden/>
          </w:rPr>
          <w:tab/>
        </w:r>
        <w:r>
          <w:rPr>
            <w:webHidden/>
          </w:rPr>
          <w:fldChar w:fldCharType="begin"/>
        </w:r>
        <w:r>
          <w:rPr>
            <w:webHidden/>
          </w:rPr>
          <w:instrText xml:space="preserve"> PAGEREF _Toc206428158 \h </w:instrText>
        </w:r>
        <w:r>
          <w:rPr>
            <w:webHidden/>
          </w:rPr>
        </w:r>
        <w:r>
          <w:rPr>
            <w:webHidden/>
          </w:rPr>
          <w:fldChar w:fldCharType="separate"/>
        </w:r>
        <w:r w:rsidR="00C171FD">
          <w:rPr>
            <w:webHidden/>
          </w:rPr>
          <w:t>14</w:t>
        </w:r>
        <w:r>
          <w:rPr>
            <w:webHidden/>
          </w:rPr>
          <w:fldChar w:fldCharType="end"/>
        </w:r>
      </w:hyperlink>
    </w:p>
    <w:p w14:paraId="26C89D1B" w14:textId="25213D06" w:rsidR="00FA17A9" w:rsidRDefault="00FA17A9">
      <w:pPr>
        <w:pStyle w:val="TableofFigures"/>
        <w:rPr>
          <w:rFonts w:eastAsiaTheme="minorEastAsia"/>
          <w:kern w:val="2"/>
          <w:sz w:val="24"/>
          <w:szCs w:val="24"/>
          <w:lang w:eastAsia="en-GB"/>
          <w14:ligatures w14:val="standardContextual"/>
        </w:rPr>
      </w:pPr>
      <w:hyperlink w:anchor="_Toc206428159" w:history="1">
        <w:r w:rsidRPr="00B52B8C">
          <w:rPr>
            <w:rStyle w:val="Hyperlink"/>
          </w:rPr>
          <w:t>Figure 3 a) Iron dissolution and b) percent recovery for each age (holding time in days) and pH-2 extraction period for mine-impacted water elevated in iron (Frances Creek, NT)</w:t>
        </w:r>
        <w:r>
          <w:rPr>
            <w:webHidden/>
          </w:rPr>
          <w:tab/>
        </w:r>
        <w:r>
          <w:rPr>
            <w:webHidden/>
          </w:rPr>
          <w:fldChar w:fldCharType="begin"/>
        </w:r>
        <w:r>
          <w:rPr>
            <w:webHidden/>
          </w:rPr>
          <w:instrText xml:space="preserve"> PAGEREF _Toc206428159 \h </w:instrText>
        </w:r>
        <w:r>
          <w:rPr>
            <w:webHidden/>
          </w:rPr>
        </w:r>
        <w:r>
          <w:rPr>
            <w:webHidden/>
          </w:rPr>
          <w:fldChar w:fldCharType="separate"/>
        </w:r>
        <w:r w:rsidR="00C171FD">
          <w:rPr>
            <w:webHidden/>
          </w:rPr>
          <w:t>15</w:t>
        </w:r>
        <w:r>
          <w:rPr>
            <w:webHidden/>
          </w:rPr>
          <w:fldChar w:fldCharType="end"/>
        </w:r>
      </w:hyperlink>
    </w:p>
    <w:p w14:paraId="793FD29F" w14:textId="2C69651B" w:rsidR="00FA17A9" w:rsidRDefault="00FA17A9">
      <w:pPr>
        <w:pStyle w:val="TableofFigures"/>
        <w:rPr>
          <w:rFonts w:eastAsiaTheme="minorEastAsia"/>
          <w:kern w:val="2"/>
          <w:sz w:val="24"/>
          <w:szCs w:val="24"/>
          <w:lang w:eastAsia="en-GB"/>
          <w14:ligatures w14:val="standardContextual"/>
        </w:rPr>
      </w:pPr>
      <w:hyperlink w:anchor="_Toc206428160" w:history="1">
        <w:r w:rsidRPr="00B52B8C">
          <w:rPr>
            <w:rStyle w:val="Hyperlink"/>
          </w:rPr>
          <w:t>Figure 4 Iron dissolution and percent recovery for each age (holding time in days) and pH-2 extraction period for seawater (Nightcliff, NT)</w:t>
        </w:r>
        <w:r>
          <w:rPr>
            <w:webHidden/>
          </w:rPr>
          <w:tab/>
        </w:r>
        <w:r>
          <w:rPr>
            <w:webHidden/>
          </w:rPr>
          <w:fldChar w:fldCharType="begin"/>
        </w:r>
        <w:r>
          <w:rPr>
            <w:webHidden/>
          </w:rPr>
          <w:instrText xml:space="preserve"> PAGEREF _Toc206428160 \h </w:instrText>
        </w:r>
        <w:r>
          <w:rPr>
            <w:webHidden/>
          </w:rPr>
        </w:r>
        <w:r>
          <w:rPr>
            <w:webHidden/>
          </w:rPr>
          <w:fldChar w:fldCharType="separate"/>
        </w:r>
        <w:r w:rsidR="00C171FD">
          <w:rPr>
            <w:webHidden/>
          </w:rPr>
          <w:t>17</w:t>
        </w:r>
        <w:r>
          <w:rPr>
            <w:webHidden/>
          </w:rPr>
          <w:fldChar w:fldCharType="end"/>
        </w:r>
      </w:hyperlink>
    </w:p>
    <w:p w14:paraId="4A96C362" w14:textId="20801859" w:rsidR="00FB31AA" w:rsidRDefault="00A63A89" w:rsidP="00AE0299">
      <w:pPr>
        <w:pStyle w:val="TOCHeading2"/>
      </w:pPr>
      <w:r>
        <w:fldChar w:fldCharType="end"/>
      </w:r>
      <w:r w:rsidR="00AE0299">
        <w:t>Tables</w:t>
      </w:r>
    </w:p>
    <w:p w14:paraId="181817DC" w14:textId="769349C8" w:rsidR="00FA17A9" w:rsidRDefault="00AE0299">
      <w:pPr>
        <w:pStyle w:val="TableofFigures"/>
        <w:rPr>
          <w:rFonts w:eastAsiaTheme="minorEastAsia"/>
          <w:kern w:val="2"/>
          <w:sz w:val="24"/>
          <w:szCs w:val="24"/>
          <w:lang w:eastAsia="en-GB"/>
          <w14:ligatures w14:val="standardContextual"/>
        </w:rPr>
      </w:pPr>
      <w:r>
        <w:rPr>
          <w:lang w:val="en-US"/>
        </w:rPr>
        <w:fldChar w:fldCharType="begin"/>
      </w:r>
      <w:r>
        <w:rPr>
          <w:lang w:val="en-US"/>
        </w:rPr>
        <w:instrText xml:space="preserve"> TOC \h \z \c "Table" </w:instrText>
      </w:r>
      <w:r>
        <w:rPr>
          <w:lang w:val="en-US"/>
        </w:rPr>
        <w:fldChar w:fldCharType="separate"/>
      </w:r>
      <w:hyperlink w:anchor="_Toc206428161" w:history="1">
        <w:r w:rsidR="00FA17A9" w:rsidRPr="00D239D3">
          <w:rPr>
            <w:rStyle w:val="Hyperlink"/>
          </w:rPr>
          <w:t>Table 1 Summary of issues that should be further addressed via additional research and development or validation</w:t>
        </w:r>
        <w:r w:rsidR="00FA17A9">
          <w:rPr>
            <w:webHidden/>
          </w:rPr>
          <w:tab/>
        </w:r>
        <w:r w:rsidR="00FA17A9">
          <w:rPr>
            <w:webHidden/>
          </w:rPr>
          <w:fldChar w:fldCharType="begin"/>
        </w:r>
        <w:r w:rsidR="00FA17A9">
          <w:rPr>
            <w:webHidden/>
          </w:rPr>
          <w:instrText xml:space="preserve"> PAGEREF _Toc206428161 \h </w:instrText>
        </w:r>
        <w:r w:rsidR="00FA17A9">
          <w:rPr>
            <w:webHidden/>
          </w:rPr>
        </w:r>
        <w:r w:rsidR="00FA17A9">
          <w:rPr>
            <w:webHidden/>
          </w:rPr>
          <w:fldChar w:fldCharType="separate"/>
        </w:r>
        <w:r w:rsidR="00C171FD">
          <w:rPr>
            <w:webHidden/>
          </w:rPr>
          <w:t>7</w:t>
        </w:r>
        <w:r w:rsidR="00FA17A9">
          <w:rPr>
            <w:webHidden/>
          </w:rPr>
          <w:fldChar w:fldCharType="end"/>
        </w:r>
      </w:hyperlink>
    </w:p>
    <w:p w14:paraId="6F580802" w14:textId="282BD25B" w:rsidR="00FA17A9" w:rsidRDefault="00FA17A9">
      <w:pPr>
        <w:pStyle w:val="TableofFigures"/>
        <w:rPr>
          <w:rFonts w:eastAsiaTheme="minorEastAsia"/>
          <w:kern w:val="2"/>
          <w:sz w:val="24"/>
          <w:szCs w:val="24"/>
          <w:lang w:eastAsia="en-GB"/>
          <w14:ligatures w14:val="standardContextual"/>
        </w:rPr>
      </w:pPr>
      <w:hyperlink w:anchor="_Toc206428162" w:history="1">
        <w:r w:rsidRPr="00D239D3">
          <w:rPr>
            <w:rStyle w:val="Hyperlink"/>
          </w:rPr>
          <w:t>Table 2 Summary of issues requiring minor procedural adjustments</w:t>
        </w:r>
        <w:r>
          <w:rPr>
            <w:webHidden/>
          </w:rPr>
          <w:tab/>
        </w:r>
        <w:r>
          <w:rPr>
            <w:webHidden/>
          </w:rPr>
          <w:fldChar w:fldCharType="begin"/>
        </w:r>
        <w:r>
          <w:rPr>
            <w:webHidden/>
          </w:rPr>
          <w:instrText xml:space="preserve"> PAGEREF _Toc206428162 \h </w:instrText>
        </w:r>
        <w:r>
          <w:rPr>
            <w:webHidden/>
          </w:rPr>
        </w:r>
        <w:r>
          <w:rPr>
            <w:webHidden/>
          </w:rPr>
          <w:fldChar w:fldCharType="separate"/>
        </w:r>
        <w:r w:rsidR="00C171FD">
          <w:rPr>
            <w:webHidden/>
          </w:rPr>
          <w:t>8</w:t>
        </w:r>
        <w:r>
          <w:rPr>
            <w:webHidden/>
          </w:rPr>
          <w:fldChar w:fldCharType="end"/>
        </w:r>
      </w:hyperlink>
    </w:p>
    <w:p w14:paraId="1F3815F3" w14:textId="74D35549" w:rsidR="00FA17A9" w:rsidRDefault="00FA17A9">
      <w:pPr>
        <w:pStyle w:val="TableofFigures"/>
        <w:rPr>
          <w:rFonts w:eastAsiaTheme="minorEastAsia"/>
          <w:kern w:val="2"/>
          <w:sz w:val="24"/>
          <w:szCs w:val="24"/>
          <w:lang w:eastAsia="en-GB"/>
          <w14:ligatures w14:val="standardContextual"/>
        </w:rPr>
      </w:pPr>
      <w:hyperlink w:anchor="_Toc206428163" w:history="1">
        <w:r w:rsidRPr="00D239D3">
          <w:rPr>
            <w:rStyle w:val="Hyperlink"/>
          </w:rPr>
          <w:t>Table 3 Summary of issues not requiring further consideration</w:t>
        </w:r>
        <w:r>
          <w:rPr>
            <w:webHidden/>
          </w:rPr>
          <w:tab/>
        </w:r>
        <w:r>
          <w:rPr>
            <w:webHidden/>
          </w:rPr>
          <w:fldChar w:fldCharType="begin"/>
        </w:r>
        <w:r>
          <w:rPr>
            <w:webHidden/>
          </w:rPr>
          <w:instrText xml:space="preserve"> PAGEREF _Toc206428163 \h </w:instrText>
        </w:r>
        <w:r>
          <w:rPr>
            <w:webHidden/>
          </w:rPr>
        </w:r>
        <w:r>
          <w:rPr>
            <w:webHidden/>
          </w:rPr>
          <w:fldChar w:fldCharType="separate"/>
        </w:r>
        <w:r w:rsidR="00C171FD">
          <w:rPr>
            <w:webHidden/>
          </w:rPr>
          <w:t>9</w:t>
        </w:r>
        <w:r>
          <w:rPr>
            <w:webHidden/>
          </w:rPr>
          <w:fldChar w:fldCharType="end"/>
        </w:r>
      </w:hyperlink>
    </w:p>
    <w:p w14:paraId="61876FB6" w14:textId="45AEC5A5" w:rsidR="00126F82" w:rsidRPr="006C551F" w:rsidRDefault="00AE0299" w:rsidP="00126F82">
      <w:pPr>
        <w:pStyle w:val="TableofFigures"/>
        <w:rPr>
          <w:lang w:val="en-US"/>
        </w:rPr>
      </w:pPr>
      <w:r>
        <w:fldChar w:fldCharType="end"/>
      </w:r>
    </w:p>
    <w:p w14:paraId="545466AB" w14:textId="72D2AA72" w:rsidR="006C551F" w:rsidRPr="00126F82" w:rsidRDefault="00126F82" w:rsidP="00126F82">
      <w:pPr>
        <w:pStyle w:val="TOCHeading2"/>
      </w:pPr>
      <w:r>
        <w:t>Appendix Tables</w:t>
      </w:r>
    </w:p>
    <w:p w14:paraId="6E6A9A5E" w14:textId="27948123" w:rsidR="00FA17A9" w:rsidRDefault="00126F82">
      <w:pPr>
        <w:pStyle w:val="TableofFigures"/>
        <w:rPr>
          <w:rFonts w:eastAsiaTheme="minorEastAsia"/>
          <w:kern w:val="2"/>
          <w:sz w:val="24"/>
          <w:szCs w:val="24"/>
          <w:lang w:eastAsia="en-GB"/>
          <w14:ligatures w14:val="standardContextual"/>
        </w:rPr>
      </w:pPr>
      <w:r>
        <w:rPr>
          <w:lang w:val="en-US"/>
        </w:rPr>
        <w:fldChar w:fldCharType="begin"/>
      </w:r>
      <w:r>
        <w:rPr>
          <w:lang w:val="en-US"/>
        </w:rPr>
        <w:instrText xml:space="preserve"> TOC \h \z \c "ApxTable" </w:instrText>
      </w:r>
      <w:r>
        <w:rPr>
          <w:lang w:val="en-US"/>
        </w:rPr>
        <w:fldChar w:fldCharType="separate"/>
      </w:r>
      <w:hyperlink w:anchor="_Toc206428164" w:history="1">
        <w:r w:rsidR="00FA17A9" w:rsidRPr="004A1E43">
          <w:rPr>
            <w:rStyle w:val="Hyperlink"/>
          </w:rPr>
          <w:t>Table B.1 pH values for synthetic freshwater prepared as per Appendix A</w:t>
        </w:r>
        <w:r w:rsidR="00FA17A9">
          <w:rPr>
            <w:webHidden/>
          </w:rPr>
          <w:tab/>
        </w:r>
        <w:r w:rsidR="00FA17A9">
          <w:rPr>
            <w:webHidden/>
          </w:rPr>
          <w:fldChar w:fldCharType="begin"/>
        </w:r>
        <w:r w:rsidR="00FA17A9">
          <w:rPr>
            <w:webHidden/>
          </w:rPr>
          <w:instrText xml:space="preserve"> PAGEREF _Toc206428164 \h </w:instrText>
        </w:r>
        <w:r w:rsidR="00FA17A9">
          <w:rPr>
            <w:webHidden/>
          </w:rPr>
        </w:r>
        <w:r w:rsidR="00FA17A9">
          <w:rPr>
            <w:webHidden/>
          </w:rPr>
          <w:fldChar w:fldCharType="separate"/>
        </w:r>
        <w:r w:rsidR="00C171FD">
          <w:rPr>
            <w:webHidden/>
          </w:rPr>
          <w:t>24</w:t>
        </w:r>
        <w:r w:rsidR="00FA17A9">
          <w:rPr>
            <w:webHidden/>
          </w:rPr>
          <w:fldChar w:fldCharType="end"/>
        </w:r>
      </w:hyperlink>
    </w:p>
    <w:p w14:paraId="0AB0EB95" w14:textId="11D3EB89" w:rsidR="00FA17A9" w:rsidRDefault="00FA17A9">
      <w:pPr>
        <w:pStyle w:val="TableofFigures"/>
        <w:rPr>
          <w:rFonts w:eastAsiaTheme="minorEastAsia"/>
          <w:kern w:val="2"/>
          <w:sz w:val="24"/>
          <w:szCs w:val="24"/>
          <w:lang w:eastAsia="en-GB"/>
          <w14:ligatures w14:val="standardContextual"/>
        </w:rPr>
      </w:pPr>
      <w:hyperlink w:anchor="_Toc206428165" w:history="1">
        <w:r w:rsidRPr="004A1E43">
          <w:rPr>
            <w:rStyle w:val="Hyperlink"/>
          </w:rPr>
          <w:t>Table B.2 pH values for lake water from Lake Bennett, NT, prepared as per Appendix A</w:t>
        </w:r>
        <w:r>
          <w:rPr>
            <w:webHidden/>
          </w:rPr>
          <w:tab/>
        </w:r>
        <w:r>
          <w:rPr>
            <w:webHidden/>
          </w:rPr>
          <w:fldChar w:fldCharType="begin"/>
        </w:r>
        <w:r>
          <w:rPr>
            <w:webHidden/>
          </w:rPr>
          <w:instrText xml:space="preserve"> PAGEREF _Toc206428165 \h </w:instrText>
        </w:r>
        <w:r>
          <w:rPr>
            <w:webHidden/>
          </w:rPr>
        </w:r>
        <w:r>
          <w:rPr>
            <w:webHidden/>
          </w:rPr>
          <w:fldChar w:fldCharType="separate"/>
        </w:r>
        <w:r w:rsidR="00C171FD">
          <w:rPr>
            <w:webHidden/>
          </w:rPr>
          <w:t>25</w:t>
        </w:r>
        <w:r>
          <w:rPr>
            <w:webHidden/>
          </w:rPr>
          <w:fldChar w:fldCharType="end"/>
        </w:r>
      </w:hyperlink>
    </w:p>
    <w:p w14:paraId="404A681B" w14:textId="2D519A1F" w:rsidR="00FA17A9" w:rsidRDefault="00FA17A9">
      <w:pPr>
        <w:pStyle w:val="TableofFigures"/>
        <w:rPr>
          <w:rFonts w:eastAsiaTheme="minorEastAsia"/>
          <w:kern w:val="2"/>
          <w:sz w:val="24"/>
          <w:szCs w:val="24"/>
          <w:lang w:eastAsia="en-GB"/>
          <w14:ligatures w14:val="standardContextual"/>
        </w:rPr>
      </w:pPr>
      <w:hyperlink w:anchor="_Toc206428166" w:history="1">
        <w:r w:rsidRPr="004A1E43">
          <w:rPr>
            <w:rStyle w:val="Hyperlink"/>
          </w:rPr>
          <w:t>Table B.3 pH values for mine water from Frances Creek, NT, prepared as per Appendix A</w:t>
        </w:r>
        <w:r>
          <w:rPr>
            <w:webHidden/>
          </w:rPr>
          <w:tab/>
        </w:r>
        <w:r>
          <w:rPr>
            <w:webHidden/>
          </w:rPr>
          <w:fldChar w:fldCharType="begin"/>
        </w:r>
        <w:r>
          <w:rPr>
            <w:webHidden/>
          </w:rPr>
          <w:instrText xml:space="preserve"> PAGEREF _Toc206428166 \h </w:instrText>
        </w:r>
        <w:r>
          <w:rPr>
            <w:webHidden/>
          </w:rPr>
        </w:r>
        <w:r>
          <w:rPr>
            <w:webHidden/>
          </w:rPr>
          <w:fldChar w:fldCharType="separate"/>
        </w:r>
        <w:r w:rsidR="00C171FD">
          <w:rPr>
            <w:webHidden/>
          </w:rPr>
          <w:t>26</w:t>
        </w:r>
        <w:r>
          <w:rPr>
            <w:webHidden/>
          </w:rPr>
          <w:fldChar w:fldCharType="end"/>
        </w:r>
      </w:hyperlink>
    </w:p>
    <w:p w14:paraId="01889766" w14:textId="40C7FE1D" w:rsidR="00FA17A9" w:rsidRDefault="00FA17A9">
      <w:pPr>
        <w:pStyle w:val="TableofFigures"/>
        <w:rPr>
          <w:rFonts w:eastAsiaTheme="minorEastAsia"/>
          <w:kern w:val="2"/>
          <w:sz w:val="24"/>
          <w:szCs w:val="24"/>
          <w:lang w:eastAsia="en-GB"/>
          <w14:ligatures w14:val="standardContextual"/>
        </w:rPr>
      </w:pPr>
      <w:hyperlink w:anchor="_Toc206428167" w:history="1">
        <w:r w:rsidRPr="004A1E43">
          <w:rPr>
            <w:rStyle w:val="Hyperlink"/>
          </w:rPr>
          <w:t>Table B.4 pH values for seawater from Nightcliff Jetty, NT, prepared as per Appendix A</w:t>
        </w:r>
        <w:r>
          <w:rPr>
            <w:webHidden/>
          </w:rPr>
          <w:tab/>
        </w:r>
        <w:r>
          <w:rPr>
            <w:webHidden/>
          </w:rPr>
          <w:fldChar w:fldCharType="begin"/>
        </w:r>
        <w:r>
          <w:rPr>
            <w:webHidden/>
          </w:rPr>
          <w:instrText xml:space="preserve"> PAGEREF _Toc206428167 \h </w:instrText>
        </w:r>
        <w:r>
          <w:rPr>
            <w:webHidden/>
          </w:rPr>
        </w:r>
        <w:r>
          <w:rPr>
            <w:webHidden/>
          </w:rPr>
          <w:fldChar w:fldCharType="separate"/>
        </w:r>
        <w:r w:rsidR="00C171FD">
          <w:rPr>
            <w:webHidden/>
          </w:rPr>
          <w:t>27</w:t>
        </w:r>
        <w:r>
          <w:rPr>
            <w:webHidden/>
          </w:rPr>
          <w:fldChar w:fldCharType="end"/>
        </w:r>
      </w:hyperlink>
    </w:p>
    <w:p w14:paraId="7024D162" w14:textId="00E8C85B" w:rsidR="00FA17A9" w:rsidRDefault="00FA17A9">
      <w:pPr>
        <w:pStyle w:val="TableofFigures"/>
        <w:rPr>
          <w:rFonts w:eastAsiaTheme="minorEastAsia"/>
          <w:kern w:val="2"/>
          <w:sz w:val="24"/>
          <w:szCs w:val="24"/>
          <w:lang w:eastAsia="en-GB"/>
          <w14:ligatures w14:val="standardContextual"/>
        </w:rPr>
      </w:pPr>
      <w:hyperlink w:anchor="_Toc206428168" w:history="1">
        <w:r w:rsidRPr="004A1E43">
          <w:rPr>
            <w:rStyle w:val="Hyperlink"/>
          </w:rPr>
          <w:t>Table C.1 Synthetic freshwater: blanks</w:t>
        </w:r>
        <w:r>
          <w:rPr>
            <w:webHidden/>
          </w:rPr>
          <w:tab/>
        </w:r>
        <w:r>
          <w:rPr>
            <w:webHidden/>
          </w:rPr>
          <w:fldChar w:fldCharType="begin"/>
        </w:r>
        <w:r>
          <w:rPr>
            <w:webHidden/>
          </w:rPr>
          <w:instrText xml:space="preserve"> PAGEREF _Toc206428168 \h </w:instrText>
        </w:r>
        <w:r>
          <w:rPr>
            <w:webHidden/>
          </w:rPr>
        </w:r>
        <w:r>
          <w:rPr>
            <w:webHidden/>
          </w:rPr>
          <w:fldChar w:fldCharType="separate"/>
        </w:r>
        <w:r w:rsidR="00C171FD">
          <w:rPr>
            <w:webHidden/>
          </w:rPr>
          <w:t>28</w:t>
        </w:r>
        <w:r>
          <w:rPr>
            <w:webHidden/>
          </w:rPr>
          <w:fldChar w:fldCharType="end"/>
        </w:r>
      </w:hyperlink>
    </w:p>
    <w:p w14:paraId="4F8198AF" w14:textId="275F39E2" w:rsidR="00FA17A9" w:rsidRDefault="00FA17A9">
      <w:pPr>
        <w:pStyle w:val="TableofFigures"/>
        <w:rPr>
          <w:rFonts w:eastAsiaTheme="minorEastAsia"/>
          <w:kern w:val="2"/>
          <w:sz w:val="24"/>
          <w:szCs w:val="24"/>
          <w:lang w:eastAsia="en-GB"/>
          <w14:ligatures w14:val="standardContextual"/>
        </w:rPr>
      </w:pPr>
      <w:hyperlink w:anchor="_Toc206428169" w:history="1">
        <w:r w:rsidRPr="004A1E43">
          <w:rPr>
            <w:rStyle w:val="Hyperlink"/>
          </w:rPr>
          <w:t>Table C.2 Synthetic freshwater: freshly spiked oxyhydroxides</w:t>
        </w:r>
        <w:r>
          <w:rPr>
            <w:webHidden/>
          </w:rPr>
          <w:tab/>
        </w:r>
        <w:r>
          <w:rPr>
            <w:webHidden/>
          </w:rPr>
          <w:fldChar w:fldCharType="begin"/>
        </w:r>
        <w:r>
          <w:rPr>
            <w:webHidden/>
          </w:rPr>
          <w:instrText xml:space="preserve"> PAGEREF _Toc206428169 \h </w:instrText>
        </w:r>
        <w:r>
          <w:rPr>
            <w:webHidden/>
          </w:rPr>
        </w:r>
        <w:r>
          <w:rPr>
            <w:webHidden/>
          </w:rPr>
          <w:fldChar w:fldCharType="separate"/>
        </w:r>
        <w:r w:rsidR="00C171FD">
          <w:rPr>
            <w:webHidden/>
          </w:rPr>
          <w:t>29</w:t>
        </w:r>
        <w:r>
          <w:rPr>
            <w:webHidden/>
          </w:rPr>
          <w:fldChar w:fldCharType="end"/>
        </w:r>
      </w:hyperlink>
    </w:p>
    <w:p w14:paraId="39CB4F29" w14:textId="264940F4" w:rsidR="00FA17A9" w:rsidRDefault="00FA17A9">
      <w:pPr>
        <w:pStyle w:val="TableofFigures"/>
        <w:rPr>
          <w:rFonts w:eastAsiaTheme="minorEastAsia"/>
          <w:kern w:val="2"/>
          <w:sz w:val="24"/>
          <w:szCs w:val="24"/>
          <w:lang w:eastAsia="en-GB"/>
          <w14:ligatures w14:val="standardContextual"/>
        </w:rPr>
      </w:pPr>
      <w:hyperlink w:anchor="_Toc206428170" w:history="1">
        <w:r w:rsidRPr="004A1E43">
          <w:rPr>
            <w:rStyle w:val="Hyperlink"/>
          </w:rPr>
          <w:t>Table C.3 Synthetic freshwater: particulate</w:t>
        </w:r>
        <w:r>
          <w:rPr>
            <w:webHidden/>
          </w:rPr>
          <w:tab/>
        </w:r>
        <w:r>
          <w:rPr>
            <w:webHidden/>
          </w:rPr>
          <w:fldChar w:fldCharType="begin"/>
        </w:r>
        <w:r>
          <w:rPr>
            <w:webHidden/>
          </w:rPr>
          <w:instrText xml:space="preserve"> PAGEREF _Toc206428170 \h </w:instrText>
        </w:r>
        <w:r>
          <w:rPr>
            <w:webHidden/>
          </w:rPr>
        </w:r>
        <w:r>
          <w:rPr>
            <w:webHidden/>
          </w:rPr>
          <w:fldChar w:fldCharType="separate"/>
        </w:r>
        <w:r w:rsidR="00C171FD">
          <w:rPr>
            <w:webHidden/>
          </w:rPr>
          <w:t>31</w:t>
        </w:r>
        <w:r>
          <w:rPr>
            <w:webHidden/>
          </w:rPr>
          <w:fldChar w:fldCharType="end"/>
        </w:r>
      </w:hyperlink>
    </w:p>
    <w:p w14:paraId="47A8ACB7" w14:textId="3006023E" w:rsidR="00FA17A9" w:rsidRDefault="00FA17A9">
      <w:pPr>
        <w:pStyle w:val="TableofFigures"/>
        <w:rPr>
          <w:rFonts w:eastAsiaTheme="minorEastAsia"/>
          <w:kern w:val="2"/>
          <w:sz w:val="24"/>
          <w:szCs w:val="24"/>
          <w:lang w:eastAsia="en-GB"/>
          <w14:ligatures w14:val="standardContextual"/>
        </w:rPr>
      </w:pPr>
      <w:hyperlink w:anchor="_Toc206428171" w:history="1">
        <w:r w:rsidRPr="004A1E43">
          <w:rPr>
            <w:rStyle w:val="Hyperlink"/>
          </w:rPr>
          <w:t>Table C.4 Synthetic freshwater: combination of freshly spiked oxyhydroxides and particulates (B and C)</w:t>
        </w:r>
        <w:r>
          <w:rPr>
            <w:webHidden/>
          </w:rPr>
          <w:tab/>
        </w:r>
        <w:r>
          <w:rPr>
            <w:webHidden/>
          </w:rPr>
          <w:fldChar w:fldCharType="begin"/>
        </w:r>
        <w:r>
          <w:rPr>
            <w:webHidden/>
          </w:rPr>
          <w:instrText xml:space="preserve"> PAGEREF _Toc206428171 \h </w:instrText>
        </w:r>
        <w:r>
          <w:rPr>
            <w:webHidden/>
          </w:rPr>
        </w:r>
        <w:r>
          <w:rPr>
            <w:webHidden/>
          </w:rPr>
          <w:fldChar w:fldCharType="separate"/>
        </w:r>
        <w:r w:rsidR="00C171FD">
          <w:rPr>
            <w:webHidden/>
          </w:rPr>
          <w:t>33</w:t>
        </w:r>
        <w:r>
          <w:rPr>
            <w:webHidden/>
          </w:rPr>
          <w:fldChar w:fldCharType="end"/>
        </w:r>
      </w:hyperlink>
    </w:p>
    <w:p w14:paraId="2CF6B3A3" w14:textId="5DFFE3D6" w:rsidR="00FA17A9" w:rsidRDefault="00FA17A9">
      <w:pPr>
        <w:pStyle w:val="TableofFigures"/>
        <w:rPr>
          <w:rFonts w:eastAsiaTheme="minorEastAsia"/>
          <w:kern w:val="2"/>
          <w:sz w:val="24"/>
          <w:szCs w:val="24"/>
          <w:lang w:eastAsia="en-GB"/>
          <w14:ligatures w14:val="standardContextual"/>
        </w:rPr>
      </w:pPr>
      <w:hyperlink w:anchor="_Toc206428172" w:history="1">
        <w:r w:rsidRPr="004A1E43">
          <w:rPr>
            <w:rStyle w:val="Hyperlink"/>
          </w:rPr>
          <w:t>Table C.5 Natural freshwater (Lake Bennett): blanks</w:t>
        </w:r>
        <w:r>
          <w:rPr>
            <w:webHidden/>
          </w:rPr>
          <w:tab/>
        </w:r>
        <w:r>
          <w:rPr>
            <w:webHidden/>
          </w:rPr>
          <w:fldChar w:fldCharType="begin"/>
        </w:r>
        <w:r>
          <w:rPr>
            <w:webHidden/>
          </w:rPr>
          <w:instrText xml:space="preserve"> PAGEREF _Toc206428172 \h </w:instrText>
        </w:r>
        <w:r>
          <w:rPr>
            <w:webHidden/>
          </w:rPr>
        </w:r>
        <w:r>
          <w:rPr>
            <w:webHidden/>
          </w:rPr>
          <w:fldChar w:fldCharType="separate"/>
        </w:r>
        <w:r w:rsidR="00C171FD">
          <w:rPr>
            <w:webHidden/>
          </w:rPr>
          <w:t>35</w:t>
        </w:r>
        <w:r>
          <w:rPr>
            <w:webHidden/>
          </w:rPr>
          <w:fldChar w:fldCharType="end"/>
        </w:r>
      </w:hyperlink>
    </w:p>
    <w:p w14:paraId="0F562ED0" w14:textId="3ABFC0D6" w:rsidR="00FA17A9" w:rsidRDefault="00FA17A9">
      <w:pPr>
        <w:pStyle w:val="TableofFigures"/>
        <w:rPr>
          <w:rFonts w:eastAsiaTheme="minorEastAsia"/>
          <w:kern w:val="2"/>
          <w:sz w:val="24"/>
          <w:szCs w:val="24"/>
          <w:lang w:eastAsia="en-GB"/>
          <w14:ligatures w14:val="standardContextual"/>
        </w:rPr>
      </w:pPr>
      <w:hyperlink w:anchor="_Toc206428173" w:history="1">
        <w:r w:rsidRPr="004A1E43">
          <w:rPr>
            <w:rStyle w:val="Hyperlink"/>
          </w:rPr>
          <w:t>Table C.6 Natural freshwater (Lake Bennett): freshly spiked oxyhydroxides</w:t>
        </w:r>
        <w:r>
          <w:rPr>
            <w:webHidden/>
          </w:rPr>
          <w:tab/>
        </w:r>
        <w:r>
          <w:rPr>
            <w:webHidden/>
          </w:rPr>
          <w:fldChar w:fldCharType="begin"/>
        </w:r>
        <w:r>
          <w:rPr>
            <w:webHidden/>
          </w:rPr>
          <w:instrText xml:space="preserve"> PAGEREF _Toc206428173 \h </w:instrText>
        </w:r>
        <w:r>
          <w:rPr>
            <w:webHidden/>
          </w:rPr>
        </w:r>
        <w:r>
          <w:rPr>
            <w:webHidden/>
          </w:rPr>
          <w:fldChar w:fldCharType="separate"/>
        </w:r>
        <w:r w:rsidR="00C171FD">
          <w:rPr>
            <w:webHidden/>
          </w:rPr>
          <w:t>36</w:t>
        </w:r>
        <w:r>
          <w:rPr>
            <w:webHidden/>
          </w:rPr>
          <w:fldChar w:fldCharType="end"/>
        </w:r>
      </w:hyperlink>
    </w:p>
    <w:p w14:paraId="784E96AF" w14:textId="15C40EE4" w:rsidR="00FA17A9" w:rsidRDefault="00FA17A9">
      <w:pPr>
        <w:pStyle w:val="TableofFigures"/>
        <w:rPr>
          <w:rFonts w:eastAsiaTheme="minorEastAsia"/>
          <w:kern w:val="2"/>
          <w:sz w:val="24"/>
          <w:szCs w:val="24"/>
          <w:lang w:eastAsia="en-GB"/>
          <w14:ligatures w14:val="standardContextual"/>
        </w:rPr>
      </w:pPr>
      <w:hyperlink w:anchor="_Toc206428174" w:history="1">
        <w:r w:rsidRPr="004A1E43">
          <w:rPr>
            <w:rStyle w:val="Hyperlink"/>
          </w:rPr>
          <w:t>Table C.7 Natural freshwater (Lake Bennett): particulate</w:t>
        </w:r>
        <w:r>
          <w:rPr>
            <w:webHidden/>
          </w:rPr>
          <w:tab/>
        </w:r>
        <w:r>
          <w:rPr>
            <w:webHidden/>
          </w:rPr>
          <w:fldChar w:fldCharType="begin"/>
        </w:r>
        <w:r>
          <w:rPr>
            <w:webHidden/>
          </w:rPr>
          <w:instrText xml:space="preserve"> PAGEREF _Toc206428174 \h </w:instrText>
        </w:r>
        <w:r>
          <w:rPr>
            <w:webHidden/>
          </w:rPr>
        </w:r>
        <w:r>
          <w:rPr>
            <w:webHidden/>
          </w:rPr>
          <w:fldChar w:fldCharType="separate"/>
        </w:r>
        <w:r w:rsidR="00C171FD">
          <w:rPr>
            <w:webHidden/>
          </w:rPr>
          <w:t>38</w:t>
        </w:r>
        <w:r>
          <w:rPr>
            <w:webHidden/>
          </w:rPr>
          <w:fldChar w:fldCharType="end"/>
        </w:r>
      </w:hyperlink>
    </w:p>
    <w:p w14:paraId="79F7AF75" w14:textId="39748DB2" w:rsidR="00FA17A9" w:rsidRDefault="00FA17A9">
      <w:pPr>
        <w:pStyle w:val="TableofFigures"/>
        <w:rPr>
          <w:rFonts w:eastAsiaTheme="minorEastAsia"/>
          <w:kern w:val="2"/>
          <w:sz w:val="24"/>
          <w:szCs w:val="24"/>
          <w:lang w:eastAsia="en-GB"/>
          <w14:ligatures w14:val="standardContextual"/>
        </w:rPr>
      </w:pPr>
      <w:hyperlink w:anchor="_Toc206428175" w:history="1">
        <w:r w:rsidRPr="004A1E43">
          <w:rPr>
            <w:rStyle w:val="Hyperlink"/>
          </w:rPr>
          <w:t>Table C.8 Natural freshwater (Lake Bennett): combination of freshly spiked oxyhydroxides and particulate (B and C)</w:t>
        </w:r>
        <w:r>
          <w:rPr>
            <w:webHidden/>
          </w:rPr>
          <w:tab/>
        </w:r>
        <w:r>
          <w:rPr>
            <w:webHidden/>
          </w:rPr>
          <w:fldChar w:fldCharType="begin"/>
        </w:r>
        <w:r>
          <w:rPr>
            <w:webHidden/>
          </w:rPr>
          <w:instrText xml:space="preserve"> PAGEREF _Toc206428175 \h </w:instrText>
        </w:r>
        <w:r>
          <w:rPr>
            <w:webHidden/>
          </w:rPr>
        </w:r>
        <w:r>
          <w:rPr>
            <w:webHidden/>
          </w:rPr>
          <w:fldChar w:fldCharType="separate"/>
        </w:r>
        <w:r w:rsidR="00C171FD">
          <w:rPr>
            <w:webHidden/>
          </w:rPr>
          <w:t>40</w:t>
        </w:r>
        <w:r>
          <w:rPr>
            <w:webHidden/>
          </w:rPr>
          <w:fldChar w:fldCharType="end"/>
        </w:r>
      </w:hyperlink>
    </w:p>
    <w:p w14:paraId="2E130D52" w14:textId="30CAD73F" w:rsidR="00FA17A9" w:rsidRDefault="00FA17A9">
      <w:pPr>
        <w:pStyle w:val="TableofFigures"/>
        <w:rPr>
          <w:rFonts w:eastAsiaTheme="minorEastAsia"/>
          <w:kern w:val="2"/>
          <w:sz w:val="24"/>
          <w:szCs w:val="24"/>
          <w:lang w:eastAsia="en-GB"/>
          <w14:ligatures w14:val="standardContextual"/>
        </w:rPr>
      </w:pPr>
      <w:hyperlink w:anchor="_Toc206428176" w:history="1">
        <w:r w:rsidRPr="004A1E43">
          <w:rPr>
            <w:rStyle w:val="Hyperlink"/>
          </w:rPr>
          <w:t>Table C.9 Mine water: Frances Creek</w:t>
        </w:r>
        <w:r>
          <w:rPr>
            <w:webHidden/>
          </w:rPr>
          <w:tab/>
        </w:r>
        <w:r>
          <w:rPr>
            <w:webHidden/>
          </w:rPr>
          <w:fldChar w:fldCharType="begin"/>
        </w:r>
        <w:r>
          <w:rPr>
            <w:webHidden/>
          </w:rPr>
          <w:instrText xml:space="preserve"> PAGEREF _Toc206428176 \h </w:instrText>
        </w:r>
        <w:r>
          <w:rPr>
            <w:webHidden/>
          </w:rPr>
        </w:r>
        <w:r>
          <w:rPr>
            <w:webHidden/>
          </w:rPr>
          <w:fldChar w:fldCharType="separate"/>
        </w:r>
        <w:r w:rsidR="00C171FD">
          <w:rPr>
            <w:webHidden/>
          </w:rPr>
          <w:t>42</w:t>
        </w:r>
        <w:r>
          <w:rPr>
            <w:webHidden/>
          </w:rPr>
          <w:fldChar w:fldCharType="end"/>
        </w:r>
      </w:hyperlink>
    </w:p>
    <w:p w14:paraId="2BF2D955" w14:textId="36A38BA1" w:rsidR="00FA17A9" w:rsidRDefault="00FA17A9">
      <w:pPr>
        <w:pStyle w:val="TableofFigures"/>
        <w:rPr>
          <w:rFonts w:eastAsiaTheme="minorEastAsia"/>
          <w:kern w:val="2"/>
          <w:sz w:val="24"/>
          <w:szCs w:val="24"/>
          <w:lang w:eastAsia="en-GB"/>
          <w14:ligatures w14:val="standardContextual"/>
        </w:rPr>
      </w:pPr>
      <w:hyperlink w:anchor="_Toc206428177" w:history="1">
        <w:r w:rsidRPr="004A1E43">
          <w:rPr>
            <w:rStyle w:val="Hyperlink"/>
          </w:rPr>
          <w:t>Table C.10 Natural seawater (Nightcliff): blanks</w:t>
        </w:r>
        <w:r>
          <w:rPr>
            <w:webHidden/>
          </w:rPr>
          <w:tab/>
        </w:r>
        <w:r>
          <w:rPr>
            <w:webHidden/>
          </w:rPr>
          <w:fldChar w:fldCharType="begin"/>
        </w:r>
        <w:r>
          <w:rPr>
            <w:webHidden/>
          </w:rPr>
          <w:instrText xml:space="preserve"> PAGEREF _Toc206428177 \h </w:instrText>
        </w:r>
        <w:r>
          <w:rPr>
            <w:webHidden/>
          </w:rPr>
        </w:r>
        <w:r>
          <w:rPr>
            <w:webHidden/>
          </w:rPr>
          <w:fldChar w:fldCharType="separate"/>
        </w:r>
        <w:r w:rsidR="00C171FD">
          <w:rPr>
            <w:webHidden/>
          </w:rPr>
          <w:t>44</w:t>
        </w:r>
        <w:r>
          <w:rPr>
            <w:webHidden/>
          </w:rPr>
          <w:fldChar w:fldCharType="end"/>
        </w:r>
      </w:hyperlink>
    </w:p>
    <w:p w14:paraId="1E8863DA" w14:textId="4A080717" w:rsidR="00FA17A9" w:rsidRDefault="00FA17A9">
      <w:pPr>
        <w:pStyle w:val="TableofFigures"/>
        <w:rPr>
          <w:rFonts w:eastAsiaTheme="minorEastAsia"/>
          <w:kern w:val="2"/>
          <w:sz w:val="24"/>
          <w:szCs w:val="24"/>
          <w:lang w:eastAsia="en-GB"/>
          <w14:ligatures w14:val="standardContextual"/>
        </w:rPr>
      </w:pPr>
      <w:hyperlink w:anchor="_Toc206428178" w:history="1">
        <w:r w:rsidRPr="004A1E43">
          <w:rPr>
            <w:rStyle w:val="Hyperlink"/>
          </w:rPr>
          <w:t>Table C.11 Natural seawater (Nightcliff): freshly spiked oxyhydroxides</w:t>
        </w:r>
        <w:r>
          <w:rPr>
            <w:webHidden/>
          </w:rPr>
          <w:tab/>
        </w:r>
        <w:r>
          <w:rPr>
            <w:webHidden/>
          </w:rPr>
          <w:fldChar w:fldCharType="begin"/>
        </w:r>
        <w:r>
          <w:rPr>
            <w:webHidden/>
          </w:rPr>
          <w:instrText xml:space="preserve"> PAGEREF _Toc206428178 \h </w:instrText>
        </w:r>
        <w:r>
          <w:rPr>
            <w:webHidden/>
          </w:rPr>
        </w:r>
        <w:r>
          <w:rPr>
            <w:webHidden/>
          </w:rPr>
          <w:fldChar w:fldCharType="separate"/>
        </w:r>
        <w:r w:rsidR="00C171FD">
          <w:rPr>
            <w:webHidden/>
          </w:rPr>
          <w:t>45</w:t>
        </w:r>
        <w:r>
          <w:rPr>
            <w:webHidden/>
          </w:rPr>
          <w:fldChar w:fldCharType="end"/>
        </w:r>
      </w:hyperlink>
    </w:p>
    <w:p w14:paraId="716B7118" w14:textId="208FB88C" w:rsidR="00FA17A9" w:rsidRDefault="00FA17A9">
      <w:pPr>
        <w:pStyle w:val="TableofFigures"/>
        <w:rPr>
          <w:rFonts w:eastAsiaTheme="minorEastAsia"/>
          <w:kern w:val="2"/>
          <w:sz w:val="24"/>
          <w:szCs w:val="24"/>
          <w:lang w:eastAsia="en-GB"/>
          <w14:ligatures w14:val="standardContextual"/>
        </w:rPr>
      </w:pPr>
      <w:hyperlink w:anchor="_Toc206428179" w:history="1">
        <w:r w:rsidRPr="004A1E43">
          <w:rPr>
            <w:rStyle w:val="Hyperlink"/>
          </w:rPr>
          <w:t>Table C.12 Natural seawater (Nightcliff): particulate</w:t>
        </w:r>
        <w:r>
          <w:rPr>
            <w:webHidden/>
          </w:rPr>
          <w:tab/>
        </w:r>
        <w:r>
          <w:rPr>
            <w:webHidden/>
          </w:rPr>
          <w:fldChar w:fldCharType="begin"/>
        </w:r>
        <w:r>
          <w:rPr>
            <w:webHidden/>
          </w:rPr>
          <w:instrText xml:space="preserve"> PAGEREF _Toc206428179 \h </w:instrText>
        </w:r>
        <w:r>
          <w:rPr>
            <w:webHidden/>
          </w:rPr>
        </w:r>
        <w:r>
          <w:rPr>
            <w:webHidden/>
          </w:rPr>
          <w:fldChar w:fldCharType="separate"/>
        </w:r>
        <w:r w:rsidR="00C171FD">
          <w:rPr>
            <w:webHidden/>
          </w:rPr>
          <w:t>47</w:t>
        </w:r>
        <w:r>
          <w:rPr>
            <w:webHidden/>
          </w:rPr>
          <w:fldChar w:fldCharType="end"/>
        </w:r>
      </w:hyperlink>
    </w:p>
    <w:p w14:paraId="41DE89D3" w14:textId="6C014A15" w:rsidR="00FA17A9" w:rsidRDefault="00FA17A9">
      <w:pPr>
        <w:pStyle w:val="TableofFigures"/>
        <w:rPr>
          <w:rFonts w:eastAsiaTheme="minorEastAsia"/>
          <w:kern w:val="2"/>
          <w:sz w:val="24"/>
          <w:szCs w:val="24"/>
          <w:lang w:eastAsia="en-GB"/>
          <w14:ligatures w14:val="standardContextual"/>
        </w:rPr>
      </w:pPr>
      <w:hyperlink w:anchor="_Toc206428180" w:history="1">
        <w:r w:rsidRPr="004A1E43">
          <w:rPr>
            <w:rStyle w:val="Hyperlink"/>
          </w:rPr>
          <w:t>Table C.13 Natural seawater (Nightcliff): combination of freshly spiked oxyhydroxides and particulate (B and C)</w:t>
        </w:r>
        <w:r>
          <w:rPr>
            <w:webHidden/>
          </w:rPr>
          <w:tab/>
        </w:r>
        <w:r>
          <w:rPr>
            <w:webHidden/>
          </w:rPr>
          <w:fldChar w:fldCharType="begin"/>
        </w:r>
        <w:r>
          <w:rPr>
            <w:webHidden/>
          </w:rPr>
          <w:instrText xml:space="preserve"> PAGEREF _Toc206428180 \h </w:instrText>
        </w:r>
        <w:r>
          <w:rPr>
            <w:webHidden/>
          </w:rPr>
        </w:r>
        <w:r>
          <w:rPr>
            <w:webHidden/>
          </w:rPr>
          <w:fldChar w:fldCharType="separate"/>
        </w:r>
        <w:r w:rsidR="00C171FD">
          <w:rPr>
            <w:webHidden/>
          </w:rPr>
          <w:t>49</w:t>
        </w:r>
        <w:r>
          <w:rPr>
            <w:webHidden/>
          </w:rPr>
          <w:fldChar w:fldCharType="end"/>
        </w:r>
      </w:hyperlink>
    </w:p>
    <w:p w14:paraId="6DD23FE8" w14:textId="115A30E8" w:rsidR="00126F82" w:rsidRPr="006C551F" w:rsidRDefault="00126F82" w:rsidP="0063626C">
      <w:pPr>
        <w:rPr>
          <w:lang w:val="en-US"/>
        </w:rPr>
      </w:pPr>
      <w:r>
        <w:rPr>
          <w:lang w:val="en-US"/>
        </w:rPr>
        <w:fldChar w:fldCharType="end"/>
      </w:r>
    </w:p>
    <w:p w14:paraId="1FB277CD" w14:textId="0C54DBFB" w:rsidR="001C0D1C" w:rsidRDefault="00374336" w:rsidP="004D7186">
      <w:pPr>
        <w:pStyle w:val="Heading2"/>
        <w:numPr>
          <w:ilvl w:val="0"/>
          <w:numId w:val="0"/>
        </w:numPr>
      </w:pPr>
      <w:bookmarkStart w:id="1" w:name="_Toc202084758"/>
      <w:bookmarkStart w:id="2" w:name="_Toc203063035"/>
      <w:bookmarkStart w:id="3" w:name="_Toc206428141"/>
      <w:r>
        <w:lastRenderedPageBreak/>
        <w:t xml:space="preserve">Executive </w:t>
      </w:r>
      <w:r w:rsidR="0072570D">
        <w:t>s</w:t>
      </w:r>
      <w:r w:rsidR="00E55B1C">
        <w:t>ummary</w:t>
      </w:r>
      <w:bookmarkEnd w:id="1"/>
      <w:bookmarkEnd w:id="2"/>
      <w:bookmarkEnd w:id="3"/>
    </w:p>
    <w:p w14:paraId="2A8CEBDA" w14:textId="3F763A71" w:rsidR="00A81A16" w:rsidRDefault="00A81A16" w:rsidP="00081CC2">
      <w:r w:rsidRPr="00572886">
        <w:t xml:space="preserve">Public submissions on the draft </w:t>
      </w:r>
      <w:r w:rsidR="00661578">
        <w:t>default guideline value</w:t>
      </w:r>
      <w:r w:rsidRPr="00572886">
        <w:t>s technical briefs</w:t>
      </w:r>
      <w:r w:rsidR="00FB64BC">
        <w:t xml:space="preserve"> for</w:t>
      </w:r>
      <w:r w:rsidR="00FB64BC" w:rsidRPr="00FB64BC">
        <w:t xml:space="preserve"> </w:t>
      </w:r>
      <w:r w:rsidR="00FB64BC" w:rsidRPr="00572886">
        <w:t>iron in freshwater and marine</w:t>
      </w:r>
      <w:r w:rsidR="00FB64BC">
        <w:t xml:space="preserve"> water</w:t>
      </w:r>
      <w:r w:rsidRPr="00572886">
        <w:t xml:space="preserve"> identified that the pH</w:t>
      </w:r>
      <w:r w:rsidR="00DC1407">
        <w:t>-</w:t>
      </w:r>
      <w:r w:rsidRPr="00572886">
        <w:t>2 extraction method (US</w:t>
      </w:r>
      <w:r w:rsidR="00DC1407">
        <w:t xml:space="preserve"> </w:t>
      </w:r>
      <w:r w:rsidRPr="00572886">
        <w:t xml:space="preserve">EPA 1991, Method 200.1) </w:t>
      </w:r>
      <w:r>
        <w:t xml:space="preserve">that had been </w:t>
      </w:r>
      <w:r w:rsidRPr="00572886">
        <w:t xml:space="preserve">recommended for the analysis of iron in water was not validated for </w:t>
      </w:r>
      <w:r w:rsidR="00DC1407">
        <w:t>iron</w:t>
      </w:r>
      <w:r w:rsidRPr="00572886">
        <w:t xml:space="preserve">. </w:t>
      </w:r>
      <w:r>
        <w:t xml:space="preserve">Advice provided to the </w:t>
      </w:r>
      <w:r w:rsidRPr="00A44540">
        <w:t xml:space="preserve">Project Coordination Group </w:t>
      </w:r>
      <w:r>
        <w:t>from analytical environmental chemists recommended the refinement of the US</w:t>
      </w:r>
      <w:r w:rsidR="00DC1407">
        <w:t xml:space="preserve"> </w:t>
      </w:r>
      <w:r>
        <w:t xml:space="preserve">EPA (1991) method and validation of its application for the measurement of potentially bioavailable </w:t>
      </w:r>
      <w:r w:rsidR="00DC1407">
        <w:t>iron</w:t>
      </w:r>
      <w:r>
        <w:t xml:space="preserve">. Included in those recommendations was the need for a clear method that ensured consistent interpretation by analytical laboratories and provided a standardised approach </w:t>
      </w:r>
      <w:r w:rsidR="00C3283D">
        <w:t xml:space="preserve">to </w:t>
      </w:r>
      <w:r>
        <w:t>enabl</w:t>
      </w:r>
      <w:r w:rsidR="00C3283D">
        <w:t>e</w:t>
      </w:r>
      <w:r>
        <w:t xml:space="preserve"> </w:t>
      </w:r>
      <w:r w:rsidR="007C4ACB">
        <w:t xml:space="preserve">accreditation by the </w:t>
      </w:r>
      <w:r>
        <w:t>N</w:t>
      </w:r>
      <w:r w:rsidR="008D2975">
        <w:t xml:space="preserve">ational </w:t>
      </w:r>
      <w:r>
        <w:t>A</w:t>
      </w:r>
      <w:r w:rsidR="008D2975">
        <w:t xml:space="preserve">ssociation of </w:t>
      </w:r>
      <w:r>
        <w:t>T</w:t>
      </w:r>
      <w:r w:rsidR="008D2975">
        <w:t xml:space="preserve">esting </w:t>
      </w:r>
      <w:r>
        <w:t>A</w:t>
      </w:r>
      <w:r w:rsidR="008D2975">
        <w:t>uthorities</w:t>
      </w:r>
      <w:r>
        <w:t>.</w:t>
      </w:r>
    </w:p>
    <w:p w14:paraId="0544A0A6" w14:textId="72CF3788" w:rsidR="00A81A16" w:rsidRDefault="00A81A16" w:rsidP="004D7186">
      <w:r>
        <w:rPr>
          <w:rFonts w:cstheme="minorHAnsi"/>
        </w:rPr>
        <w:t>This document describes the validation study used to optimise the US</w:t>
      </w:r>
      <w:r w:rsidR="008D2975">
        <w:rPr>
          <w:rFonts w:cstheme="minorHAnsi"/>
        </w:rPr>
        <w:t xml:space="preserve"> </w:t>
      </w:r>
      <w:r>
        <w:rPr>
          <w:rFonts w:cstheme="minorHAnsi"/>
        </w:rPr>
        <w:t xml:space="preserve">EPA (1991) method for the measurement of potentially bioavailable iron </w:t>
      </w:r>
      <w:r w:rsidRPr="00572886">
        <w:rPr>
          <w:rFonts w:cstheme="minorHAnsi"/>
        </w:rPr>
        <w:t>using extractions at pH 2 from both freshwater and seawater samples</w:t>
      </w:r>
      <w:r>
        <w:rPr>
          <w:rFonts w:cstheme="minorHAnsi"/>
        </w:rPr>
        <w:t xml:space="preserve">. The recommended method results in reasonable recovery of potentially bioavailable </w:t>
      </w:r>
      <w:r w:rsidR="008D2975">
        <w:rPr>
          <w:rFonts w:cstheme="minorHAnsi"/>
        </w:rPr>
        <w:t>iron</w:t>
      </w:r>
      <w:r>
        <w:rPr>
          <w:rFonts w:cstheme="minorHAnsi"/>
        </w:rPr>
        <w:t xml:space="preserve"> from all diluent types tested, particularly if samples are processed within 3 days and a 16-h</w:t>
      </w:r>
      <w:r w:rsidR="00C53BBF">
        <w:rPr>
          <w:rFonts w:cstheme="minorHAnsi"/>
        </w:rPr>
        <w:t>our</w:t>
      </w:r>
      <w:r>
        <w:rPr>
          <w:rFonts w:cstheme="minorHAnsi"/>
        </w:rPr>
        <w:t xml:space="preserve"> extraction period at pH 2 is used. It should be noted that the method provides a measurement of the fraction of iron that may potentially become available to a biological receptor and that in an aquatic environment</w:t>
      </w:r>
      <w:r w:rsidR="008D2975">
        <w:rPr>
          <w:rFonts w:cstheme="minorHAnsi"/>
        </w:rPr>
        <w:t>,</w:t>
      </w:r>
      <w:r>
        <w:rPr>
          <w:rFonts w:cstheme="minorHAnsi"/>
        </w:rPr>
        <w:t xml:space="preserve"> some of this </w:t>
      </w:r>
      <w:r w:rsidR="008D2975">
        <w:t xml:space="preserve">iron </w:t>
      </w:r>
      <w:r>
        <w:rPr>
          <w:rFonts w:cstheme="minorHAnsi"/>
        </w:rPr>
        <w:t>may ultimately not be available to an aquatic organism.</w:t>
      </w:r>
    </w:p>
    <w:p w14:paraId="6F5FE0F1" w14:textId="7C30E84C" w:rsidR="00A81A16" w:rsidRDefault="00A81A16" w:rsidP="004D7186">
      <w:pPr>
        <w:sectPr w:rsidR="00A81A16" w:rsidSect="00237B6E">
          <w:headerReference w:type="even" r:id="rId17"/>
          <w:headerReference w:type="default" r:id="rId18"/>
          <w:footerReference w:type="even"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4C4581B9" w14:textId="3BD43F9B" w:rsidR="001C0D1C" w:rsidRDefault="00774F5E" w:rsidP="004D7186">
      <w:pPr>
        <w:pStyle w:val="Heading2"/>
      </w:pPr>
      <w:bookmarkStart w:id="4" w:name="_Toc202084759"/>
      <w:bookmarkStart w:id="5" w:name="_Ref202610992"/>
      <w:bookmarkStart w:id="6" w:name="_Ref202614134"/>
      <w:bookmarkStart w:id="7" w:name="_Ref202614172"/>
      <w:bookmarkStart w:id="8" w:name="_Ref202614181"/>
      <w:bookmarkStart w:id="9" w:name="_Ref202959100"/>
      <w:bookmarkStart w:id="10" w:name="_Toc203063036"/>
      <w:bookmarkStart w:id="11" w:name="_Toc206428142"/>
      <w:r w:rsidRPr="0079770F">
        <w:lastRenderedPageBreak/>
        <w:t>Introduction</w:t>
      </w:r>
      <w:bookmarkEnd w:id="4"/>
      <w:bookmarkEnd w:id="5"/>
      <w:bookmarkEnd w:id="6"/>
      <w:bookmarkEnd w:id="7"/>
      <w:bookmarkEnd w:id="8"/>
      <w:bookmarkEnd w:id="9"/>
      <w:bookmarkEnd w:id="10"/>
      <w:bookmarkEnd w:id="11"/>
    </w:p>
    <w:p w14:paraId="336AA76F" w14:textId="6565C1EE" w:rsidR="002C25B7" w:rsidRDefault="002C25B7" w:rsidP="0056673D">
      <w:bookmarkStart w:id="12" w:name="_Toc202084760"/>
      <w:bookmarkStart w:id="13" w:name="_Toc202086787"/>
      <w:bookmarkStart w:id="14" w:name="_Toc202086882"/>
      <w:bookmarkStart w:id="15" w:name="_Toc202087069"/>
      <w:bookmarkStart w:id="16" w:name="_Toc202091149"/>
      <w:bookmarkStart w:id="17" w:name="_Toc202091209"/>
      <w:bookmarkStart w:id="18" w:name="_Ref443657479"/>
      <w:bookmarkStart w:id="19" w:name="_Toc473894628"/>
      <w:bookmarkEnd w:id="12"/>
      <w:bookmarkEnd w:id="13"/>
      <w:bookmarkEnd w:id="14"/>
      <w:bookmarkEnd w:id="15"/>
      <w:bookmarkEnd w:id="16"/>
      <w:bookmarkEnd w:id="17"/>
      <w:r w:rsidRPr="00A7601A">
        <w:t>A number of metals</w:t>
      </w:r>
      <w:r>
        <w:t xml:space="preserve">, including iron </w:t>
      </w:r>
      <w:r w:rsidRPr="00572886">
        <w:t>(Fe</w:t>
      </w:r>
      <w:r w:rsidRPr="00572886">
        <w:rPr>
          <w:vertAlign w:val="superscript"/>
        </w:rPr>
        <w:t>3+</w:t>
      </w:r>
      <w:r w:rsidRPr="00572886">
        <w:t xml:space="preserve"> or Fe (III))</w:t>
      </w:r>
      <w:r>
        <w:t>,</w:t>
      </w:r>
      <w:r w:rsidRPr="00A7601A">
        <w:t xml:space="preserve"> have low solubility in freshwater and marine water but </w:t>
      </w:r>
      <w:r w:rsidR="004909CB">
        <w:t>are</w:t>
      </w:r>
      <w:r w:rsidRPr="00A7601A">
        <w:t xml:space="preserve"> toxic at concentrations above their solubility limit. </w:t>
      </w:r>
      <w:r>
        <w:t>Research has shown that certain particulate and colloidal (precipitated) forms of Fe</w:t>
      </w:r>
      <w:r w:rsidRPr="00572886">
        <w:rPr>
          <w:vertAlign w:val="superscript"/>
        </w:rPr>
        <w:t>3+</w:t>
      </w:r>
      <w:r>
        <w:t xml:space="preserve"> can contribute to toxicity (ECCC </w:t>
      </w:r>
      <w:r w:rsidR="00AB78CF">
        <w:t>2024</w:t>
      </w:r>
      <w:r w:rsidR="00604A25">
        <w:t>;</w:t>
      </w:r>
      <w:r>
        <w:t xml:space="preserve"> </w:t>
      </w:r>
      <w:r w:rsidRPr="00D04F91">
        <w:t>Balsamo Crespo</w:t>
      </w:r>
      <w:r>
        <w:t xml:space="preserve"> et al. 2023)</w:t>
      </w:r>
      <w:r w:rsidRPr="00A7601A">
        <w:t xml:space="preserve">. </w:t>
      </w:r>
      <w:r>
        <w:t xml:space="preserve">The draft Australian and New Zealand default guideline values </w:t>
      </w:r>
      <w:r w:rsidR="00604A25">
        <w:t>(DGVs)</w:t>
      </w:r>
      <w:r w:rsidR="00355127">
        <w:t xml:space="preserve"> </w:t>
      </w:r>
      <w:r>
        <w:t>for aquatic ecosystem protection for Fe</w:t>
      </w:r>
      <w:r w:rsidRPr="00572886">
        <w:rPr>
          <w:vertAlign w:val="superscript"/>
        </w:rPr>
        <w:t>3+</w:t>
      </w:r>
      <w:r>
        <w:t xml:space="preserve"> in freshwater and marine water were released for public comment in June 2020. The draft DGVs recognised that particulate forms of Fe</w:t>
      </w:r>
      <w:r w:rsidRPr="00572886">
        <w:rPr>
          <w:vertAlign w:val="superscript"/>
        </w:rPr>
        <w:t>3+</w:t>
      </w:r>
      <w:r>
        <w:t xml:space="preserve"> could contribute to toxicity and, to account for this, recommended a </w:t>
      </w:r>
      <w:r w:rsidRPr="00572886">
        <w:t>pH</w:t>
      </w:r>
      <w:r w:rsidR="00604A25">
        <w:t>-</w:t>
      </w:r>
      <w:r w:rsidRPr="00572886">
        <w:t>2 extraction method (US</w:t>
      </w:r>
      <w:r w:rsidR="00604A25">
        <w:t xml:space="preserve"> </w:t>
      </w:r>
      <w:r w:rsidRPr="00572886">
        <w:t xml:space="preserve">EPA 1991) for the analysis of </w:t>
      </w:r>
      <w:r>
        <w:t>potentially bioavailable Fe</w:t>
      </w:r>
      <w:r w:rsidRPr="00572886">
        <w:rPr>
          <w:vertAlign w:val="superscript"/>
        </w:rPr>
        <w:t>3+</w:t>
      </w:r>
      <w:r>
        <w:t xml:space="preserve"> in environmental water samples. However, several public submissions on the draft DGVs identified that the recommended analytical method had not been validated for </w:t>
      </w:r>
      <w:r w:rsidRPr="00572886">
        <w:t>Fe</w:t>
      </w:r>
      <w:r w:rsidRPr="00572886">
        <w:rPr>
          <w:vertAlign w:val="superscript"/>
        </w:rPr>
        <w:t>3+</w:t>
      </w:r>
      <w:r>
        <w:t>.</w:t>
      </w:r>
    </w:p>
    <w:p w14:paraId="1DA609DE" w14:textId="66420048" w:rsidR="002C25B7" w:rsidRDefault="002C25B7" w:rsidP="0056673D">
      <w:r>
        <w:t xml:space="preserve">Advice provided to the ANZG (2018) Guidelines </w:t>
      </w:r>
      <w:r w:rsidRPr="00A44540">
        <w:t xml:space="preserve">Project Coordination Group </w:t>
      </w:r>
      <w:r>
        <w:t xml:space="preserve">from a number of analytical environmental chemists recommended the refinement of the </w:t>
      </w:r>
      <w:r w:rsidR="00604A25">
        <w:t>US EPA</w:t>
      </w:r>
      <w:r>
        <w:t xml:space="preserve"> (1991) method and validation of its application for the measurement of potentially bioavailable Fe</w:t>
      </w:r>
      <w:r w:rsidRPr="00431ED7">
        <w:rPr>
          <w:vertAlign w:val="superscript"/>
        </w:rPr>
        <w:t>3+</w:t>
      </w:r>
      <w:r>
        <w:t xml:space="preserve"> in environmental water samples. Included in those recommendations was the need for a clear method that ensured consistent interpretation by analytical laboratories and provided a standardised approach</w:t>
      </w:r>
      <w:r w:rsidR="005674B8">
        <w:t xml:space="preserve"> to</w:t>
      </w:r>
      <w:r>
        <w:t xml:space="preserve"> enabl</w:t>
      </w:r>
      <w:r w:rsidR="005674B8">
        <w:t>e</w:t>
      </w:r>
      <w:r w:rsidR="00C13B1A">
        <w:t xml:space="preserve"> accreditation by the</w:t>
      </w:r>
      <w:r>
        <w:t xml:space="preserve"> </w:t>
      </w:r>
      <w:r w:rsidR="008C6AD9">
        <w:t>National Association of Testing Authorities</w:t>
      </w:r>
      <w:r>
        <w:t xml:space="preserve">. Consequently, the current study aimed to validate the </w:t>
      </w:r>
      <w:r w:rsidR="00604A25">
        <w:t>US EPA</w:t>
      </w:r>
      <w:r>
        <w:t xml:space="preserve"> (1991) method for Fe</w:t>
      </w:r>
      <w:r w:rsidRPr="00BE15B6">
        <w:rPr>
          <w:vertAlign w:val="superscript"/>
        </w:rPr>
        <w:t>3+</w:t>
      </w:r>
      <w:r>
        <w:t xml:space="preserve"> and to document the method so that it can be readily adopted by commercial laboratories.</w:t>
      </w:r>
    </w:p>
    <w:p w14:paraId="05D55A80" w14:textId="7BD09F94" w:rsidR="002C25B7" w:rsidRDefault="002C25B7" w:rsidP="0056673D">
      <w:r>
        <w:t xml:space="preserve">Issues that were addressed through experimental validation in the current study included </w:t>
      </w:r>
      <w:r w:rsidR="00C13B1A">
        <w:t xml:space="preserve">the </w:t>
      </w:r>
      <w:r>
        <w:t>optimal acidification period, optimal pH</w:t>
      </w:r>
      <w:r w:rsidR="00C3283D">
        <w:t>-</w:t>
      </w:r>
      <w:r>
        <w:t>adjustment process, maximum holding time prior to extraction</w:t>
      </w:r>
      <w:r w:rsidR="00C13B1A">
        <w:t>,</w:t>
      </w:r>
      <w:r>
        <w:t xml:space="preserve"> and validation of the method for Fe</w:t>
      </w:r>
      <w:r w:rsidRPr="00BE15B6">
        <w:rPr>
          <w:vertAlign w:val="superscript"/>
        </w:rPr>
        <w:t>3+</w:t>
      </w:r>
      <w:r>
        <w:t xml:space="preserve"> (</w:t>
      </w:r>
      <w:r w:rsidR="00B67B6A">
        <w:fldChar w:fldCharType="begin"/>
      </w:r>
      <w:r w:rsidR="00B67B6A">
        <w:instrText xml:space="preserve"> REF _Ref206428060 \h </w:instrText>
      </w:r>
      <w:r w:rsidR="00B67B6A">
        <w:fldChar w:fldCharType="separate"/>
      </w:r>
      <w:r w:rsidR="00C171FD" w:rsidRPr="001F52FA">
        <w:t>Table </w:t>
      </w:r>
      <w:r w:rsidR="00C171FD">
        <w:rPr>
          <w:noProof/>
        </w:rPr>
        <w:t>1</w:t>
      </w:r>
      <w:r w:rsidR="00B67B6A">
        <w:fldChar w:fldCharType="end"/>
      </w:r>
      <w:r>
        <w:t>).</w:t>
      </w:r>
    </w:p>
    <w:p w14:paraId="64FD9399" w14:textId="50929CD5" w:rsidR="002C25B7" w:rsidRDefault="002C25B7" w:rsidP="0056673D">
      <w:r>
        <w:t>Issues that required only minor adjustments to the text of the method or more detailed explanatory text (</w:t>
      </w:r>
      <w:r w:rsidR="00604BD0">
        <w:fldChar w:fldCharType="begin"/>
      </w:r>
      <w:r w:rsidR="00604BD0">
        <w:instrText xml:space="preserve"> REF _Ref203060584 \h </w:instrText>
      </w:r>
      <w:r w:rsidR="00604BD0">
        <w:fldChar w:fldCharType="separate"/>
      </w:r>
      <w:r w:rsidR="00C171FD" w:rsidRPr="002D278D">
        <w:t>Table </w:t>
      </w:r>
      <w:r w:rsidR="00C171FD">
        <w:rPr>
          <w:noProof/>
        </w:rPr>
        <w:t>2</w:t>
      </w:r>
      <w:r w:rsidR="00604BD0">
        <w:fldChar w:fldCharType="end"/>
      </w:r>
      <w:r w:rsidR="00604BD0">
        <w:t xml:space="preserve">) </w:t>
      </w:r>
      <w:r>
        <w:t xml:space="preserve">were </w:t>
      </w:r>
      <w:r w:rsidR="005E189A">
        <w:t>(i</w:t>
      </w:r>
      <w:r>
        <w:t xml:space="preserve">) sample volume required and </w:t>
      </w:r>
      <w:r w:rsidR="005E189A">
        <w:t>(ii</w:t>
      </w:r>
      <w:r>
        <w:t>) acceptability of sample acidification in the laboratory.</w:t>
      </w:r>
    </w:p>
    <w:p w14:paraId="3273BBB4" w14:textId="1F623AD4" w:rsidR="00CC2A8F" w:rsidRPr="00B67B6A" w:rsidRDefault="002C25B7" w:rsidP="00CC2A8F">
      <w:r>
        <w:t>Issues not requiring further consideration (</w:t>
      </w:r>
      <w:r w:rsidR="00411E81">
        <w:fldChar w:fldCharType="begin"/>
      </w:r>
      <w:r w:rsidR="00411E81">
        <w:instrText xml:space="preserve"> REF _Ref206427407 \h </w:instrText>
      </w:r>
      <w:r w:rsidR="00411E81">
        <w:fldChar w:fldCharType="separate"/>
      </w:r>
      <w:r w:rsidR="00C171FD" w:rsidRPr="002D278D">
        <w:t>Table </w:t>
      </w:r>
      <w:r w:rsidR="00C171FD">
        <w:rPr>
          <w:noProof/>
        </w:rPr>
        <w:t>3</w:t>
      </w:r>
      <w:r w:rsidR="00411E81">
        <w:fldChar w:fldCharType="end"/>
      </w:r>
      <w:r w:rsidR="00604BD0">
        <w:t xml:space="preserve">) </w:t>
      </w:r>
      <w:r>
        <w:t xml:space="preserve">have been addressed, </w:t>
      </w:r>
      <w:r w:rsidR="007A0D20">
        <w:t xml:space="preserve">and </w:t>
      </w:r>
      <w:r>
        <w:t>text</w:t>
      </w:r>
      <w:r w:rsidR="007A0D20">
        <w:t xml:space="preserve"> has been</w:t>
      </w:r>
      <w:r>
        <w:t xml:space="preserve"> included in the method to minimise ambiguity concerning the type of acid that should be used, the recommended pH and </w:t>
      </w:r>
      <w:r w:rsidR="002A29B5">
        <w:t xml:space="preserve">requirements for cooling </w:t>
      </w:r>
      <w:r>
        <w:t>sample</w:t>
      </w:r>
      <w:r w:rsidR="002A29B5">
        <w:t>s</w:t>
      </w:r>
      <w:r w:rsidR="005E189A">
        <w:t>.</w:t>
      </w:r>
      <w:r w:rsidR="00EF3B9A">
        <w:t xml:space="preserve"> </w:t>
      </w:r>
      <w:r w:rsidR="00B67B6A">
        <w:fldChar w:fldCharType="begin"/>
      </w:r>
      <w:r w:rsidR="00B67B6A">
        <w:instrText xml:space="preserve"> REF _Ref206428060 \h </w:instrText>
      </w:r>
      <w:r w:rsidR="00B67B6A">
        <w:fldChar w:fldCharType="separate"/>
      </w:r>
      <w:r w:rsidR="00C171FD" w:rsidRPr="001F52FA">
        <w:t>Table </w:t>
      </w:r>
      <w:r w:rsidR="00C171FD">
        <w:rPr>
          <w:noProof/>
        </w:rPr>
        <w:t>1</w:t>
      </w:r>
      <w:r w:rsidR="00B67B6A">
        <w:fldChar w:fldCharType="end"/>
      </w:r>
      <w:r w:rsidR="0047724A">
        <w:t xml:space="preserve">, </w:t>
      </w:r>
      <w:r w:rsidR="0047724A" w:rsidRPr="002D278D">
        <w:rPr>
          <w:b/>
          <w:bCs/>
        </w:rPr>
        <w:fldChar w:fldCharType="begin"/>
      </w:r>
      <w:r w:rsidR="0047724A" w:rsidRPr="002D278D">
        <w:instrText xml:space="preserve"> REF _Ref203060584 \h  \* MERGEFORMAT </w:instrText>
      </w:r>
      <w:r w:rsidR="0047724A" w:rsidRPr="002D278D">
        <w:rPr>
          <w:b/>
          <w:bCs/>
        </w:rPr>
      </w:r>
      <w:r w:rsidR="0047724A" w:rsidRPr="002D278D">
        <w:rPr>
          <w:b/>
          <w:bCs/>
        </w:rPr>
        <w:fldChar w:fldCharType="separate"/>
      </w:r>
      <w:r w:rsidR="00C171FD" w:rsidRPr="002D278D">
        <w:t>Table </w:t>
      </w:r>
      <w:r w:rsidR="00C171FD">
        <w:t>2</w:t>
      </w:r>
      <w:r w:rsidR="0047724A" w:rsidRPr="002D278D">
        <w:rPr>
          <w:b/>
          <w:bCs/>
        </w:rPr>
        <w:fldChar w:fldCharType="end"/>
      </w:r>
      <w:r w:rsidR="0047724A" w:rsidRPr="002D278D">
        <w:t xml:space="preserve"> and</w:t>
      </w:r>
      <w:r w:rsidR="00CC2A8F" w:rsidRPr="00CC2A8F">
        <w:t xml:space="preserve"> </w:t>
      </w:r>
      <w:r w:rsidR="00CC2A8F">
        <w:fldChar w:fldCharType="begin"/>
      </w:r>
      <w:r w:rsidR="00CC2A8F">
        <w:instrText xml:space="preserve"> REF _Ref206427407 \h </w:instrText>
      </w:r>
      <w:r w:rsidR="00CC2A8F">
        <w:fldChar w:fldCharType="separate"/>
      </w:r>
      <w:r w:rsidR="00C171FD" w:rsidRPr="002D278D">
        <w:t>Table </w:t>
      </w:r>
      <w:r w:rsidR="00C171FD">
        <w:rPr>
          <w:noProof/>
        </w:rPr>
        <w:t>3</w:t>
      </w:r>
      <w:r w:rsidR="00CC2A8F">
        <w:fldChar w:fldCharType="end"/>
      </w:r>
      <w:r w:rsidR="00CC2A8F" w:rsidRPr="00CC2A8F">
        <w:t xml:space="preserve"> </w:t>
      </w:r>
      <w:r w:rsidR="0047724A" w:rsidRPr="002D278D">
        <w:t>list</w:t>
      </w:r>
      <w:r w:rsidR="0047724A">
        <w:t xml:space="preserve"> the </w:t>
      </w:r>
      <w:r w:rsidR="0047724A" w:rsidRPr="00454378">
        <w:t xml:space="preserve">issues that </w:t>
      </w:r>
      <w:r w:rsidR="0047724A">
        <w:t xml:space="preserve">were identified and provide a summary of the corresponding results and conclusions drawn from the validation study. The results are discussed in more detail in </w:t>
      </w:r>
      <w:r w:rsidR="002B60BD">
        <w:t xml:space="preserve">Section </w:t>
      </w:r>
      <w:r w:rsidR="004B6617">
        <w:rPr>
          <w:b/>
          <w:bCs/>
        </w:rPr>
        <w:fldChar w:fldCharType="begin"/>
      </w:r>
      <w:r w:rsidR="004B6617">
        <w:instrText xml:space="preserve"> REF _Ref205535769 \r \h </w:instrText>
      </w:r>
      <w:r w:rsidR="004B6617">
        <w:rPr>
          <w:b/>
          <w:bCs/>
        </w:rPr>
      </w:r>
      <w:r w:rsidR="004B6617">
        <w:rPr>
          <w:b/>
          <w:bCs/>
        </w:rPr>
        <w:fldChar w:fldCharType="separate"/>
      </w:r>
      <w:r w:rsidR="00C171FD">
        <w:t>3</w:t>
      </w:r>
      <w:r w:rsidR="004B6617">
        <w:rPr>
          <w:b/>
          <w:bCs/>
        </w:rPr>
        <w:fldChar w:fldCharType="end"/>
      </w:r>
      <w:r w:rsidR="0047724A">
        <w:t>.</w:t>
      </w:r>
      <w:bookmarkStart w:id="20" w:name="_Ref202976327"/>
      <w:r w:rsidR="00CC2A8F">
        <w:br w:type="page"/>
      </w:r>
    </w:p>
    <w:p w14:paraId="47BDFF42" w14:textId="22DF7481" w:rsidR="0047724A" w:rsidRPr="001F52FA" w:rsidRDefault="0047724A" w:rsidP="0047724A">
      <w:pPr>
        <w:pStyle w:val="Caption"/>
      </w:pPr>
      <w:bookmarkStart w:id="21" w:name="_Ref206428060"/>
      <w:bookmarkStart w:id="22" w:name="_Toc206428161"/>
      <w:r w:rsidRPr="001F52FA">
        <w:lastRenderedPageBreak/>
        <w:t>Table </w:t>
      </w:r>
      <w:r>
        <w:fldChar w:fldCharType="begin"/>
      </w:r>
      <w:r>
        <w:instrText xml:space="preserve"> SEQ Table \* ARABIC </w:instrText>
      </w:r>
      <w:r>
        <w:fldChar w:fldCharType="separate"/>
      </w:r>
      <w:r w:rsidR="00C171FD">
        <w:rPr>
          <w:noProof/>
        </w:rPr>
        <w:t>1</w:t>
      </w:r>
      <w:r>
        <w:fldChar w:fldCharType="end"/>
      </w:r>
      <w:bookmarkEnd w:id="20"/>
      <w:bookmarkEnd w:id="21"/>
      <w:r w:rsidRPr="001F52FA">
        <w:t xml:space="preserve"> Summary of issues </w:t>
      </w:r>
      <w:r>
        <w:t>that should be further addressed via additional research and development or validation</w:t>
      </w:r>
      <w:bookmarkEnd w:id="22"/>
    </w:p>
    <w:tbl>
      <w:tblPr>
        <w:tblStyle w:val="TableGrid"/>
        <w:tblW w:w="8456" w:type="dxa"/>
        <w:tblLook w:val="04A0" w:firstRow="1" w:lastRow="0" w:firstColumn="1" w:lastColumn="0" w:noHBand="0" w:noVBand="1"/>
        <w:tblCaption w:val="Broad indicator types, suitable scenarios and examples for assessing biodiversity, conservation status and/or ecosystem-level responses"/>
        <w:tblDescription w:val="This table provides guidance on selecting indicators for pressures/stressors. Scenarios and examples are shown for indicator classes (e.g. community measures)."/>
      </w:tblPr>
      <w:tblGrid>
        <w:gridCol w:w="1985"/>
        <w:gridCol w:w="6471"/>
      </w:tblGrid>
      <w:tr w:rsidR="0047724A" w:rsidRPr="0087462E" w14:paraId="196BA297" w14:textId="77777777" w:rsidTr="0047724A">
        <w:trPr>
          <w:cnfStyle w:val="100000000000" w:firstRow="1" w:lastRow="0" w:firstColumn="0" w:lastColumn="0" w:oddVBand="0" w:evenVBand="0" w:oddHBand="0" w:evenHBand="0" w:firstRowFirstColumn="0" w:firstRowLastColumn="0" w:lastRowFirstColumn="0" w:lastRowLastColumn="0"/>
          <w:cantSplit/>
          <w:tblHeader/>
        </w:trPr>
        <w:tc>
          <w:tcPr>
            <w:tcW w:w="1985" w:type="dxa"/>
            <w:tcBorders>
              <w:top w:val="single" w:sz="12" w:space="0" w:color="auto"/>
              <w:bottom w:val="single" w:sz="12" w:space="0" w:color="auto"/>
            </w:tcBorders>
          </w:tcPr>
          <w:p w14:paraId="5EF66CBA" w14:textId="77777777" w:rsidR="0047724A" w:rsidRPr="0087462E" w:rsidRDefault="0047724A" w:rsidP="006B2719">
            <w:pPr>
              <w:pStyle w:val="TableHeading"/>
            </w:pPr>
            <w:r w:rsidRPr="0087462E">
              <w:t>Aspect of method</w:t>
            </w:r>
          </w:p>
        </w:tc>
        <w:tc>
          <w:tcPr>
            <w:tcW w:w="6471" w:type="dxa"/>
            <w:tcBorders>
              <w:top w:val="single" w:sz="12" w:space="0" w:color="auto"/>
              <w:bottom w:val="single" w:sz="12" w:space="0" w:color="auto"/>
            </w:tcBorders>
          </w:tcPr>
          <w:p w14:paraId="2EB60F09" w14:textId="77777777" w:rsidR="0047724A" w:rsidRPr="0087462E" w:rsidRDefault="0047724A" w:rsidP="006B2719">
            <w:pPr>
              <w:pStyle w:val="TableHeading"/>
            </w:pPr>
            <w:r w:rsidRPr="0087462E">
              <w:t>Description of issue</w:t>
            </w:r>
          </w:p>
        </w:tc>
      </w:tr>
      <w:tr w:rsidR="0047724A" w:rsidRPr="0087462E" w14:paraId="0D1EA09F" w14:textId="77777777" w:rsidTr="0047724A">
        <w:trPr>
          <w:cantSplit/>
        </w:trPr>
        <w:tc>
          <w:tcPr>
            <w:tcW w:w="1985" w:type="dxa"/>
            <w:tcBorders>
              <w:top w:val="single" w:sz="12" w:space="0" w:color="auto"/>
            </w:tcBorders>
          </w:tcPr>
          <w:p w14:paraId="514937EC" w14:textId="77777777" w:rsidR="0047724A" w:rsidRPr="0087462E" w:rsidRDefault="0047724A" w:rsidP="006B2719">
            <w:pPr>
              <w:pStyle w:val="TableText"/>
            </w:pPr>
            <w:r w:rsidRPr="0087462E">
              <w:t>Acidification period</w:t>
            </w:r>
          </w:p>
        </w:tc>
        <w:tc>
          <w:tcPr>
            <w:tcW w:w="6471" w:type="dxa"/>
            <w:tcBorders>
              <w:top w:val="single" w:sz="12" w:space="0" w:color="auto"/>
            </w:tcBorders>
          </w:tcPr>
          <w:p w14:paraId="00F33400" w14:textId="77777777" w:rsidR="0047724A" w:rsidRPr="00BE035B" w:rsidRDefault="0047724A" w:rsidP="006B2719">
            <w:pPr>
              <w:pStyle w:val="TableText"/>
            </w:pPr>
            <w:r w:rsidRPr="00BE035B">
              <w:t>Currently</w:t>
            </w:r>
            <w:r>
              <w:t>,</w:t>
            </w:r>
            <w:r w:rsidRPr="00BE035B">
              <w:t xml:space="preserve"> the method </w:t>
            </w:r>
            <w:r>
              <w:t>prescribes</w:t>
            </w:r>
            <w:r w:rsidRPr="00BE035B">
              <w:t xml:space="preserve"> </w:t>
            </w:r>
            <w:r>
              <w:t>‘</w:t>
            </w:r>
            <w:r w:rsidRPr="00BE035B">
              <w:t xml:space="preserve">a minimum of 16 hours’ for the acidification period. It </w:t>
            </w:r>
            <w:r>
              <w:t>is</w:t>
            </w:r>
            <w:r w:rsidRPr="00BE035B">
              <w:t xml:space="preserve"> suggested that lab</w:t>
            </w:r>
            <w:r>
              <w:t>oratory</w:t>
            </w:r>
            <w:r w:rsidRPr="00BE035B">
              <w:t xml:space="preserve"> validation be done on the method to give </w:t>
            </w:r>
            <w:r>
              <w:t xml:space="preserve">clarity to </w:t>
            </w:r>
            <w:r w:rsidRPr="00BE035B">
              <w:t>lab</w:t>
            </w:r>
            <w:r>
              <w:t>oratories performing this analysis</w:t>
            </w:r>
            <w:r w:rsidRPr="00BE035B">
              <w:t xml:space="preserve">. For example, a timeline of </w:t>
            </w:r>
            <w:r>
              <w:t>‘</w:t>
            </w:r>
            <w:r w:rsidRPr="00BE035B">
              <w:t>16</w:t>
            </w:r>
            <w:r>
              <w:t>–</w:t>
            </w:r>
            <w:r w:rsidRPr="00BE035B">
              <w:t>24</w:t>
            </w:r>
            <w:r>
              <w:t> </w:t>
            </w:r>
            <w:r w:rsidRPr="00BE035B">
              <w:t>hours</w:t>
            </w:r>
            <w:r>
              <w:t>’</w:t>
            </w:r>
            <w:r w:rsidRPr="00BE035B">
              <w:t xml:space="preserve"> would be clearer. </w:t>
            </w:r>
            <w:r>
              <w:t>Perhaps</w:t>
            </w:r>
            <w:r w:rsidRPr="00BE035B">
              <w:t xml:space="preserve"> a much shorter time </w:t>
            </w:r>
            <w:r>
              <w:t xml:space="preserve">is </w:t>
            </w:r>
            <w:r w:rsidRPr="00BE035B">
              <w:t>sufficient</w:t>
            </w:r>
            <w:r>
              <w:t>.</w:t>
            </w:r>
            <w:r w:rsidRPr="00BE035B">
              <w:t xml:space="preserve"> A Certified Reference Material could be used to validate the time. </w:t>
            </w:r>
            <w:r>
              <w:t>It is r</w:t>
            </w:r>
            <w:r w:rsidRPr="00BE035B">
              <w:t>ecommend</w:t>
            </w:r>
            <w:r>
              <w:t>ed</w:t>
            </w:r>
            <w:r w:rsidRPr="00BE035B">
              <w:t xml:space="preserve"> that </w:t>
            </w:r>
            <w:r>
              <w:t>the</w:t>
            </w:r>
            <w:r w:rsidRPr="00BE035B">
              <w:t xml:space="preserve"> time range be specified.</w:t>
            </w:r>
          </w:p>
        </w:tc>
      </w:tr>
      <w:tr w:rsidR="0047724A" w:rsidRPr="0087462E" w14:paraId="23C2F5D5" w14:textId="77777777" w:rsidTr="0047724A">
        <w:trPr>
          <w:cantSplit/>
        </w:trPr>
        <w:tc>
          <w:tcPr>
            <w:tcW w:w="1985" w:type="dxa"/>
          </w:tcPr>
          <w:p w14:paraId="6B04A537" w14:textId="77777777" w:rsidR="0047724A" w:rsidRPr="0087462E" w:rsidRDefault="0047724A" w:rsidP="006B2719">
            <w:pPr>
              <w:pStyle w:val="TableText"/>
            </w:pPr>
            <w:r w:rsidRPr="0087462E">
              <w:t>Study results</w:t>
            </w:r>
          </w:p>
        </w:tc>
        <w:tc>
          <w:tcPr>
            <w:tcW w:w="6471" w:type="dxa"/>
          </w:tcPr>
          <w:p w14:paraId="2C430FD4" w14:textId="77777777" w:rsidR="0047724A" w:rsidRPr="0087462E" w:rsidRDefault="0047724A" w:rsidP="006B2719">
            <w:pPr>
              <w:pStyle w:val="TableText"/>
            </w:pPr>
            <w:r w:rsidRPr="0087462E">
              <w:t>The validation study found a 16-h</w:t>
            </w:r>
            <w:r>
              <w:t>our</w:t>
            </w:r>
            <w:r w:rsidRPr="0087462E">
              <w:t xml:space="preserve"> extraction period to be optimal</w:t>
            </w:r>
            <w:r>
              <w:t>,</w:t>
            </w:r>
            <w:r w:rsidRPr="0087462E">
              <w:t xml:space="preserve"> especially when combined with samples being filtered within a 3-day holding time. This combination provided 100% recovery of potentially bioavailable Fe from both synthetic freshwater and mine</w:t>
            </w:r>
            <w:r>
              <w:t>-</w:t>
            </w:r>
            <w:r w:rsidRPr="0087462E">
              <w:t>impacted freshwater, and 74% and 86% recovery from lake</w:t>
            </w:r>
            <w:r>
              <w:t xml:space="preserve"> </w:t>
            </w:r>
            <w:r w:rsidRPr="0087462E">
              <w:t>water and seawater</w:t>
            </w:r>
            <w:r>
              <w:t>,</w:t>
            </w:r>
            <w:r w:rsidRPr="0087462E">
              <w:t xml:space="preserve"> respectively. For synthetic freshwater samples </w:t>
            </w:r>
            <w:r>
              <w:t>that had</w:t>
            </w:r>
            <w:r w:rsidRPr="0087462E">
              <w:t xml:space="preserve"> a 3-day holding time, an 8-h</w:t>
            </w:r>
            <w:r>
              <w:t>our</w:t>
            </w:r>
            <w:r w:rsidRPr="0087462E">
              <w:t xml:space="preserve"> extraction period provided 91% recovery</w:t>
            </w:r>
            <w:r>
              <w:t>,</w:t>
            </w:r>
            <w:r w:rsidRPr="0087462E">
              <w:t xml:space="preserve"> and a 4-h</w:t>
            </w:r>
            <w:r>
              <w:t>our</w:t>
            </w:r>
            <w:r w:rsidRPr="0087462E">
              <w:t xml:space="preserve"> extraction period provided 82% recovery. Given that an 8-h</w:t>
            </w:r>
            <w:r>
              <w:t>our</w:t>
            </w:r>
            <w:r w:rsidRPr="0087462E">
              <w:t xml:space="preserve"> extraction period is likely to be less convenient for analytical lab</w:t>
            </w:r>
            <w:r>
              <w:t>oratorie</w:t>
            </w:r>
            <w:r w:rsidRPr="0087462E">
              <w:t>s to apply than a 16-h</w:t>
            </w:r>
            <w:r>
              <w:t>our</w:t>
            </w:r>
            <w:r w:rsidRPr="0087462E">
              <w:t xml:space="preserve"> period, </w:t>
            </w:r>
            <w:r>
              <w:t xml:space="preserve">the </w:t>
            </w:r>
            <w:r w:rsidRPr="0087462E">
              <w:t>16-h</w:t>
            </w:r>
            <w:r>
              <w:t>our extraction period</w:t>
            </w:r>
            <w:r w:rsidRPr="0087462E">
              <w:t xml:space="preserve"> is recommended, but a range of 8</w:t>
            </w:r>
            <w:r>
              <w:t>–</w:t>
            </w:r>
            <w:r w:rsidRPr="0087462E">
              <w:t>16 hours is considered acceptable. In the interest of achieving consistency in the way the method is applied, a 16-h</w:t>
            </w:r>
            <w:r>
              <w:t>our</w:t>
            </w:r>
            <w:r w:rsidRPr="0087462E">
              <w:t xml:space="preserve"> extraction period rather than a range is recommended.</w:t>
            </w:r>
          </w:p>
        </w:tc>
      </w:tr>
      <w:tr w:rsidR="0047724A" w:rsidRPr="0087462E" w14:paraId="18F3810C" w14:textId="77777777" w:rsidTr="0047724A">
        <w:trPr>
          <w:cantSplit/>
        </w:trPr>
        <w:tc>
          <w:tcPr>
            <w:tcW w:w="1985" w:type="dxa"/>
          </w:tcPr>
          <w:p w14:paraId="095DC09A" w14:textId="77777777" w:rsidR="0047724A" w:rsidRPr="0087462E" w:rsidRDefault="0047724A" w:rsidP="006B2719">
            <w:pPr>
              <w:pStyle w:val="TableText"/>
            </w:pPr>
            <w:r w:rsidRPr="0087462E">
              <w:t>pH adjustment</w:t>
            </w:r>
          </w:p>
        </w:tc>
        <w:tc>
          <w:tcPr>
            <w:tcW w:w="6471" w:type="dxa"/>
          </w:tcPr>
          <w:p w14:paraId="6CB28DB6" w14:textId="77777777" w:rsidR="0047724A" w:rsidRPr="0087462E" w:rsidRDefault="0047724A" w:rsidP="006B2719">
            <w:pPr>
              <w:pStyle w:val="TableText"/>
            </w:pPr>
            <w:r>
              <w:t>The p</w:t>
            </w:r>
            <w:r w:rsidRPr="0087462E">
              <w:t>rocess of checking and adjust</w:t>
            </w:r>
            <w:r>
              <w:t>ing pH</w:t>
            </w:r>
            <w:r w:rsidRPr="0087462E">
              <w:t xml:space="preserve"> </w:t>
            </w:r>
            <w:r>
              <w:t xml:space="preserve">multiple times </w:t>
            </w:r>
            <w:r w:rsidRPr="0087462E">
              <w:t>carries a risk of sample contamination</w:t>
            </w:r>
            <w:r>
              <w:t xml:space="preserve"> (e.g.</w:t>
            </w:r>
            <w:r w:rsidRPr="0087462E">
              <w:t xml:space="preserve"> dipping of electrodes, washing electrodes, adding nitric acid or ammonium hydroxide</w:t>
            </w:r>
            <w:r>
              <w:t>)</w:t>
            </w:r>
            <w:r w:rsidRPr="0087462E">
              <w:t xml:space="preserve">. </w:t>
            </w:r>
            <w:r>
              <w:t>T</w:t>
            </w:r>
            <w:r w:rsidRPr="0087462E">
              <w:t>he pH adjustment process</w:t>
            </w:r>
            <w:r>
              <w:t xml:space="preserve"> could be rationalised</w:t>
            </w:r>
            <w:r w:rsidRPr="0087462E">
              <w:t xml:space="preserve">. </w:t>
            </w:r>
          </w:p>
        </w:tc>
      </w:tr>
      <w:tr w:rsidR="0047724A" w:rsidRPr="0087462E" w14:paraId="22D7FCDE" w14:textId="77777777" w:rsidTr="0047724A">
        <w:trPr>
          <w:cantSplit/>
        </w:trPr>
        <w:tc>
          <w:tcPr>
            <w:tcW w:w="1985" w:type="dxa"/>
          </w:tcPr>
          <w:p w14:paraId="50AA5B7C" w14:textId="77777777" w:rsidR="0047724A" w:rsidRPr="0087462E" w:rsidRDefault="0047724A" w:rsidP="006B2719">
            <w:pPr>
              <w:pStyle w:val="TableText"/>
            </w:pPr>
            <w:r w:rsidRPr="0087462E">
              <w:t>Study results</w:t>
            </w:r>
          </w:p>
        </w:tc>
        <w:tc>
          <w:tcPr>
            <w:tcW w:w="6471" w:type="dxa"/>
          </w:tcPr>
          <w:p w14:paraId="328491BE" w14:textId="77777777" w:rsidR="0047724A" w:rsidRPr="0087462E" w:rsidRDefault="0047724A" w:rsidP="006B2719">
            <w:pPr>
              <w:pStyle w:val="TableText"/>
            </w:pPr>
            <w:r w:rsidRPr="0087462E">
              <w:t xml:space="preserve">Sub-sampling for pH measurement and </w:t>
            </w:r>
            <w:r>
              <w:t xml:space="preserve">the </w:t>
            </w:r>
            <w:r w:rsidRPr="0087462E">
              <w:t>subsequent pH adjustment of samples ha</w:t>
            </w:r>
            <w:r>
              <w:t>ve</w:t>
            </w:r>
            <w:r w:rsidRPr="0087462E">
              <w:t xml:space="preserve"> been included in the method as option</w:t>
            </w:r>
            <w:r>
              <w:t>s,</w:t>
            </w:r>
            <w:r w:rsidRPr="0087462E">
              <w:t xml:space="preserve"> provided that the pH of the sample is confirmed following adjustment through measurement of a subsequent sub</w:t>
            </w:r>
            <w:r>
              <w:t>-</w:t>
            </w:r>
            <w:r w:rsidRPr="0087462E">
              <w:t>sample. In some cases, this may not possible if sample volume does not allow for multiple sub-samples to be taken. The method used for pH adjustment in this validation study involved using a separate clean probe for blanks and clean samples and</w:t>
            </w:r>
            <w:r>
              <w:t xml:space="preserve"> using</w:t>
            </w:r>
            <w:r w:rsidRPr="0087462E">
              <w:t xml:space="preserve"> a different probe for samples </w:t>
            </w:r>
            <w:r>
              <w:t xml:space="preserve">that had </w:t>
            </w:r>
            <w:r w:rsidRPr="0087462E">
              <w:t xml:space="preserve">elevated </w:t>
            </w:r>
            <w:r>
              <w:t>iron</w:t>
            </w:r>
            <w:r w:rsidRPr="0087462E">
              <w:t xml:space="preserve">. In addition to this, the probe used for samples </w:t>
            </w:r>
            <w:r>
              <w:t>that had</w:t>
            </w:r>
            <w:r w:rsidRPr="0087462E">
              <w:t xml:space="preserve"> elevated </w:t>
            </w:r>
            <w:r>
              <w:t>iron</w:t>
            </w:r>
            <w:r w:rsidRPr="0087462E">
              <w:t xml:space="preserve"> was rinsed and dried between measurement</w:t>
            </w:r>
            <w:r>
              <w:t>s</w:t>
            </w:r>
            <w:r w:rsidRPr="0087462E">
              <w:t xml:space="preserve"> of different samples. This process allowed for direct measurement from the sample bottle and very fine adjustment of pH. There were no instances of </w:t>
            </w:r>
            <w:r>
              <w:t xml:space="preserve">contamination of </w:t>
            </w:r>
            <w:r w:rsidRPr="0087462E">
              <w:t>sample</w:t>
            </w:r>
            <w:r>
              <w:t>s</w:t>
            </w:r>
            <w:r w:rsidRPr="0087462E">
              <w:t xml:space="preserve"> or blank</w:t>
            </w:r>
            <w:r>
              <w:t>s</w:t>
            </w:r>
            <w:r w:rsidRPr="0087462E">
              <w:t xml:space="preserve"> using this method.</w:t>
            </w:r>
          </w:p>
        </w:tc>
      </w:tr>
      <w:tr w:rsidR="0047724A" w:rsidRPr="0087462E" w14:paraId="7F845ACD" w14:textId="77777777" w:rsidTr="0047724A">
        <w:trPr>
          <w:cantSplit/>
        </w:trPr>
        <w:tc>
          <w:tcPr>
            <w:tcW w:w="1985" w:type="dxa"/>
            <w:tcBorders>
              <w:bottom w:val="single" w:sz="4" w:space="0" w:color="auto"/>
            </w:tcBorders>
          </w:tcPr>
          <w:p w14:paraId="530C9821" w14:textId="77777777" w:rsidR="0047724A" w:rsidRPr="0087462E" w:rsidRDefault="0047724A" w:rsidP="006B2719">
            <w:pPr>
              <w:pStyle w:val="TableText"/>
            </w:pPr>
            <w:r w:rsidRPr="0087462E">
              <w:t>Metals listed under analysis</w:t>
            </w:r>
          </w:p>
        </w:tc>
        <w:tc>
          <w:tcPr>
            <w:tcW w:w="6471" w:type="dxa"/>
            <w:tcBorders>
              <w:bottom w:val="single" w:sz="4" w:space="0" w:color="auto"/>
            </w:tcBorders>
          </w:tcPr>
          <w:p w14:paraId="25350EC5" w14:textId="77777777" w:rsidR="0047724A" w:rsidRPr="0087462E" w:rsidRDefault="0047724A" w:rsidP="006B2719">
            <w:pPr>
              <w:pStyle w:val="TableText"/>
            </w:pPr>
            <w:r w:rsidRPr="0087462E">
              <w:t xml:space="preserve">The </w:t>
            </w:r>
            <w:r>
              <w:t xml:space="preserve">US EPA (1991) </w:t>
            </w:r>
            <w:r w:rsidRPr="0087462E">
              <w:t>method does</w:t>
            </w:r>
            <w:r>
              <w:t xml:space="preserve"> </w:t>
            </w:r>
            <w:r w:rsidRPr="0087462E">
              <w:t>n</w:t>
            </w:r>
            <w:r>
              <w:t>o</w:t>
            </w:r>
            <w:r w:rsidRPr="0087462E">
              <w:t xml:space="preserve">t reference </w:t>
            </w:r>
            <w:r>
              <w:t>iron. It is likely the method could also be applied to iron</w:t>
            </w:r>
            <w:r w:rsidRPr="0087462E">
              <w:t xml:space="preserve"> (and lab</w:t>
            </w:r>
            <w:r>
              <w:t>oratorie</w:t>
            </w:r>
            <w:r w:rsidRPr="0087462E">
              <w:t xml:space="preserve">s would validate </w:t>
            </w:r>
            <w:r>
              <w:t>the method regardless)</w:t>
            </w:r>
            <w:r w:rsidRPr="0087462E">
              <w:t xml:space="preserve">. </w:t>
            </w:r>
            <w:r>
              <w:t>However, the National Association of Testing Authorities</w:t>
            </w:r>
            <w:r w:rsidRPr="0087462E">
              <w:t xml:space="preserve"> </w:t>
            </w:r>
            <w:r>
              <w:t>could choose not to</w:t>
            </w:r>
            <w:r w:rsidRPr="0087462E">
              <w:t xml:space="preserve"> accredit </w:t>
            </w:r>
            <w:r>
              <w:t xml:space="preserve">the use of the </w:t>
            </w:r>
            <w:r w:rsidRPr="0087462E">
              <w:t>method</w:t>
            </w:r>
            <w:r>
              <w:t xml:space="preserve"> in this way,</w:t>
            </w:r>
            <w:r w:rsidRPr="0087462E">
              <w:t xml:space="preserve"> </w:t>
            </w:r>
            <w:r>
              <w:t>given that iron is not specified in the list of analytes for which the method can be used</w:t>
            </w:r>
            <w:r w:rsidRPr="0087462E">
              <w:t>.</w:t>
            </w:r>
          </w:p>
        </w:tc>
      </w:tr>
      <w:tr w:rsidR="0047724A" w:rsidRPr="0087462E" w14:paraId="61646E85" w14:textId="77777777" w:rsidTr="0047724A">
        <w:trPr>
          <w:cantSplit/>
        </w:trPr>
        <w:tc>
          <w:tcPr>
            <w:tcW w:w="1985" w:type="dxa"/>
            <w:tcBorders>
              <w:bottom w:val="single" w:sz="12" w:space="0" w:color="auto"/>
            </w:tcBorders>
          </w:tcPr>
          <w:p w14:paraId="139C765E" w14:textId="77777777" w:rsidR="0047724A" w:rsidRPr="0087462E" w:rsidRDefault="0047724A" w:rsidP="006B2719">
            <w:pPr>
              <w:pStyle w:val="TableText"/>
            </w:pPr>
            <w:r w:rsidRPr="0087462E">
              <w:t>Study results</w:t>
            </w:r>
          </w:p>
        </w:tc>
        <w:tc>
          <w:tcPr>
            <w:tcW w:w="6471" w:type="dxa"/>
            <w:tcBorders>
              <w:bottom w:val="single" w:sz="12" w:space="0" w:color="auto"/>
            </w:tcBorders>
          </w:tcPr>
          <w:p w14:paraId="7475AC6B" w14:textId="77777777" w:rsidR="0047724A" w:rsidRPr="0087462E" w:rsidRDefault="0047724A" w:rsidP="006B2719">
            <w:pPr>
              <w:pStyle w:val="TableText"/>
            </w:pPr>
            <w:r w:rsidRPr="0087462E">
              <w:t>The validation study has demonstrated that the method is suitable for both freshwater and seawater samples.</w:t>
            </w:r>
          </w:p>
        </w:tc>
      </w:tr>
    </w:tbl>
    <w:p w14:paraId="77095FEF" w14:textId="18DE7859" w:rsidR="0047724A" w:rsidRPr="002D278D" w:rsidRDefault="0047724A" w:rsidP="0047724A">
      <w:pPr>
        <w:pStyle w:val="Caption"/>
        <w:keepLines/>
      </w:pPr>
      <w:bookmarkStart w:id="23" w:name="_Ref203060584"/>
      <w:bookmarkStart w:id="24" w:name="_Toc206428162"/>
      <w:r w:rsidRPr="002D278D">
        <w:lastRenderedPageBreak/>
        <w:t>Table </w:t>
      </w:r>
      <w:r>
        <w:fldChar w:fldCharType="begin"/>
      </w:r>
      <w:r>
        <w:instrText xml:space="preserve"> SEQ Table \* ARABIC </w:instrText>
      </w:r>
      <w:r>
        <w:fldChar w:fldCharType="separate"/>
      </w:r>
      <w:r w:rsidR="00C171FD">
        <w:rPr>
          <w:noProof/>
        </w:rPr>
        <w:t>2</w:t>
      </w:r>
      <w:r>
        <w:fldChar w:fldCharType="end"/>
      </w:r>
      <w:bookmarkEnd w:id="23"/>
      <w:r w:rsidRPr="002D278D">
        <w:t xml:space="preserve"> Summary of issues </w:t>
      </w:r>
      <w:r>
        <w:t>requiring minor procedural adjustments</w:t>
      </w:r>
      <w:bookmarkEnd w:id="24"/>
    </w:p>
    <w:tbl>
      <w:tblPr>
        <w:tblStyle w:val="TableGrid"/>
        <w:tblW w:w="8456" w:type="dxa"/>
        <w:tblLook w:val="04A0" w:firstRow="1" w:lastRow="0" w:firstColumn="1" w:lastColumn="0" w:noHBand="0" w:noVBand="1"/>
        <w:tblCaption w:val="Broad indicator types, suitable scenarios and examples for assessing biodiversity, conservation status and/or ecosystem-level responses"/>
        <w:tblDescription w:val="This table provides guidance on selecting indicators for pressures/stressors. Scenarios and examples are shown for indicator classes (e.g. community measures)."/>
      </w:tblPr>
      <w:tblGrid>
        <w:gridCol w:w="1985"/>
        <w:gridCol w:w="6471"/>
      </w:tblGrid>
      <w:tr w:rsidR="0047724A" w:rsidRPr="0087462E" w14:paraId="6A3C889B" w14:textId="77777777" w:rsidTr="006B2719">
        <w:trPr>
          <w:cnfStyle w:val="100000000000" w:firstRow="1" w:lastRow="0" w:firstColumn="0" w:lastColumn="0" w:oddVBand="0" w:evenVBand="0" w:oddHBand="0" w:evenHBand="0" w:firstRowFirstColumn="0" w:firstRowLastColumn="0" w:lastRowFirstColumn="0" w:lastRowLastColumn="0"/>
        </w:trPr>
        <w:tc>
          <w:tcPr>
            <w:tcW w:w="1985" w:type="dxa"/>
            <w:tcBorders>
              <w:top w:val="single" w:sz="12" w:space="0" w:color="auto"/>
              <w:bottom w:val="single" w:sz="12" w:space="0" w:color="auto"/>
            </w:tcBorders>
          </w:tcPr>
          <w:p w14:paraId="3DB25E24" w14:textId="77777777" w:rsidR="0047724A" w:rsidRPr="0087462E" w:rsidRDefault="0047724A" w:rsidP="006B2719">
            <w:pPr>
              <w:pStyle w:val="TableHeading"/>
              <w:keepLines/>
            </w:pPr>
            <w:r w:rsidRPr="0087462E">
              <w:t>Aspect of method</w:t>
            </w:r>
          </w:p>
        </w:tc>
        <w:tc>
          <w:tcPr>
            <w:tcW w:w="6471" w:type="dxa"/>
            <w:tcBorders>
              <w:top w:val="single" w:sz="12" w:space="0" w:color="auto"/>
              <w:bottom w:val="single" w:sz="12" w:space="0" w:color="auto"/>
            </w:tcBorders>
          </w:tcPr>
          <w:p w14:paraId="7ED270C1" w14:textId="77777777" w:rsidR="0047724A" w:rsidRPr="0087462E" w:rsidRDefault="0047724A" w:rsidP="006B2719">
            <w:pPr>
              <w:pStyle w:val="TableHeading"/>
              <w:keepLines/>
            </w:pPr>
            <w:r w:rsidRPr="0087462E">
              <w:t>Description of issue</w:t>
            </w:r>
          </w:p>
        </w:tc>
      </w:tr>
      <w:tr w:rsidR="0047724A" w:rsidRPr="0087462E" w14:paraId="02D82BDC" w14:textId="77777777" w:rsidTr="006B2719">
        <w:tc>
          <w:tcPr>
            <w:tcW w:w="1985" w:type="dxa"/>
            <w:tcBorders>
              <w:top w:val="single" w:sz="12" w:space="0" w:color="auto"/>
            </w:tcBorders>
          </w:tcPr>
          <w:p w14:paraId="2F51A31D" w14:textId="77777777" w:rsidR="0047724A" w:rsidRPr="0087462E" w:rsidRDefault="0047724A" w:rsidP="006B2719">
            <w:pPr>
              <w:pStyle w:val="TableText"/>
              <w:keepNext/>
              <w:keepLines/>
            </w:pPr>
            <w:r w:rsidRPr="0087462E">
              <w:t>Sample volume</w:t>
            </w:r>
          </w:p>
        </w:tc>
        <w:tc>
          <w:tcPr>
            <w:tcW w:w="6471" w:type="dxa"/>
            <w:tcBorders>
              <w:top w:val="single" w:sz="12" w:space="0" w:color="auto"/>
            </w:tcBorders>
          </w:tcPr>
          <w:p w14:paraId="69EB4C3A" w14:textId="77777777" w:rsidR="0047724A" w:rsidRPr="0087462E" w:rsidRDefault="0047724A" w:rsidP="006B2719">
            <w:pPr>
              <w:pStyle w:val="TableText"/>
              <w:keepNext/>
              <w:keepLines/>
            </w:pPr>
            <w:r w:rsidRPr="0087462E">
              <w:t xml:space="preserve">The sampling requirements in US EPA 200.1 </w:t>
            </w:r>
            <w:r>
              <w:t>state</w:t>
            </w:r>
            <w:r w:rsidRPr="0087462E">
              <w:t xml:space="preserve"> to take </w:t>
            </w:r>
            <w:r>
              <w:t xml:space="preserve">an </w:t>
            </w:r>
            <w:r w:rsidRPr="0087462E">
              <w:t>800</w:t>
            </w:r>
            <w:r>
              <w:t>-</w:t>
            </w:r>
            <w:r w:rsidRPr="0087462E">
              <w:t>mL sample. This volume can be significantly reduced.</w:t>
            </w:r>
          </w:p>
        </w:tc>
      </w:tr>
      <w:tr w:rsidR="0047724A" w:rsidRPr="0087462E" w14:paraId="1A83CA8A" w14:textId="77777777" w:rsidTr="006B2719">
        <w:tc>
          <w:tcPr>
            <w:tcW w:w="1985" w:type="dxa"/>
          </w:tcPr>
          <w:p w14:paraId="3A1741C8" w14:textId="77777777" w:rsidR="0047724A" w:rsidRPr="0087462E" w:rsidRDefault="0047724A" w:rsidP="006B2719">
            <w:pPr>
              <w:pStyle w:val="TableText"/>
              <w:keepNext/>
            </w:pPr>
            <w:r w:rsidRPr="0087462E">
              <w:t>Study results</w:t>
            </w:r>
          </w:p>
        </w:tc>
        <w:tc>
          <w:tcPr>
            <w:tcW w:w="6471" w:type="dxa"/>
          </w:tcPr>
          <w:p w14:paraId="29436B9A" w14:textId="77777777" w:rsidR="0047724A" w:rsidRPr="0087462E" w:rsidRDefault="0047724A" w:rsidP="006B2719">
            <w:pPr>
              <w:pStyle w:val="TableText"/>
              <w:keepNext/>
            </w:pPr>
            <w:r w:rsidRPr="0087462E">
              <w:t>The validation study used 200</w:t>
            </w:r>
            <w:r>
              <w:t>-</w:t>
            </w:r>
            <w:r w:rsidRPr="0087462E">
              <w:t>mL samples. Balsamo Crespo et al. (2022) used 250</w:t>
            </w:r>
            <w:r>
              <w:t>-</w:t>
            </w:r>
            <w:r w:rsidRPr="0087462E">
              <w:t>mL samples. This 200</w:t>
            </w:r>
            <w:r>
              <w:t>–</w:t>
            </w:r>
            <w:r w:rsidRPr="0087462E">
              <w:t>250</w:t>
            </w:r>
            <w:r>
              <w:t>-</w:t>
            </w:r>
            <w:r w:rsidRPr="0087462E">
              <w:t>mL volume range was considered acceptable and provided sufficient volume for taking duplicate samples from each sample bottle at multiple time points. Given that a lab</w:t>
            </w:r>
            <w:r>
              <w:t>oratory</w:t>
            </w:r>
            <w:r w:rsidRPr="0087462E">
              <w:t xml:space="preserve"> using this method would only be taking a set of filtered samples for a single time point, 100</w:t>
            </w:r>
            <w:r>
              <w:t> </w:t>
            </w:r>
            <w:r w:rsidRPr="0087462E">
              <w:t>mL would be sufficient volume and</w:t>
            </w:r>
            <w:r>
              <w:t>,</w:t>
            </w:r>
            <w:r w:rsidRPr="0087462E">
              <w:t xml:space="preserve"> as such, this was the final recommended volume.</w:t>
            </w:r>
          </w:p>
        </w:tc>
      </w:tr>
      <w:tr w:rsidR="0047724A" w:rsidRPr="0087462E" w14:paraId="2576DD72" w14:textId="77777777" w:rsidTr="006B2719">
        <w:tc>
          <w:tcPr>
            <w:tcW w:w="1985" w:type="dxa"/>
          </w:tcPr>
          <w:p w14:paraId="4CFDD092" w14:textId="77777777" w:rsidR="0047724A" w:rsidRPr="0087462E" w:rsidRDefault="0047724A" w:rsidP="006B2719">
            <w:pPr>
              <w:pStyle w:val="TableText"/>
              <w:keepNext/>
            </w:pPr>
            <w:r w:rsidRPr="0087462E">
              <w:t>Field addition of acid</w:t>
            </w:r>
          </w:p>
        </w:tc>
        <w:tc>
          <w:tcPr>
            <w:tcW w:w="6471" w:type="dxa"/>
          </w:tcPr>
          <w:p w14:paraId="403752F8" w14:textId="77777777" w:rsidR="0047724A" w:rsidRPr="0087462E" w:rsidRDefault="0047724A" w:rsidP="006B2719">
            <w:pPr>
              <w:pStyle w:val="TableText"/>
              <w:keepNext/>
            </w:pPr>
            <w:r w:rsidRPr="0087462E">
              <w:t>This is</w:t>
            </w:r>
            <w:r>
              <w:t xml:space="preserve"> </w:t>
            </w:r>
            <w:r w:rsidRPr="0087462E">
              <w:t>n</w:t>
            </w:r>
            <w:r>
              <w:t>o</w:t>
            </w:r>
            <w:r w:rsidRPr="0087462E">
              <w:t xml:space="preserve">t practical, especially for remote sites, and needs amending. It is difficult to transport acids without Dangerous Goods permits, and </w:t>
            </w:r>
            <w:r>
              <w:t>acids</w:t>
            </w:r>
            <w:r w:rsidRPr="0087462E">
              <w:t xml:space="preserve"> can</w:t>
            </w:r>
            <w:r>
              <w:t>no</w:t>
            </w:r>
            <w:r w:rsidRPr="0087462E">
              <w:t>t be sent via air</w:t>
            </w:r>
            <w:r>
              <w:t xml:space="preserve"> transport</w:t>
            </w:r>
            <w:r w:rsidRPr="0087462E">
              <w:t xml:space="preserve">. Also, environmental consultants often have </w:t>
            </w:r>
            <w:r>
              <w:t>occupational health and safety</w:t>
            </w:r>
            <w:r w:rsidRPr="0087462E">
              <w:t xml:space="preserve"> rules that they can</w:t>
            </w:r>
            <w:r>
              <w:t>no</w:t>
            </w:r>
            <w:r w:rsidRPr="0087462E">
              <w:t>t touch acids. It would be best for the client to send an unpreserved sample to the lab</w:t>
            </w:r>
            <w:r>
              <w:t>oratory and for</w:t>
            </w:r>
            <w:r w:rsidRPr="0087462E">
              <w:t xml:space="preserve"> the lab</w:t>
            </w:r>
            <w:r>
              <w:t>oratory to</w:t>
            </w:r>
            <w:r w:rsidRPr="0087462E">
              <w:t xml:space="preserve"> </w:t>
            </w:r>
            <w:r>
              <w:t>add</w:t>
            </w:r>
            <w:r w:rsidRPr="0087462E">
              <w:t xml:space="preserve"> the acid in a controlled environment.</w:t>
            </w:r>
          </w:p>
        </w:tc>
      </w:tr>
      <w:tr w:rsidR="0047724A" w:rsidRPr="0087462E" w14:paraId="7D13D33D" w14:textId="77777777" w:rsidTr="006B2719">
        <w:tc>
          <w:tcPr>
            <w:tcW w:w="1985" w:type="dxa"/>
          </w:tcPr>
          <w:p w14:paraId="5C1A20B9" w14:textId="77777777" w:rsidR="0047724A" w:rsidRPr="0087462E" w:rsidRDefault="0047724A" w:rsidP="006B2719">
            <w:pPr>
              <w:pStyle w:val="TableText"/>
              <w:keepNext/>
            </w:pPr>
            <w:r w:rsidRPr="0087462E">
              <w:t>Study results</w:t>
            </w:r>
          </w:p>
        </w:tc>
        <w:tc>
          <w:tcPr>
            <w:tcW w:w="6471" w:type="dxa"/>
          </w:tcPr>
          <w:p w14:paraId="71664FE4" w14:textId="77777777" w:rsidR="0047724A" w:rsidRPr="0087462E" w:rsidRDefault="0047724A" w:rsidP="006B2719">
            <w:pPr>
              <w:pStyle w:val="TableText"/>
              <w:keepNext/>
            </w:pPr>
            <w:r w:rsidRPr="0087462E">
              <w:t>Addition of acid in the lab</w:t>
            </w:r>
            <w:r>
              <w:t>oratory</w:t>
            </w:r>
            <w:r w:rsidRPr="0087462E">
              <w:t xml:space="preserve"> is acceptable and recommended over acidification in the field. This has been incorporated in the method.</w:t>
            </w:r>
          </w:p>
        </w:tc>
      </w:tr>
      <w:tr w:rsidR="0047724A" w:rsidRPr="0087462E" w14:paraId="40FAFE65" w14:textId="77777777" w:rsidTr="006B2719">
        <w:tc>
          <w:tcPr>
            <w:tcW w:w="1985" w:type="dxa"/>
            <w:tcBorders>
              <w:bottom w:val="single" w:sz="4" w:space="0" w:color="auto"/>
            </w:tcBorders>
          </w:tcPr>
          <w:p w14:paraId="7C9BBD46" w14:textId="77777777" w:rsidR="0047724A" w:rsidRPr="0087462E" w:rsidRDefault="0047724A" w:rsidP="006B2719">
            <w:pPr>
              <w:pStyle w:val="TableText"/>
              <w:keepNext/>
            </w:pPr>
            <w:r w:rsidRPr="0087462E">
              <w:t>3-day holding time</w:t>
            </w:r>
          </w:p>
        </w:tc>
        <w:tc>
          <w:tcPr>
            <w:tcW w:w="6471" w:type="dxa"/>
            <w:tcBorders>
              <w:bottom w:val="single" w:sz="4" w:space="0" w:color="auto"/>
            </w:tcBorders>
          </w:tcPr>
          <w:p w14:paraId="7DB918D7" w14:textId="77777777" w:rsidR="0047724A" w:rsidRPr="0087462E" w:rsidRDefault="0047724A" w:rsidP="006B2719">
            <w:pPr>
              <w:pStyle w:val="TableText"/>
              <w:keepNext/>
            </w:pPr>
            <w:r w:rsidRPr="0087462E">
              <w:t>This will be difficult for remote northern</w:t>
            </w:r>
            <w:r>
              <w:t xml:space="preserve"> Australia</w:t>
            </w:r>
            <w:r w:rsidRPr="0087462E">
              <w:t xml:space="preserve"> sites. </w:t>
            </w:r>
          </w:p>
        </w:tc>
      </w:tr>
      <w:tr w:rsidR="0047724A" w:rsidRPr="0087462E" w14:paraId="463FF527" w14:textId="77777777" w:rsidTr="006B2719">
        <w:tc>
          <w:tcPr>
            <w:tcW w:w="1985" w:type="dxa"/>
            <w:tcBorders>
              <w:bottom w:val="single" w:sz="12" w:space="0" w:color="auto"/>
            </w:tcBorders>
          </w:tcPr>
          <w:p w14:paraId="77FE4021" w14:textId="77777777" w:rsidR="0047724A" w:rsidRPr="0087462E" w:rsidRDefault="0047724A" w:rsidP="006B2719">
            <w:pPr>
              <w:pStyle w:val="TableText"/>
              <w:keepNext/>
            </w:pPr>
            <w:r w:rsidRPr="0087462E">
              <w:t>Study results</w:t>
            </w:r>
          </w:p>
        </w:tc>
        <w:tc>
          <w:tcPr>
            <w:tcW w:w="6471" w:type="dxa"/>
            <w:tcBorders>
              <w:bottom w:val="single" w:sz="12" w:space="0" w:color="auto"/>
            </w:tcBorders>
          </w:tcPr>
          <w:p w14:paraId="6FEF3137" w14:textId="77777777" w:rsidR="0047724A" w:rsidRPr="0087462E" w:rsidRDefault="0047724A" w:rsidP="006B2719">
            <w:pPr>
              <w:pStyle w:val="TableText"/>
              <w:keepNext/>
            </w:pPr>
            <w:r w:rsidRPr="0087462E">
              <w:t>The validation study found that if samples cannot be processed within 3 days of collection, processing within 7 days is acceptable</w:t>
            </w:r>
            <w:r>
              <w:t>,</w:t>
            </w:r>
            <w:r w:rsidRPr="0087462E">
              <w:t xml:space="preserve"> provided a 16-h</w:t>
            </w:r>
            <w:r>
              <w:t>our</w:t>
            </w:r>
            <w:r w:rsidRPr="0087462E">
              <w:t xml:space="preserve"> extraction period at pH 2 is used. This process still provided 96% recovery of bioavailable </w:t>
            </w:r>
            <w:r>
              <w:t>iron</w:t>
            </w:r>
            <w:r w:rsidRPr="0087462E">
              <w:t xml:space="preserve"> from synthetic freshwater, 64% recovery from lake water and 86% recovery from seawater.</w:t>
            </w:r>
          </w:p>
        </w:tc>
      </w:tr>
    </w:tbl>
    <w:p w14:paraId="1EACC1D8" w14:textId="77777777" w:rsidR="0047724A" w:rsidRDefault="0047724A" w:rsidP="0047724A">
      <w:pPr>
        <w:spacing w:before="0" w:after="0" w:line="240" w:lineRule="auto"/>
        <w:rPr>
          <w:rFonts w:eastAsiaTheme="majorEastAsia" w:cstheme="majorBidi"/>
          <w:b/>
          <w:bCs/>
          <w:color w:val="000000" w:themeColor="text1"/>
          <w:szCs w:val="18"/>
        </w:rPr>
      </w:pPr>
      <w:bookmarkStart w:id="25" w:name="_Ref203060589"/>
    </w:p>
    <w:p w14:paraId="64954BCA" w14:textId="78CB7E48" w:rsidR="0047724A" w:rsidRPr="002D278D" w:rsidRDefault="0047724A" w:rsidP="0047724A">
      <w:pPr>
        <w:pStyle w:val="Caption"/>
      </w:pPr>
      <w:bookmarkStart w:id="26" w:name="_Ref206427407"/>
      <w:bookmarkStart w:id="27" w:name="_Toc206428163"/>
      <w:r w:rsidRPr="002D278D">
        <w:lastRenderedPageBreak/>
        <w:t>Table </w:t>
      </w:r>
      <w:r>
        <w:fldChar w:fldCharType="begin"/>
      </w:r>
      <w:r>
        <w:instrText xml:space="preserve"> SEQ Table \* ARABIC </w:instrText>
      </w:r>
      <w:r>
        <w:fldChar w:fldCharType="separate"/>
      </w:r>
      <w:r w:rsidR="00C171FD">
        <w:rPr>
          <w:noProof/>
        </w:rPr>
        <w:t>3</w:t>
      </w:r>
      <w:r>
        <w:fldChar w:fldCharType="end"/>
      </w:r>
      <w:bookmarkEnd w:id="25"/>
      <w:bookmarkEnd w:id="26"/>
      <w:r w:rsidRPr="002D278D">
        <w:t xml:space="preserve"> Summary of issues </w:t>
      </w:r>
      <w:r>
        <w:t>not requiring further consideration</w:t>
      </w:r>
      <w:bookmarkEnd w:id="27"/>
    </w:p>
    <w:tbl>
      <w:tblPr>
        <w:tblStyle w:val="TableGrid"/>
        <w:tblW w:w="8456" w:type="dxa"/>
        <w:tblLook w:val="04A0" w:firstRow="1" w:lastRow="0" w:firstColumn="1" w:lastColumn="0" w:noHBand="0" w:noVBand="1"/>
        <w:tblCaption w:val="Broad indicator types, suitable scenarios and examples for assessing biodiversity, conservation status and/or ecosystem-level responses"/>
        <w:tblDescription w:val="This table provides guidance on selecting indicators for pressures/stressors. Scenarios and examples are shown for indicator classes (e.g. community measures)."/>
      </w:tblPr>
      <w:tblGrid>
        <w:gridCol w:w="1985"/>
        <w:gridCol w:w="6471"/>
      </w:tblGrid>
      <w:tr w:rsidR="0047724A" w:rsidRPr="0087462E" w14:paraId="58FED464" w14:textId="77777777" w:rsidTr="006B2719">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single" w:sz="12" w:space="0" w:color="auto"/>
              <w:bottom w:val="single" w:sz="12" w:space="0" w:color="auto"/>
            </w:tcBorders>
          </w:tcPr>
          <w:p w14:paraId="4E8979CB" w14:textId="77777777" w:rsidR="0047724A" w:rsidRPr="0087462E" w:rsidRDefault="0047724A" w:rsidP="00FA3AFE">
            <w:pPr>
              <w:pStyle w:val="TableHeading"/>
            </w:pPr>
            <w:r w:rsidRPr="0087462E">
              <w:t>Aspect of method</w:t>
            </w:r>
          </w:p>
        </w:tc>
        <w:tc>
          <w:tcPr>
            <w:tcW w:w="6471" w:type="dxa"/>
            <w:tcBorders>
              <w:top w:val="single" w:sz="12" w:space="0" w:color="auto"/>
              <w:bottom w:val="single" w:sz="12" w:space="0" w:color="auto"/>
            </w:tcBorders>
          </w:tcPr>
          <w:p w14:paraId="0B1252CA" w14:textId="77777777" w:rsidR="0047724A" w:rsidRPr="0087462E" w:rsidRDefault="0047724A" w:rsidP="00FA3AFE">
            <w:pPr>
              <w:pStyle w:val="TableHeading"/>
            </w:pPr>
            <w:r w:rsidRPr="0087462E">
              <w:t>Description of issue</w:t>
            </w:r>
          </w:p>
        </w:tc>
      </w:tr>
      <w:tr w:rsidR="0047724A" w:rsidRPr="0087462E" w14:paraId="0A783959" w14:textId="77777777" w:rsidTr="006B2719">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single" w:sz="12" w:space="0" w:color="auto"/>
            </w:tcBorders>
          </w:tcPr>
          <w:p w14:paraId="4326E555" w14:textId="77777777" w:rsidR="0047724A" w:rsidRPr="0087462E" w:rsidRDefault="0047724A" w:rsidP="006B2719">
            <w:pPr>
              <w:pStyle w:val="TableText"/>
            </w:pPr>
            <w:r w:rsidRPr="0087462E">
              <w:t>Type of acids to use</w:t>
            </w:r>
          </w:p>
        </w:tc>
        <w:tc>
          <w:tcPr>
            <w:tcW w:w="6471" w:type="dxa"/>
            <w:tcBorders>
              <w:top w:val="single" w:sz="12" w:space="0" w:color="auto"/>
            </w:tcBorders>
          </w:tcPr>
          <w:p w14:paraId="4638C206" w14:textId="3A056E89" w:rsidR="0047724A" w:rsidRPr="0087462E" w:rsidRDefault="0047724A" w:rsidP="006B2719">
            <w:pPr>
              <w:pStyle w:val="TableText"/>
            </w:pPr>
            <w:r w:rsidRPr="0087462E">
              <w:t xml:space="preserve">US EPA 200.1 </w:t>
            </w:r>
            <w:r>
              <w:t xml:space="preserve">(US EPA 1991) </w:t>
            </w:r>
            <w:r w:rsidRPr="0087462E">
              <w:t xml:space="preserve">uses only </w:t>
            </w:r>
            <w:r>
              <w:t>nitric acid</w:t>
            </w:r>
            <w:r w:rsidRPr="0087462E">
              <w:t>. In contrast, APHA 3030C</w:t>
            </w:r>
            <w:r>
              <w:t xml:space="preserve"> (APHA 2018)</w:t>
            </w:r>
            <w:r w:rsidRPr="0087462E">
              <w:t xml:space="preserve"> and US EPA 3010A</w:t>
            </w:r>
            <w:r>
              <w:t xml:space="preserve"> (US EPA 1992</w:t>
            </w:r>
            <w:r w:rsidR="00DA77BA">
              <w:t>a</w:t>
            </w:r>
            <w:r>
              <w:t>)</w:t>
            </w:r>
            <w:r w:rsidRPr="0087462E">
              <w:t xml:space="preserve"> and </w:t>
            </w:r>
            <w:r>
              <w:t xml:space="preserve">US EPA </w:t>
            </w:r>
            <w:r w:rsidRPr="0087462E">
              <w:t>3005A</w:t>
            </w:r>
            <w:r>
              <w:t xml:space="preserve"> (US EPA 1992</w:t>
            </w:r>
            <w:r w:rsidR="00DA77BA">
              <w:t>b</w:t>
            </w:r>
            <w:r>
              <w:t>)</w:t>
            </w:r>
            <w:r w:rsidRPr="0087462E">
              <w:t xml:space="preserve"> also use </w:t>
            </w:r>
            <w:r>
              <w:t>hydrochloric acid</w:t>
            </w:r>
            <w:r w:rsidRPr="0087462E">
              <w:t xml:space="preserve">. When </w:t>
            </w:r>
            <w:r>
              <w:t>undertaking</w:t>
            </w:r>
            <w:r w:rsidRPr="0087462E">
              <w:t xml:space="preserve"> multi-element analyses</w:t>
            </w:r>
            <w:r>
              <w:t>,</w:t>
            </w:r>
            <w:r w:rsidRPr="0087462E">
              <w:t xml:space="preserve"> both </w:t>
            </w:r>
            <w:r>
              <w:t>hydrochloric acid and nitric acid</w:t>
            </w:r>
            <w:r w:rsidRPr="0087462E">
              <w:t xml:space="preserve"> </w:t>
            </w:r>
            <w:r>
              <w:t xml:space="preserve">are needed </w:t>
            </w:r>
            <w:r w:rsidRPr="0087462E">
              <w:t xml:space="preserve">to completely digest and solubilise the different metals and metalloids. </w:t>
            </w:r>
            <w:r>
              <w:t>Is using</w:t>
            </w:r>
            <w:r w:rsidRPr="0087462E">
              <w:t xml:space="preserve"> two acids </w:t>
            </w:r>
            <w:r>
              <w:t xml:space="preserve">more efficient </w:t>
            </w:r>
            <w:r w:rsidRPr="0087462E">
              <w:t>than one?</w:t>
            </w:r>
          </w:p>
        </w:tc>
      </w:tr>
      <w:tr w:rsidR="0047724A" w:rsidRPr="0087462E" w14:paraId="684A73DF" w14:textId="77777777" w:rsidTr="006B2719">
        <w:trPr>
          <w:cnfStyle w:val="100000000000" w:firstRow="1" w:lastRow="0" w:firstColumn="0" w:lastColumn="0" w:oddVBand="0" w:evenVBand="0" w:oddHBand="0" w:evenHBand="0" w:firstRowFirstColumn="0" w:firstRowLastColumn="0" w:lastRowFirstColumn="0" w:lastRowLastColumn="0"/>
          <w:tblHeader/>
        </w:trPr>
        <w:tc>
          <w:tcPr>
            <w:tcW w:w="1985" w:type="dxa"/>
          </w:tcPr>
          <w:p w14:paraId="413CC4A7" w14:textId="77777777" w:rsidR="0047724A" w:rsidRPr="0087462E" w:rsidRDefault="0047724A" w:rsidP="006B2719">
            <w:pPr>
              <w:pStyle w:val="TableText"/>
            </w:pPr>
            <w:r w:rsidRPr="0087462E">
              <w:t>Study results</w:t>
            </w:r>
          </w:p>
        </w:tc>
        <w:tc>
          <w:tcPr>
            <w:tcW w:w="6471" w:type="dxa"/>
          </w:tcPr>
          <w:p w14:paraId="535112C8" w14:textId="77777777" w:rsidR="0047724A" w:rsidRPr="0087462E" w:rsidRDefault="0047724A" w:rsidP="006B2719">
            <w:pPr>
              <w:pStyle w:val="TableText"/>
            </w:pPr>
            <w:r w:rsidRPr="0087462E">
              <w:t xml:space="preserve">This validation study found that </w:t>
            </w:r>
            <w:r>
              <w:t>nitric acid</w:t>
            </w:r>
            <w:r w:rsidRPr="0087462E">
              <w:t xml:space="preserve"> alone (50% v/v) is appropriate for extraction of the bioavailable fraction of </w:t>
            </w:r>
            <w:r>
              <w:t>iron</w:t>
            </w:r>
            <w:r w:rsidRPr="0087462E">
              <w:t>.</w:t>
            </w:r>
          </w:p>
        </w:tc>
      </w:tr>
      <w:tr w:rsidR="0047724A" w:rsidRPr="0087462E" w14:paraId="2D930158" w14:textId="77777777" w:rsidTr="006B2719">
        <w:trPr>
          <w:cnfStyle w:val="100000000000" w:firstRow="1" w:lastRow="0" w:firstColumn="0" w:lastColumn="0" w:oddVBand="0" w:evenVBand="0" w:oddHBand="0" w:evenHBand="0" w:firstRowFirstColumn="0" w:firstRowLastColumn="0" w:lastRowFirstColumn="0" w:lastRowLastColumn="0"/>
          <w:tblHeader/>
        </w:trPr>
        <w:tc>
          <w:tcPr>
            <w:tcW w:w="1985" w:type="dxa"/>
          </w:tcPr>
          <w:p w14:paraId="0B4C1D76" w14:textId="77777777" w:rsidR="0047724A" w:rsidRPr="0087462E" w:rsidRDefault="0047724A" w:rsidP="006B2719">
            <w:pPr>
              <w:pStyle w:val="TableText"/>
            </w:pPr>
            <w:r w:rsidRPr="0087462E">
              <w:t>Recommended pH</w:t>
            </w:r>
          </w:p>
        </w:tc>
        <w:tc>
          <w:tcPr>
            <w:tcW w:w="6471" w:type="dxa"/>
          </w:tcPr>
          <w:p w14:paraId="0212FD7B" w14:textId="77777777" w:rsidR="0047724A" w:rsidRPr="0087462E" w:rsidRDefault="0047724A" w:rsidP="006B2719">
            <w:pPr>
              <w:pStyle w:val="TableText"/>
            </w:pPr>
            <w:r>
              <w:t>It is n</w:t>
            </w:r>
            <w:r w:rsidRPr="0087462E">
              <w:t>ot clear why the sample pH should be between 1.65 and 1.85. A validation study could resolve this.</w:t>
            </w:r>
          </w:p>
        </w:tc>
      </w:tr>
      <w:tr w:rsidR="0047724A" w:rsidRPr="0087462E" w14:paraId="2AA39123" w14:textId="77777777" w:rsidTr="006B2719">
        <w:trPr>
          <w:cnfStyle w:val="100000000000" w:firstRow="1" w:lastRow="0" w:firstColumn="0" w:lastColumn="0" w:oddVBand="0" w:evenVBand="0" w:oddHBand="0" w:evenHBand="0" w:firstRowFirstColumn="0" w:firstRowLastColumn="0" w:lastRowFirstColumn="0" w:lastRowLastColumn="0"/>
          <w:tblHeader/>
        </w:trPr>
        <w:tc>
          <w:tcPr>
            <w:tcW w:w="1985" w:type="dxa"/>
          </w:tcPr>
          <w:p w14:paraId="7BA76682" w14:textId="77777777" w:rsidR="0047724A" w:rsidRPr="0087462E" w:rsidRDefault="0047724A" w:rsidP="006B2719">
            <w:pPr>
              <w:pStyle w:val="TableText"/>
            </w:pPr>
            <w:r w:rsidRPr="0087462E">
              <w:t>Study results</w:t>
            </w:r>
          </w:p>
        </w:tc>
        <w:tc>
          <w:tcPr>
            <w:tcW w:w="6471" w:type="dxa"/>
          </w:tcPr>
          <w:p w14:paraId="60147C64" w14:textId="77777777" w:rsidR="0047724A" w:rsidRPr="0087462E" w:rsidRDefault="0047724A" w:rsidP="006B2719">
            <w:pPr>
              <w:pStyle w:val="TableText"/>
            </w:pPr>
            <w:r w:rsidRPr="0087462E">
              <w:t>Both the study by Balsamo Crespo et al. (2022) and this validation study found that pH</w:t>
            </w:r>
            <w:r>
              <w:t>-</w:t>
            </w:r>
            <w:r w:rsidRPr="0087462E">
              <w:t xml:space="preserve">2 extraction was sufficient for suitable recovery of potentially bioavailable </w:t>
            </w:r>
            <w:r>
              <w:t>iron</w:t>
            </w:r>
            <w:r w:rsidRPr="0087462E">
              <w:t>. Lower pH does not appear necessary for successful recovery and was likely to have been included in the original method as a matter of convenience/simplification of the process of addition of nitric acid.</w:t>
            </w:r>
          </w:p>
          <w:p w14:paraId="0CF4E937" w14:textId="77777777" w:rsidR="0047724A" w:rsidRPr="0087462E" w:rsidRDefault="0047724A" w:rsidP="006B2719">
            <w:pPr>
              <w:pStyle w:val="TableText"/>
            </w:pPr>
            <w:r w:rsidRPr="0087462E">
              <w:t>Based on observations from this study, a 200</w:t>
            </w:r>
            <w:r>
              <w:t>-</w:t>
            </w:r>
            <w:r w:rsidRPr="0087462E">
              <w:t xml:space="preserve">mL sample of synthetic freshwater </w:t>
            </w:r>
            <w:r>
              <w:t>that had</w:t>
            </w:r>
            <w:r w:rsidRPr="0087462E">
              <w:t xml:space="preserve"> an original pH of 7.7</w:t>
            </w:r>
            <w:r>
              <w:t xml:space="preserve"> requires</w:t>
            </w:r>
            <w:r w:rsidRPr="0087462E">
              <w:t xml:space="preserve"> ~350 µL of 50% v/v</w:t>
            </w:r>
            <w:r>
              <w:t xml:space="preserve"> nitric acid</w:t>
            </w:r>
            <w:r w:rsidRPr="0087462E">
              <w:t xml:space="preserve"> to adjust to pH 2. However, the volume of acid required for samples of natural water of varied pH and physicochemical composition will likely vary, so it is recommended that pH is measured during the acidification process and over the extraction period to ensure it remains at 2</w:t>
            </w:r>
            <w:r>
              <w:t> </w:t>
            </w:r>
            <w:r w:rsidRPr="0087462E">
              <w:t>±</w:t>
            </w:r>
            <w:r>
              <w:t> </w:t>
            </w:r>
            <w:r w:rsidRPr="0087462E">
              <w:t xml:space="preserve">0.1.  </w:t>
            </w:r>
          </w:p>
        </w:tc>
      </w:tr>
      <w:tr w:rsidR="0047724A" w:rsidRPr="0087462E" w14:paraId="0D2F557E" w14:textId="77777777" w:rsidTr="006B2719">
        <w:trPr>
          <w:cnfStyle w:val="100000000000" w:firstRow="1" w:lastRow="0" w:firstColumn="0" w:lastColumn="0" w:oddVBand="0" w:evenVBand="0" w:oddHBand="0" w:evenHBand="0" w:firstRowFirstColumn="0" w:firstRowLastColumn="0" w:lastRowFirstColumn="0" w:lastRowLastColumn="0"/>
          <w:tblHeader/>
        </w:trPr>
        <w:tc>
          <w:tcPr>
            <w:tcW w:w="1985" w:type="dxa"/>
          </w:tcPr>
          <w:p w14:paraId="6003C15B" w14:textId="77777777" w:rsidR="0047724A" w:rsidRPr="0087462E" w:rsidRDefault="0047724A" w:rsidP="006B2719">
            <w:pPr>
              <w:pStyle w:val="TableText"/>
            </w:pPr>
            <w:r w:rsidRPr="0087462E">
              <w:t>Sample cooling</w:t>
            </w:r>
          </w:p>
        </w:tc>
        <w:tc>
          <w:tcPr>
            <w:tcW w:w="6471" w:type="dxa"/>
          </w:tcPr>
          <w:p w14:paraId="0B1DB181" w14:textId="77777777" w:rsidR="0047724A" w:rsidRPr="0087462E" w:rsidRDefault="0047724A" w:rsidP="006B2719">
            <w:pPr>
              <w:pStyle w:val="TableText"/>
            </w:pPr>
            <w:r w:rsidRPr="0087462E">
              <w:t>Reference to a 4</w:t>
            </w:r>
            <w:r>
              <w:t> °C</w:t>
            </w:r>
            <w:r w:rsidRPr="0087462E">
              <w:t xml:space="preserve"> cooler is </w:t>
            </w:r>
            <w:r>
              <w:t>out of date</w:t>
            </w:r>
            <w:r w:rsidRPr="0087462E">
              <w:t xml:space="preserve"> and </w:t>
            </w:r>
            <w:r>
              <w:t>contradicts National Environment Protection Measures</w:t>
            </w:r>
            <w:r w:rsidRPr="0087462E">
              <w:t xml:space="preserve">. </w:t>
            </w:r>
            <w:r>
              <w:t>Storing</w:t>
            </w:r>
            <w:r w:rsidRPr="0087462E">
              <w:t xml:space="preserve"> samples at 4</w:t>
            </w:r>
            <w:r>
              <w:t> °C</w:t>
            </w:r>
            <w:r w:rsidRPr="0087462E">
              <w:t xml:space="preserve"> would be difficult in remote areas. </w:t>
            </w:r>
            <w:r>
              <w:t>Water samples for m</w:t>
            </w:r>
            <w:r w:rsidRPr="0087462E">
              <w:t>etal</w:t>
            </w:r>
            <w:r>
              <w:t xml:space="preserve"> analyse</w:t>
            </w:r>
            <w:r w:rsidRPr="0087462E">
              <w:t xml:space="preserve">s are </w:t>
            </w:r>
            <w:r>
              <w:t>generally considered acceptable when stored</w:t>
            </w:r>
            <w:r w:rsidRPr="0087462E">
              <w:t xml:space="preserve"> </w:t>
            </w:r>
            <w:r>
              <w:t xml:space="preserve">at </w:t>
            </w:r>
            <w:r w:rsidRPr="0087462E">
              <w:t>ambient</w:t>
            </w:r>
            <w:r>
              <w:t xml:space="preserve"> temperature</w:t>
            </w:r>
            <w:r w:rsidRPr="0087462E">
              <w:t xml:space="preserve">, so this </w:t>
            </w:r>
            <w:r>
              <w:t>aspect appears to be outdated</w:t>
            </w:r>
            <w:r w:rsidRPr="0087462E">
              <w:t>. A validation study would resolve this.</w:t>
            </w:r>
          </w:p>
        </w:tc>
      </w:tr>
      <w:tr w:rsidR="0047724A" w:rsidRPr="0087462E" w14:paraId="04137EC9" w14:textId="77777777" w:rsidTr="006B2719">
        <w:trPr>
          <w:cnfStyle w:val="100000000000" w:firstRow="1" w:lastRow="0" w:firstColumn="0" w:lastColumn="0" w:oddVBand="0" w:evenVBand="0" w:oddHBand="0" w:evenHBand="0" w:firstRowFirstColumn="0" w:firstRowLastColumn="0" w:lastRowFirstColumn="0" w:lastRowLastColumn="0"/>
          <w:tblHeader/>
        </w:trPr>
        <w:tc>
          <w:tcPr>
            <w:tcW w:w="1985" w:type="dxa"/>
            <w:tcBorders>
              <w:bottom w:val="single" w:sz="12" w:space="0" w:color="auto"/>
            </w:tcBorders>
          </w:tcPr>
          <w:p w14:paraId="6BEF7C04" w14:textId="77777777" w:rsidR="0047724A" w:rsidRPr="0087462E" w:rsidRDefault="0047724A" w:rsidP="006B2719">
            <w:pPr>
              <w:pStyle w:val="TableText"/>
            </w:pPr>
            <w:r w:rsidRPr="0087462E">
              <w:t>Study results</w:t>
            </w:r>
          </w:p>
        </w:tc>
        <w:tc>
          <w:tcPr>
            <w:tcW w:w="6471" w:type="dxa"/>
            <w:tcBorders>
              <w:bottom w:val="single" w:sz="12" w:space="0" w:color="auto"/>
            </w:tcBorders>
          </w:tcPr>
          <w:p w14:paraId="5D759CF6" w14:textId="77777777" w:rsidR="0047724A" w:rsidRPr="0087462E" w:rsidRDefault="0047724A" w:rsidP="006B2719">
            <w:pPr>
              <w:pStyle w:val="TableText"/>
            </w:pPr>
            <w:r w:rsidRPr="0087462E">
              <w:t>For the validation study, samples were kept at room temperature (~22</w:t>
            </w:r>
            <w:r>
              <w:t> °</w:t>
            </w:r>
            <w:r w:rsidRPr="0087462E">
              <w:t>C) over the holding period and extraction period. Based on this, keeping samples at 4</w:t>
            </w:r>
            <w:r>
              <w:t> °</w:t>
            </w:r>
            <w:r w:rsidRPr="0087462E">
              <w:t>C in the field prior to acidification does not seem necessary. Following pH</w:t>
            </w:r>
            <w:r>
              <w:t>-</w:t>
            </w:r>
            <w:r w:rsidRPr="0087462E">
              <w:t>2 extraction and filtration, samples were refrigerated until being sent for analyses and kept under ice overnight during freight to the external lab</w:t>
            </w:r>
            <w:r>
              <w:t>oratory</w:t>
            </w:r>
            <w:r w:rsidRPr="0087462E">
              <w:t>. However, commercial lab</w:t>
            </w:r>
            <w:r>
              <w:t>oratorie</w:t>
            </w:r>
            <w:r w:rsidRPr="0087462E">
              <w:t>s have indicated that</w:t>
            </w:r>
            <w:r>
              <w:t>,</w:t>
            </w:r>
            <w:r w:rsidRPr="0087462E">
              <w:t xml:space="preserve"> for metal samples</w:t>
            </w:r>
            <w:r>
              <w:t>,</w:t>
            </w:r>
            <w:r w:rsidRPr="0087462E">
              <w:t xml:space="preserve"> it is not necessary to keep them cool once they have been acidified (US EPA 2018).</w:t>
            </w:r>
          </w:p>
        </w:tc>
      </w:tr>
    </w:tbl>
    <w:p w14:paraId="2892659F" w14:textId="77777777" w:rsidR="0047724A" w:rsidRDefault="0047724A" w:rsidP="0056673D"/>
    <w:p w14:paraId="4BDAA8E2" w14:textId="4AE9F3E4" w:rsidR="000705F1" w:rsidRDefault="002C25B7" w:rsidP="004D7186">
      <w:pPr>
        <w:pStyle w:val="Heading2"/>
      </w:pPr>
      <w:bookmarkStart w:id="28" w:name="_Toc203063037"/>
      <w:bookmarkStart w:id="29" w:name="_Toc206428143"/>
      <w:bookmarkStart w:id="30" w:name="_Toc202084764"/>
      <w:r>
        <w:lastRenderedPageBreak/>
        <w:t>Methods</w:t>
      </w:r>
      <w:bookmarkEnd w:id="28"/>
      <w:bookmarkEnd w:id="29"/>
    </w:p>
    <w:p w14:paraId="6FA1627F" w14:textId="06F6E82F" w:rsidR="0056673D" w:rsidRDefault="0056673D" w:rsidP="0056673D">
      <w:bookmarkStart w:id="31" w:name="_Toc202084767"/>
      <w:bookmarkEnd w:id="30"/>
      <w:r>
        <w:t>The design of the validation study closely followed that of Balsamo Crespo et al. (2023)</w:t>
      </w:r>
      <w:r w:rsidR="009A633C">
        <w:t>,</w:t>
      </w:r>
      <w:r>
        <w:t xml:space="preserve"> and details of the method used are described in </w:t>
      </w:r>
      <w:r w:rsidR="00F63B34">
        <w:fldChar w:fldCharType="begin"/>
      </w:r>
      <w:r w:rsidR="00F63B34">
        <w:instrText xml:space="preserve"> REF _Ref202978533 \n \h </w:instrText>
      </w:r>
      <w:r w:rsidR="00F63B34">
        <w:fldChar w:fldCharType="separate"/>
      </w:r>
      <w:r w:rsidR="00C171FD">
        <w:t>Appendix A</w:t>
      </w:r>
      <w:r w:rsidR="00F63B34">
        <w:fldChar w:fldCharType="end"/>
      </w:r>
      <w:r>
        <w:t xml:space="preserve">. Samples were analysed for dissolved and total recoverable Fe using </w:t>
      </w:r>
      <w:r w:rsidR="009A633C">
        <w:t>inductively coupled plasma mass spectrometry (</w:t>
      </w:r>
      <w:r>
        <w:t>ICP-MS</w:t>
      </w:r>
      <w:r w:rsidR="009A633C">
        <w:t>)</w:t>
      </w:r>
      <w:r>
        <w:t xml:space="preserve"> by Envirolab Services (Sydney).</w:t>
      </w:r>
    </w:p>
    <w:p w14:paraId="1D4C850B" w14:textId="108BEF18" w:rsidR="0056673D" w:rsidRDefault="0056673D" w:rsidP="0056673D">
      <w:r>
        <w:t>The first trial was conducted in synthetic freshwater (supplemented ultra-pure water, i.e. &gt;</w:t>
      </w:r>
      <w:r w:rsidR="000A3456">
        <w:t> </w:t>
      </w:r>
      <w:r>
        <w:t>18</w:t>
      </w:r>
      <w:r w:rsidR="00B63411">
        <w:t> </w:t>
      </w:r>
      <w:r>
        <w:t>M</w:t>
      </w:r>
      <w:r>
        <w:rPr>
          <w:rFonts w:cstheme="minorHAnsi"/>
        </w:rPr>
        <w:t>Ω</w:t>
      </w:r>
      <w:r>
        <w:t xml:space="preserve">/cm) spiked with Fe in </w:t>
      </w:r>
      <w:r w:rsidR="000A3456">
        <w:t xml:space="preserve">3 </w:t>
      </w:r>
      <w:r>
        <w:t xml:space="preserve">forms: </w:t>
      </w:r>
      <w:r w:rsidR="000A3456">
        <w:t>(i</w:t>
      </w:r>
      <w:r>
        <w:t xml:space="preserve">) freshly precipitated iron oxyhydroxide (prepared immediately prior to spiking), </w:t>
      </w:r>
      <w:r w:rsidR="000A3456">
        <w:t>(ii</w:t>
      </w:r>
      <w:r>
        <w:t xml:space="preserve">) well-mineralised suspended particulate Fe and </w:t>
      </w:r>
      <w:r w:rsidR="000A3456">
        <w:t>(iii</w:t>
      </w:r>
      <w:r>
        <w:t>) a combination of both. Before spiking with Fe, the diluent was modified to align with the synthetic diluent used by Balsamo Crespo et al. (2023). Physicochemical parameters of the synthetic diluent were pH 7.7, electrical conductivity (EC) 150</w:t>
      </w:r>
      <w:r w:rsidR="00D01C58">
        <w:t> </w:t>
      </w:r>
      <w:r>
        <w:rPr>
          <w:rFonts w:cstheme="minorHAnsi"/>
        </w:rPr>
        <w:t>µ</w:t>
      </w:r>
      <w:r>
        <w:t xml:space="preserve">S/cm, </w:t>
      </w:r>
      <w:r w:rsidR="00662A57">
        <w:t xml:space="preserve">alkalinity </w:t>
      </w:r>
      <w:r>
        <w:t>80</w:t>
      </w:r>
      <w:r w:rsidR="00D01C58">
        <w:t> </w:t>
      </w:r>
      <w:r>
        <w:t xml:space="preserve">mg/L (measured as </w:t>
      </w:r>
      <w:r w:rsidR="00D73956">
        <w:t>calcium carbonate [</w:t>
      </w:r>
      <w:r>
        <w:t>CaCO</w:t>
      </w:r>
      <w:r w:rsidRPr="00092B60">
        <w:rPr>
          <w:vertAlign w:val="subscript"/>
        </w:rPr>
        <w:t>3</w:t>
      </w:r>
      <w:r w:rsidR="00D73956" w:rsidRPr="00D73956">
        <w:t>]</w:t>
      </w:r>
      <w:r>
        <w:t xml:space="preserve">) and </w:t>
      </w:r>
      <w:r w:rsidR="00785558">
        <w:t xml:space="preserve">dissolved organic carbon (DOC) </w:t>
      </w:r>
      <w:r>
        <w:t>3.7</w:t>
      </w:r>
      <w:r w:rsidR="008962BA">
        <w:t> </w:t>
      </w:r>
      <w:r>
        <w:t>mg/L (through the addition of a fulvic</w:t>
      </w:r>
      <w:r w:rsidR="008962BA">
        <w:t>-</w:t>
      </w:r>
      <w:r>
        <w:t xml:space="preserve">acid standard). Acid extractions were carried out with the addition of 50% v/v </w:t>
      </w:r>
      <w:r w:rsidR="005739EC">
        <w:t>nitric acid (</w:t>
      </w:r>
      <w:r>
        <w:t>HNO</w:t>
      </w:r>
      <w:r w:rsidRPr="00056662">
        <w:rPr>
          <w:vertAlign w:val="subscript"/>
        </w:rPr>
        <w:t>3</w:t>
      </w:r>
      <w:r w:rsidR="005739EC" w:rsidRPr="005739EC">
        <w:t>)</w:t>
      </w:r>
      <w:r>
        <w:t xml:space="preserve"> to pH 2.0</w:t>
      </w:r>
      <w:r w:rsidR="005739EC">
        <w:t> </w:t>
      </w:r>
      <w:r>
        <w:rPr>
          <w:rFonts w:cstheme="minorHAnsi"/>
        </w:rPr>
        <w:t>±</w:t>
      </w:r>
      <w:r w:rsidR="005739EC">
        <w:t> </w:t>
      </w:r>
      <w:r>
        <w:t>0.1. HEPES buffer (2.5</w:t>
      </w:r>
      <w:r w:rsidR="005739EC">
        <w:t> </w:t>
      </w:r>
      <w:r>
        <w:t xml:space="preserve">mM strength) was used to minimise </w:t>
      </w:r>
      <w:r w:rsidR="001009FB">
        <w:t xml:space="preserve">shifts in </w:t>
      </w:r>
      <w:r>
        <w:t>pH throughout the extraction period.</w:t>
      </w:r>
    </w:p>
    <w:p w14:paraId="1B98C7D9" w14:textId="0FD7125A" w:rsidR="0056673D" w:rsidRDefault="0056673D" w:rsidP="0056673D">
      <w:r>
        <w:t>The same design was used with unfiltered and unmodified lake water</w:t>
      </w:r>
      <w:r w:rsidR="002B4204">
        <w:t xml:space="preserve"> whose</w:t>
      </w:r>
      <w:r w:rsidR="00551694">
        <w:t xml:space="preserve"> </w:t>
      </w:r>
      <w:r>
        <w:t xml:space="preserve">physicochemical parameters </w:t>
      </w:r>
      <w:r w:rsidR="002B4204">
        <w:t>were</w:t>
      </w:r>
      <w:r>
        <w:t xml:space="preserve"> pH 7.5 (no buffer added), EC 44</w:t>
      </w:r>
      <w:r w:rsidR="00785558">
        <w:t> </w:t>
      </w:r>
      <w:r>
        <w:rPr>
          <w:rFonts w:cstheme="minorHAnsi"/>
        </w:rPr>
        <w:t>µ</w:t>
      </w:r>
      <w:r>
        <w:t>S/cm, alkalinity 21</w:t>
      </w:r>
      <w:r w:rsidR="00785558">
        <w:t> </w:t>
      </w:r>
      <w:r>
        <w:t>mg/L CaCO</w:t>
      </w:r>
      <w:r w:rsidRPr="00D05DFE">
        <w:rPr>
          <w:vertAlign w:val="subscript"/>
        </w:rPr>
        <w:t>3</w:t>
      </w:r>
      <w:r>
        <w:t xml:space="preserve"> and DOC 4.6</w:t>
      </w:r>
      <w:r w:rsidR="00785558">
        <w:t> </w:t>
      </w:r>
      <w:r>
        <w:t xml:space="preserve">mg/L. Mine-impacted water elevated in Fe (sourced from Frances Creek mine site, NT, </w:t>
      </w:r>
      <w:r w:rsidRPr="007D30A7">
        <w:t>13°36'23"S 131°51'04"E</w:t>
      </w:r>
      <w:r>
        <w:t xml:space="preserve">) was also compared </w:t>
      </w:r>
      <w:r w:rsidR="002D14AF">
        <w:t xml:space="preserve">to </w:t>
      </w:r>
      <w:r>
        <w:t xml:space="preserve">the </w:t>
      </w:r>
      <w:r w:rsidR="002D14AF">
        <w:t xml:space="preserve">Fe-spiked </w:t>
      </w:r>
      <w:r>
        <w:t xml:space="preserve">lake water to determine if </w:t>
      </w:r>
      <w:r w:rsidR="00386653">
        <w:t xml:space="preserve">this source of Fe had </w:t>
      </w:r>
      <w:r>
        <w:t>differen</w:t>
      </w:r>
      <w:r w:rsidR="00386653">
        <w:t>t</w:t>
      </w:r>
      <w:r>
        <w:t xml:space="preserve"> potential bioavailability.</w:t>
      </w:r>
    </w:p>
    <w:p w14:paraId="05307CED" w14:textId="48E7B0A8" w:rsidR="008231AE" w:rsidRPr="000615D2" w:rsidRDefault="0056673D" w:rsidP="0056673D">
      <w:r>
        <w:t>The design was repeated using unfiltered and unmodified seawater of the following physicochemical parameters</w:t>
      </w:r>
      <w:r w:rsidR="00B767D8">
        <w:t>:</w:t>
      </w:r>
      <w:r>
        <w:t xml:space="preserve"> pH 8.1, EC 53</w:t>
      </w:r>
      <w:r w:rsidR="00B767D8">
        <w:t> </w:t>
      </w:r>
      <w:r w:rsidR="002D14AF">
        <w:rPr>
          <w:rFonts w:cstheme="minorHAnsi"/>
        </w:rPr>
        <w:t>µ</w:t>
      </w:r>
      <w:r>
        <w:t>S/cm, DOC 0.7 mg/L and alkalinity 120 mg/L</w:t>
      </w:r>
      <w:r w:rsidR="002D14AF">
        <w:t xml:space="preserve"> CaCO</w:t>
      </w:r>
      <w:r w:rsidR="002D14AF" w:rsidRPr="00D05DFE">
        <w:rPr>
          <w:vertAlign w:val="subscript"/>
        </w:rPr>
        <w:t>3</w:t>
      </w:r>
      <w:r>
        <w:t>.</w:t>
      </w:r>
    </w:p>
    <w:p w14:paraId="75D48945" w14:textId="56B97331" w:rsidR="00774F5E" w:rsidRDefault="0056673D" w:rsidP="004D7186">
      <w:pPr>
        <w:pStyle w:val="Heading2"/>
      </w:pPr>
      <w:bookmarkStart w:id="32" w:name="_Toc203063038"/>
      <w:bookmarkStart w:id="33" w:name="_Ref205535769"/>
      <w:bookmarkStart w:id="34" w:name="_Toc206428144"/>
      <w:bookmarkEnd w:id="31"/>
      <w:r>
        <w:lastRenderedPageBreak/>
        <w:t>Results</w:t>
      </w:r>
      <w:bookmarkEnd w:id="32"/>
      <w:bookmarkEnd w:id="33"/>
      <w:bookmarkEnd w:id="34"/>
    </w:p>
    <w:p w14:paraId="67CC8848" w14:textId="3B5B9E94" w:rsidR="00841619" w:rsidRPr="0050572D" w:rsidRDefault="003A6069" w:rsidP="00D103DF">
      <w:pPr>
        <w:pStyle w:val="Heading3"/>
      </w:pPr>
      <w:bookmarkStart w:id="35" w:name="_Toc203063039"/>
      <w:bookmarkStart w:id="36" w:name="_Toc206428145"/>
      <w:r>
        <w:t>pH control</w:t>
      </w:r>
      <w:bookmarkEnd w:id="35"/>
      <w:bookmarkEnd w:id="36"/>
    </w:p>
    <w:p w14:paraId="75611E24" w14:textId="3AE50708" w:rsidR="00433958" w:rsidRDefault="00433958" w:rsidP="00433958">
      <w:pPr>
        <w:rPr>
          <w:rFonts w:cstheme="minorHAnsi"/>
        </w:rPr>
      </w:pPr>
      <w:r>
        <w:rPr>
          <w:rFonts w:cstheme="minorHAnsi"/>
        </w:rPr>
        <w:t>Water</w:t>
      </w:r>
      <w:r w:rsidR="002D14AF">
        <w:rPr>
          <w:rFonts w:cstheme="minorHAnsi"/>
        </w:rPr>
        <w:t>-</w:t>
      </w:r>
      <w:r>
        <w:rPr>
          <w:rFonts w:cstheme="minorHAnsi"/>
        </w:rPr>
        <w:t xml:space="preserve">quality parameters and pH control are detailed in </w:t>
      </w:r>
      <w:r w:rsidR="00F63B34">
        <w:rPr>
          <w:rFonts w:cstheme="minorHAnsi"/>
        </w:rPr>
        <w:fldChar w:fldCharType="begin"/>
      </w:r>
      <w:r w:rsidR="00F63B34">
        <w:rPr>
          <w:rFonts w:cstheme="minorHAnsi"/>
        </w:rPr>
        <w:instrText xml:space="preserve"> REF _Ref202978550 \n \h </w:instrText>
      </w:r>
      <w:r w:rsidR="00F63B34">
        <w:rPr>
          <w:rFonts w:cstheme="minorHAnsi"/>
        </w:rPr>
      </w:r>
      <w:r w:rsidR="00F63B34">
        <w:rPr>
          <w:rFonts w:cstheme="minorHAnsi"/>
        </w:rPr>
        <w:fldChar w:fldCharType="separate"/>
      </w:r>
      <w:r w:rsidR="00C171FD">
        <w:rPr>
          <w:rFonts w:cstheme="minorHAnsi"/>
        </w:rPr>
        <w:t>Appendix B</w:t>
      </w:r>
      <w:r w:rsidR="00F63B34">
        <w:rPr>
          <w:rFonts w:cstheme="minorHAnsi"/>
        </w:rPr>
        <w:fldChar w:fldCharType="end"/>
      </w:r>
      <w:r>
        <w:rPr>
          <w:rFonts w:cstheme="minorHAnsi"/>
        </w:rPr>
        <w:t xml:space="preserve">. While pH shift was minimised </w:t>
      </w:r>
      <w:r w:rsidR="00313722">
        <w:rPr>
          <w:rFonts w:cstheme="minorHAnsi"/>
        </w:rPr>
        <w:t>by using</w:t>
      </w:r>
      <w:r>
        <w:rPr>
          <w:rFonts w:cstheme="minorHAnsi"/>
        </w:rPr>
        <w:t xml:space="preserve"> HEPES buffer in the synthetic freshwater (pH shifts of ≤</w:t>
      </w:r>
      <w:r w:rsidR="00CC536B">
        <w:rPr>
          <w:rFonts w:cstheme="minorHAnsi"/>
        </w:rPr>
        <w:t> </w:t>
      </w:r>
      <w:r>
        <w:rPr>
          <w:rFonts w:cstheme="minorHAnsi"/>
        </w:rPr>
        <w:t xml:space="preserve">0.1 over 14 days), pH control within 0.03 units was still possible for lake </w:t>
      </w:r>
      <w:r w:rsidR="00386653">
        <w:rPr>
          <w:rFonts w:cstheme="minorHAnsi"/>
        </w:rPr>
        <w:t xml:space="preserve">water </w:t>
      </w:r>
      <w:r>
        <w:rPr>
          <w:rFonts w:cstheme="minorHAnsi"/>
        </w:rPr>
        <w:t>and seawater without the use of buffer through minor manual adjustments with 2</w:t>
      </w:r>
      <w:r w:rsidR="003B62EA">
        <w:rPr>
          <w:rFonts w:cstheme="minorHAnsi"/>
        </w:rPr>
        <w:t>-</w:t>
      </w:r>
      <w:r>
        <w:rPr>
          <w:rFonts w:cstheme="minorHAnsi"/>
        </w:rPr>
        <w:t>M or 10</w:t>
      </w:r>
      <w:r w:rsidR="003B62EA">
        <w:rPr>
          <w:rFonts w:cstheme="minorHAnsi"/>
        </w:rPr>
        <w:t>-</w:t>
      </w:r>
      <w:r>
        <w:rPr>
          <w:rFonts w:cstheme="minorHAnsi"/>
        </w:rPr>
        <w:t xml:space="preserve">M </w:t>
      </w:r>
      <w:r w:rsidR="00CC536B">
        <w:rPr>
          <w:rFonts w:cstheme="minorHAnsi"/>
        </w:rPr>
        <w:t>sodium hydroxide (</w:t>
      </w:r>
      <w:r>
        <w:rPr>
          <w:rFonts w:cstheme="minorHAnsi"/>
        </w:rPr>
        <w:t>NaOH</w:t>
      </w:r>
      <w:r w:rsidR="00CC536B">
        <w:rPr>
          <w:rFonts w:cstheme="minorHAnsi"/>
        </w:rPr>
        <w:t>)</w:t>
      </w:r>
      <w:r>
        <w:rPr>
          <w:rFonts w:cstheme="minorHAnsi"/>
        </w:rPr>
        <w:t xml:space="preserve"> or 50% v/v HNO</w:t>
      </w:r>
      <w:r w:rsidRPr="005D5118">
        <w:rPr>
          <w:rFonts w:cstheme="minorHAnsi"/>
          <w:vertAlign w:val="subscript"/>
        </w:rPr>
        <w:t>3</w:t>
      </w:r>
      <w:r>
        <w:rPr>
          <w:rFonts w:cstheme="minorHAnsi"/>
        </w:rPr>
        <w:t xml:space="preserve"> at </w:t>
      </w:r>
      <w:r w:rsidR="00CC536B">
        <w:rPr>
          <w:rFonts w:cstheme="minorHAnsi"/>
        </w:rPr>
        <w:t>d</w:t>
      </w:r>
      <w:r>
        <w:rPr>
          <w:rFonts w:cstheme="minorHAnsi"/>
        </w:rPr>
        <w:t>ay 3, 7 or 14</w:t>
      </w:r>
      <w:r w:rsidR="00CC536B">
        <w:rPr>
          <w:rFonts w:cstheme="minorHAnsi"/>
        </w:rPr>
        <w:t>,</w:t>
      </w:r>
      <w:r>
        <w:rPr>
          <w:rFonts w:cstheme="minorHAnsi"/>
        </w:rPr>
        <w:t xml:space="preserve"> as necessary.</w:t>
      </w:r>
    </w:p>
    <w:p w14:paraId="29CE3D45" w14:textId="63B48304" w:rsidR="00433958" w:rsidRPr="00715F50" w:rsidRDefault="00433958" w:rsidP="00433958">
      <w:pPr>
        <w:pStyle w:val="Heading3"/>
      </w:pPr>
      <w:bookmarkStart w:id="37" w:name="_Toc162020485"/>
      <w:bookmarkStart w:id="38" w:name="_Toc203063040"/>
      <w:bookmarkStart w:id="39" w:name="_Toc206428146"/>
      <w:r>
        <w:t xml:space="preserve">Recovery of potentially bioavailable </w:t>
      </w:r>
      <w:r w:rsidR="003B62EA">
        <w:t>iron</w:t>
      </w:r>
      <w:r>
        <w:t xml:space="preserve"> from synthetic f</w:t>
      </w:r>
      <w:r w:rsidRPr="00715F50">
        <w:t>reshwater</w:t>
      </w:r>
      <w:bookmarkEnd w:id="37"/>
      <w:bookmarkEnd w:id="38"/>
      <w:bookmarkEnd w:id="39"/>
    </w:p>
    <w:p w14:paraId="68115303" w14:textId="7DF2AD46" w:rsidR="00433958" w:rsidRDefault="00433958" w:rsidP="00490A00">
      <w:r>
        <w:t>Data generated from the validation study regarding Fe dissolution and percent recovery</w:t>
      </w:r>
      <w:r w:rsidR="00A87172">
        <w:t xml:space="preserve"> from synthetic freshwater</w:t>
      </w:r>
      <w:r>
        <w:t xml:space="preserve"> are detailed in </w:t>
      </w:r>
      <w:r w:rsidR="004536B4">
        <w:fldChar w:fldCharType="begin"/>
      </w:r>
      <w:r w:rsidR="004536B4">
        <w:instrText xml:space="preserve"> REF _Ref202976514 \n \h </w:instrText>
      </w:r>
      <w:r w:rsidR="00490A00">
        <w:instrText xml:space="preserve"> \* MERGEFORMAT </w:instrText>
      </w:r>
      <w:r w:rsidR="004536B4">
        <w:fldChar w:fldCharType="separate"/>
      </w:r>
      <w:r w:rsidR="00C171FD">
        <w:t>Appendix C</w:t>
      </w:r>
      <w:r w:rsidR="004536B4">
        <w:fldChar w:fldCharType="end"/>
      </w:r>
      <w:r>
        <w:t xml:space="preserve"> (raw data tables) and</w:t>
      </w:r>
      <w:r w:rsidR="00A726A7">
        <w:t xml:space="preserve"> </w:t>
      </w:r>
      <w:r w:rsidR="00A726A7">
        <w:fldChar w:fldCharType="begin"/>
      </w:r>
      <w:r w:rsidR="00A726A7">
        <w:instrText xml:space="preserve"> REF _Ref206427596 \h </w:instrText>
      </w:r>
      <w:r w:rsidR="00490A00">
        <w:instrText xml:space="preserve"> \* MERGEFORMAT </w:instrText>
      </w:r>
      <w:r w:rsidR="00A726A7">
        <w:fldChar w:fldCharType="separate"/>
      </w:r>
      <w:r w:rsidR="00C171FD">
        <w:t>Figure 1</w:t>
      </w:r>
      <w:r w:rsidR="00A726A7">
        <w:fldChar w:fldCharType="end"/>
      </w:r>
      <w:r w:rsidR="00A726A7">
        <w:t xml:space="preserve">. </w:t>
      </w:r>
      <w:r>
        <w:t>Optimal conditions for recovery of potentially bioavailable Fe were a 3-day holding time with a 16-h</w:t>
      </w:r>
      <w:r w:rsidR="00C53BBF">
        <w:t>our</w:t>
      </w:r>
      <w:r>
        <w:t xml:space="preserve"> extraction period at pH 2. This resulted in 100% recovery of bioavailable Fe in synthetic freshwater samples containing 1.1</w:t>
      </w:r>
      <w:r w:rsidR="00F6621E">
        <w:t> </w:t>
      </w:r>
      <w:r>
        <w:t>mg/L total recoverable Fe</w:t>
      </w:r>
      <w:r w:rsidR="00CF5287">
        <w:t xml:space="preserve"> (</w:t>
      </w:r>
      <w:r w:rsidR="00CF5287">
        <w:fldChar w:fldCharType="begin"/>
      </w:r>
      <w:r w:rsidR="00CF5287">
        <w:instrText xml:space="preserve"> REF _Ref206427596 \h </w:instrText>
      </w:r>
      <w:r w:rsidR="00490A00">
        <w:instrText xml:space="preserve"> \* MERGEFORMAT </w:instrText>
      </w:r>
      <w:r w:rsidR="00CF5287">
        <w:fldChar w:fldCharType="separate"/>
      </w:r>
      <w:r w:rsidR="00C171FD">
        <w:t>Figure 1</w:t>
      </w:r>
      <w:r w:rsidR="00CF5287">
        <w:fldChar w:fldCharType="end"/>
      </w:r>
      <w:r>
        <w:t>a</w:t>
      </w:r>
      <w:r w:rsidR="00642A4B">
        <w:t xml:space="preserve">, </w:t>
      </w:r>
      <w:r>
        <w:t>b). Recovery decreased for samples that had been stored for 7 or 14 days (83% and 96% recovery, respectively</w:t>
      </w:r>
      <w:r w:rsidR="00B97662">
        <w:t>;</w:t>
      </w:r>
      <w:r w:rsidR="00CF5287" w:rsidRPr="00CF5287">
        <w:t xml:space="preserve"> </w:t>
      </w:r>
      <w:r w:rsidR="00CF5287">
        <w:rPr>
          <w:rStyle w:val="Hyperlink"/>
        </w:rPr>
        <w:fldChar w:fldCharType="begin"/>
      </w:r>
      <w:r w:rsidR="00CF5287">
        <w:rPr>
          <w:rStyle w:val="Hyperlink"/>
        </w:rPr>
        <w:instrText xml:space="preserve"> REF _Ref206427596 \h </w:instrText>
      </w:r>
      <w:r w:rsidR="00490A00">
        <w:rPr>
          <w:rStyle w:val="Hyperlink"/>
        </w:rPr>
        <w:instrText xml:space="preserve"> \* MERGEFORMAT </w:instrText>
      </w:r>
      <w:r w:rsidR="00CF5287">
        <w:rPr>
          <w:rStyle w:val="Hyperlink"/>
        </w:rPr>
      </w:r>
      <w:r w:rsidR="00CF5287">
        <w:rPr>
          <w:rStyle w:val="Hyperlink"/>
        </w:rPr>
        <w:fldChar w:fldCharType="separate"/>
      </w:r>
      <w:r w:rsidR="00C171FD">
        <w:t>Figure 1</w:t>
      </w:r>
      <w:r w:rsidR="00CF5287">
        <w:rPr>
          <w:rStyle w:val="Hyperlink"/>
        </w:rPr>
        <w:fldChar w:fldCharType="end"/>
      </w:r>
      <w:r>
        <w:t>b). There was insufficient replication to detect if these differences in recovery were statistically significant. In comparison, Balsamo Crespo et al. (2023) recovered 97%, 96% and 94% for</w:t>
      </w:r>
      <w:r w:rsidR="004571B1">
        <w:t xml:space="preserve"> samples aged</w:t>
      </w:r>
      <w:r>
        <w:t xml:space="preserve"> 3</w:t>
      </w:r>
      <w:r w:rsidR="004571B1">
        <w:t xml:space="preserve"> </w:t>
      </w:r>
      <w:r>
        <w:t>d</w:t>
      </w:r>
      <w:r w:rsidR="004571B1">
        <w:t>ays</w:t>
      </w:r>
      <w:r>
        <w:t>, 7</w:t>
      </w:r>
      <w:r w:rsidR="004571B1">
        <w:t xml:space="preserve"> </w:t>
      </w:r>
      <w:r>
        <w:t>d</w:t>
      </w:r>
      <w:r w:rsidR="004571B1">
        <w:t>ays</w:t>
      </w:r>
      <w:r>
        <w:t xml:space="preserve"> and 14</w:t>
      </w:r>
      <w:r w:rsidR="004571B1">
        <w:t xml:space="preserve"> </w:t>
      </w:r>
      <w:r>
        <w:t>d</w:t>
      </w:r>
      <w:r w:rsidR="004571B1">
        <w:t>ays, respectively,</w:t>
      </w:r>
      <w:r>
        <w:t xml:space="preserve"> following a 16-h</w:t>
      </w:r>
      <w:r w:rsidR="00754B69">
        <w:t>our</w:t>
      </w:r>
      <w:r>
        <w:t xml:space="preserve"> pH</w:t>
      </w:r>
      <w:r w:rsidR="004571B1">
        <w:t>-</w:t>
      </w:r>
      <w:r>
        <w:t>2 extraction period. Shorter extraction periods of 4 h</w:t>
      </w:r>
      <w:r w:rsidR="00754B69">
        <w:t>ours</w:t>
      </w:r>
      <w:r>
        <w:t xml:space="preserve"> and 8 h</w:t>
      </w:r>
      <w:r w:rsidR="00754B69">
        <w:t>ours</w:t>
      </w:r>
      <w:r>
        <w:t xml:space="preserve"> were less effective at recovering Fe than a 16-h</w:t>
      </w:r>
      <w:r w:rsidR="00754B69">
        <w:t>our</w:t>
      </w:r>
      <w:r>
        <w:t xml:space="preserve"> extraction period, regardless of sample age</w:t>
      </w:r>
      <w:r w:rsidR="00B50BDC">
        <w:t xml:space="preserve"> (</w:t>
      </w:r>
      <w:r w:rsidR="00B50BDC">
        <w:fldChar w:fldCharType="begin"/>
      </w:r>
      <w:r w:rsidR="00B50BDC">
        <w:instrText xml:space="preserve"> REF _Ref206427596 \h </w:instrText>
      </w:r>
      <w:r w:rsidR="00490A00">
        <w:instrText xml:space="preserve"> \* MERGEFORMAT </w:instrText>
      </w:r>
      <w:r w:rsidR="00B50BDC">
        <w:fldChar w:fldCharType="separate"/>
      </w:r>
      <w:r w:rsidR="00C171FD">
        <w:t>Figure 1</w:t>
      </w:r>
      <w:r w:rsidR="00B50BDC">
        <w:fldChar w:fldCharType="end"/>
      </w:r>
      <w:r>
        <w:t>a</w:t>
      </w:r>
      <w:r w:rsidR="00642A4B">
        <w:t>,</w:t>
      </w:r>
      <w:r w:rsidR="004515A8">
        <w:t> </w:t>
      </w:r>
      <w:r>
        <w:t>b). Recovery of suspended particulate Fe in turbid synthetic water remained low for all extraction periods (≤</w:t>
      </w:r>
      <w:r w:rsidR="00754B69">
        <w:t> </w:t>
      </w:r>
      <w:r>
        <w:t>0.16</w:t>
      </w:r>
      <w:r w:rsidR="00754B69">
        <w:t> </w:t>
      </w:r>
      <w:r>
        <w:t>mg/L or ≤</w:t>
      </w:r>
      <w:r w:rsidR="00754B69">
        <w:t> </w:t>
      </w:r>
      <w:r>
        <w:t>0.7%</w:t>
      </w:r>
      <w:r w:rsidR="00B97662">
        <w:t>;</w:t>
      </w:r>
      <w:r w:rsidR="00C6500F" w:rsidRPr="00C6500F">
        <w:t xml:space="preserve"> </w:t>
      </w:r>
      <w:r w:rsidR="00C6500F">
        <w:rPr>
          <w:rStyle w:val="Hyperlink"/>
        </w:rPr>
        <w:fldChar w:fldCharType="begin"/>
      </w:r>
      <w:r w:rsidR="00C6500F">
        <w:rPr>
          <w:rStyle w:val="Hyperlink"/>
        </w:rPr>
        <w:instrText xml:space="preserve"> REF _Ref206427596 \h </w:instrText>
      </w:r>
      <w:r w:rsidR="00490A00">
        <w:rPr>
          <w:rStyle w:val="Hyperlink"/>
        </w:rPr>
        <w:instrText xml:space="preserve"> \* MERGEFORMAT </w:instrText>
      </w:r>
      <w:r w:rsidR="00C6500F">
        <w:rPr>
          <w:rStyle w:val="Hyperlink"/>
        </w:rPr>
      </w:r>
      <w:r w:rsidR="00C6500F">
        <w:rPr>
          <w:rStyle w:val="Hyperlink"/>
        </w:rPr>
        <w:fldChar w:fldCharType="separate"/>
      </w:r>
      <w:r w:rsidR="00C171FD">
        <w:t>Figure 1</w:t>
      </w:r>
      <w:r w:rsidR="00C6500F">
        <w:rPr>
          <w:rStyle w:val="Hyperlink"/>
        </w:rPr>
        <w:fldChar w:fldCharType="end"/>
      </w:r>
      <w:r>
        <w:t>c</w:t>
      </w:r>
      <w:r w:rsidR="00642A4B">
        <w:t xml:space="preserve">, </w:t>
      </w:r>
      <w:r>
        <w:t>d), indicating that this method does not extract non-bioavailable suspended particulate Fe and</w:t>
      </w:r>
      <w:r w:rsidR="008A7336">
        <w:t>,</w:t>
      </w:r>
      <w:r>
        <w:t xml:space="preserve"> hence</w:t>
      </w:r>
      <w:r w:rsidR="008A7336">
        <w:t>,</w:t>
      </w:r>
      <w:r>
        <w:t xml:space="preserve"> would not materially overestimate the fraction of bioavailable Fe. This was also the case when synthetic freshwater was spiked with a combination of fresh iron oxyhydroxides and suspended particulate Fe. Recovery generally reflected what was added in the form of fresh iron oxyhydroxides (1.2</w:t>
      </w:r>
      <w:r w:rsidR="006B7A2D">
        <w:t> </w:t>
      </w:r>
      <w:r>
        <w:t>mg/L Fe</w:t>
      </w:r>
      <w:r w:rsidR="00B97662">
        <w:t>;</w:t>
      </w:r>
      <w:r>
        <w:t xml:space="preserve"> </w:t>
      </w:r>
      <w:r w:rsidR="00C6500F">
        <w:fldChar w:fldCharType="begin"/>
      </w:r>
      <w:r w:rsidR="00C6500F">
        <w:instrText xml:space="preserve"> REF _Ref206427596 \h </w:instrText>
      </w:r>
      <w:r w:rsidR="00490A00">
        <w:instrText xml:space="preserve"> \* MERGEFORMAT </w:instrText>
      </w:r>
      <w:r w:rsidR="00C6500F">
        <w:fldChar w:fldCharType="separate"/>
      </w:r>
      <w:r w:rsidR="00C171FD">
        <w:t>Figure 1</w:t>
      </w:r>
      <w:r w:rsidR="00C6500F">
        <w:fldChar w:fldCharType="end"/>
      </w:r>
      <w:r>
        <w:t xml:space="preserve">e), </w:t>
      </w:r>
      <w:r w:rsidR="002B4204">
        <w:t xml:space="preserve">and </w:t>
      </w:r>
      <w:r>
        <w:t xml:space="preserve">recovery </w:t>
      </w:r>
      <w:r w:rsidR="002B4204">
        <w:t xml:space="preserve">was </w:t>
      </w:r>
      <w:r>
        <w:t xml:space="preserve">optimal for samples </w:t>
      </w:r>
      <w:r w:rsidR="00313722">
        <w:t xml:space="preserve">that had </w:t>
      </w:r>
      <w:r>
        <w:t>a 3-day holding time and 16-h</w:t>
      </w:r>
      <w:r w:rsidR="006B7A2D">
        <w:t>our</w:t>
      </w:r>
      <w:r>
        <w:t xml:space="preserve"> extraction. Overall</w:t>
      </w:r>
      <w:r w:rsidR="006B7A2D">
        <w:t>,</w:t>
      </w:r>
      <w:r>
        <w:t xml:space="preserve"> percent recovery was low (≤</w:t>
      </w:r>
      <w:r w:rsidR="006B7A2D">
        <w:t> </w:t>
      </w:r>
      <w:r>
        <w:t>3%</w:t>
      </w:r>
      <w:r w:rsidR="00B97662">
        <w:t>;</w:t>
      </w:r>
      <w:r>
        <w:t xml:space="preserve"> </w:t>
      </w:r>
      <w:r w:rsidR="00490A00">
        <w:rPr>
          <w:rStyle w:val="Hyperlink"/>
        </w:rPr>
        <w:fldChar w:fldCharType="begin"/>
      </w:r>
      <w:r w:rsidR="00490A00">
        <w:instrText xml:space="preserve"> REF _Ref206427596 \h </w:instrText>
      </w:r>
      <w:r w:rsidR="00490A00">
        <w:rPr>
          <w:rStyle w:val="Hyperlink"/>
        </w:rPr>
        <w:instrText xml:space="preserve"> \* MERGEFORMAT </w:instrText>
      </w:r>
      <w:r w:rsidR="00490A00">
        <w:rPr>
          <w:rStyle w:val="Hyperlink"/>
        </w:rPr>
      </w:r>
      <w:r w:rsidR="00490A00">
        <w:rPr>
          <w:rStyle w:val="Hyperlink"/>
        </w:rPr>
        <w:fldChar w:fldCharType="separate"/>
      </w:r>
      <w:r w:rsidR="00C171FD">
        <w:t>Figure 1</w:t>
      </w:r>
      <w:r w:rsidR="00490A00">
        <w:rPr>
          <w:rStyle w:val="Hyperlink"/>
        </w:rPr>
        <w:fldChar w:fldCharType="end"/>
      </w:r>
      <w:r>
        <w:t>f) when accounting for the concentration of suspended particulate Fe, indicating that this fraction was not influencing the measurement of potentially bioavailable Fe.</w:t>
      </w:r>
    </w:p>
    <w:p w14:paraId="5259F4DB" w14:textId="07235299" w:rsidR="00AC0072" w:rsidRDefault="00D40B31" w:rsidP="00692F8A">
      <w:pPr>
        <w:pStyle w:val="Captionwithnote"/>
      </w:pPr>
      <w:bookmarkStart w:id="40" w:name="_Ref206427596"/>
      <w:bookmarkStart w:id="41" w:name="_Toc206428157"/>
      <w:r>
        <w:lastRenderedPageBreak/>
        <w:t>Figure </w:t>
      </w:r>
      <w:r>
        <w:fldChar w:fldCharType="begin"/>
      </w:r>
      <w:r>
        <w:instrText xml:space="preserve"> SEQ Figure \* ARABIC </w:instrText>
      </w:r>
      <w:r>
        <w:fldChar w:fldCharType="separate"/>
      </w:r>
      <w:r w:rsidR="00C171FD">
        <w:rPr>
          <w:noProof/>
        </w:rPr>
        <w:t>1</w:t>
      </w:r>
      <w:r>
        <w:rPr>
          <w:noProof/>
        </w:rPr>
        <w:fldChar w:fldCharType="end"/>
      </w:r>
      <w:bookmarkEnd w:id="40"/>
      <w:r w:rsidRPr="00593736">
        <w:t xml:space="preserve"> </w:t>
      </w:r>
      <w:r>
        <w:t xml:space="preserve">Iron dissolution and percent recovery for each age (holding time in days) and pH-2 </w:t>
      </w:r>
      <w:r w:rsidRPr="006804F8">
        <w:t>extraction</w:t>
      </w:r>
      <w:r>
        <w:t xml:space="preserve"> period </w:t>
      </w:r>
      <w:r w:rsidR="005270BC">
        <w:t>for</w:t>
      </w:r>
      <w:r>
        <w:t xml:space="preserve"> synthetic freshwater</w:t>
      </w:r>
      <w:bookmarkEnd w:id="41"/>
    </w:p>
    <w:p w14:paraId="44B07053" w14:textId="63BE8711" w:rsidR="00D40B31" w:rsidRDefault="00D40B31" w:rsidP="00AC0072">
      <w:pPr>
        <w:pStyle w:val="Captionnote"/>
      </w:pPr>
      <w:r>
        <w:t xml:space="preserve">Bars = standard deviation, </w:t>
      </w:r>
      <w:r w:rsidRPr="00117528">
        <w:rPr>
          <w:i/>
          <w:iCs/>
        </w:rPr>
        <w:t>n</w:t>
      </w:r>
      <w:r>
        <w:t xml:space="preserve"> = 4.</w:t>
      </w:r>
    </w:p>
    <w:p w14:paraId="090E3EEC" w14:textId="63C1C1DB" w:rsidR="00F263D5" w:rsidRPr="005A4A6A" w:rsidRDefault="00F263D5" w:rsidP="00F263D5">
      <w:pPr>
        <w:keepNext/>
        <w:contextualSpacing/>
        <w:rPr>
          <w:b/>
          <w:bCs/>
          <w:noProof/>
        </w:rPr>
      </w:pPr>
      <w:r w:rsidRPr="005A4A6A">
        <w:rPr>
          <w:b/>
          <w:bCs/>
          <w:noProof/>
        </w:rPr>
        <w:t>Fresh iron oxyhydroxide spiked solution (FeCl</w:t>
      </w:r>
      <w:r w:rsidRPr="005A4A6A">
        <w:rPr>
          <w:b/>
          <w:bCs/>
          <w:noProof/>
          <w:vertAlign w:val="subscript"/>
        </w:rPr>
        <w:t>3</w:t>
      </w:r>
      <w:r w:rsidRPr="005A4A6A">
        <w:rPr>
          <w:b/>
          <w:bCs/>
          <w:noProof/>
        </w:rPr>
        <w:t>.6H</w:t>
      </w:r>
      <w:r w:rsidRPr="005A4A6A">
        <w:rPr>
          <w:b/>
          <w:bCs/>
          <w:noProof/>
          <w:vertAlign w:val="subscript"/>
        </w:rPr>
        <w:t>2</w:t>
      </w:r>
      <w:r w:rsidRPr="005A4A6A">
        <w:rPr>
          <w:b/>
          <w:bCs/>
          <w:noProof/>
        </w:rPr>
        <w:t>0)</w:t>
      </w:r>
    </w:p>
    <w:p w14:paraId="0290A9A6" w14:textId="77777777" w:rsidR="00F263D5" w:rsidRPr="005A4A6A" w:rsidRDefault="00F263D5" w:rsidP="00F263D5">
      <w:pPr>
        <w:keepNext/>
        <w:contextualSpacing/>
        <w:rPr>
          <w:noProof/>
          <w:sz w:val="28"/>
          <w:szCs w:val="28"/>
        </w:rPr>
      </w:pPr>
      <w:r>
        <w:rPr>
          <w:bCs/>
          <w:noProof/>
        </w:rPr>
        <w:t xml:space="preserve">(a) </w:t>
      </w:r>
      <w:r w:rsidRPr="005A4A6A">
        <w:rPr>
          <w:bCs/>
          <w:noProof/>
        </w:rPr>
        <w:t>Iron dissolution</w:t>
      </w:r>
      <w:r>
        <w:rPr>
          <w:bCs/>
          <w:noProof/>
        </w:rPr>
        <w:t>, (b) i</w:t>
      </w:r>
      <w:r w:rsidRPr="005A4A6A">
        <w:rPr>
          <w:bCs/>
          <w:noProof/>
        </w:rPr>
        <w:t>ron recovery</w:t>
      </w:r>
    </w:p>
    <w:p w14:paraId="02C8E47B" w14:textId="3B735177" w:rsidR="00F263D5" w:rsidRPr="005D3D2C" w:rsidRDefault="008C41B0" w:rsidP="00F263D5">
      <w:pPr>
        <w:pStyle w:val="Figure"/>
      </w:pPr>
      <w:r w:rsidRPr="008C41B0">
        <w:drawing>
          <wp:inline distT="0" distB="0" distL="0" distR="0" wp14:anchorId="61F36CB3" wp14:editId="743D10F7">
            <wp:extent cx="5759450" cy="2114550"/>
            <wp:effectExtent l="0" t="0" r="6350" b="6350"/>
            <wp:docPr id="540386382" name="Picture 1" descr="A graph of ageing and recov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86382" name="Picture 1" descr="A graph of ageing and recovery&#10;&#10;AI-generated content may be incorrect."/>
                    <pic:cNvPicPr/>
                  </pic:nvPicPr>
                  <pic:blipFill>
                    <a:blip r:embed="rId22"/>
                    <a:stretch>
                      <a:fillRect/>
                    </a:stretch>
                  </pic:blipFill>
                  <pic:spPr>
                    <a:xfrm>
                      <a:off x="0" y="0"/>
                      <a:ext cx="5759450" cy="2114550"/>
                    </a:xfrm>
                    <a:prstGeom prst="rect">
                      <a:avLst/>
                    </a:prstGeom>
                  </pic:spPr>
                </pic:pic>
              </a:graphicData>
            </a:graphic>
          </wp:inline>
        </w:drawing>
      </w:r>
    </w:p>
    <w:p w14:paraId="6FF1E560" w14:textId="77777777" w:rsidR="00F263D5" w:rsidRPr="00866AC0" w:rsidRDefault="00F263D5" w:rsidP="00F263D5">
      <w:pPr>
        <w:spacing w:after="0"/>
        <w:rPr>
          <w:b/>
          <w:bCs/>
          <w:noProof/>
        </w:rPr>
      </w:pPr>
      <w:r w:rsidRPr="00866AC0">
        <w:rPr>
          <w:b/>
          <w:bCs/>
          <w:noProof/>
        </w:rPr>
        <w:t>Suspended particulate iron oxyhydroxide (simulation of turbid water)</w:t>
      </w:r>
    </w:p>
    <w:p w14:paraId="2DF98889" w14:textId="77777777" w:rsidR="00F263D5" w:rsidRPr="00866AC0" w:rsidRDefault="00F263D5" w:rsidP="00F263D5">
      <w:pPr>
        <w:spacing w:before="0"/>
        <w:rPr>
          <w:noProof/>
        </w:rPr>
      </w:pPr>
      <w:r>
        <w:rPr>
          <w:noProof/>
        </w:rPr>
        <w:t xml:space="preserve">(c) </w:t>
      </w:r>
      <w:r w:rsidRPr="00866AC0">
        <w:rPr>
          <w:noProof/>
        </w:rPr>
        <w:t>Iron dissolution,</w:t>
      </w:r>
      <w:r>
        <w:rPr>
          <w:noProof/>
        </w:rPr>
        <w:t xml:space="preserve"> (d) i</w:t>
      </w:r>
      <w:r w:rsidRPr="00866AC0">
        <w:rPr>
          <w:noProof/>
        </w:rPr>
        <w:t>ron recovery</w:t>
      </w:r>
    </w:p>
    <w:p w14:paraId="58F7BAEC" w14:textId="4A50AAE0" w:rsidR="00F263D5" w:rsidRPr="002E1E2B" w:rsidRDefault="00F874EB" w:rsidP="00F263D5">
      <w:pPr>
        <w:pStyle w:val="Figure"/>
      </w:pPr>
      <w:r w:rsidRPr="00F874EB">
        <w:drawing>
          <wp:inline distT="0" distB="0" distL="0" distR="0" wp14:anchorId="3794A82B" wp14:editId="1992A2C1">
            <wp:extent cx="5759450" cy="2109470"/>
            <wp:effectExtent l="0" t="0" r="6350" b="0"/>
            <wp:docPr id="1121623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23009" name=""/>
                    <pic:cNvPicPr/>
                  </pic:nvPicPr>
                  <pic:blipFill>
                    <a:blip r:embed="rId23"/>
                    <a:stretch>
                      <a:fillRect/>
                    </a:stretch>
                  </pic:blipFill>
                  <pic:spPr>
                    <a:xfrm>
                      <a:off x="0" y="0"/>
                      <a:ext cx="5759450" cy="2109470"/>
                    </a:xfrm>
                    <a:prstGeom prst="rect">
                      <a:avLst/>
                    </a:prstGeom>
                  </pic:spPr>
                </pic:pic>
              </a:graphicData>
            </a:graphic>
          </wp:inline>
        </w:drawing>
      </w:r>
    </w:p>
    <w:p w14:paraId="32CAD0B1" w14:textId="77777777" w:rsidR="00F263D5" w:rsidRPr="00866AC0" w:rsidRDefault="00F263D5" w:rsidP="00F263D5">
      <w:pPr>
        <w:spacing w:after="0"/>
        <w:rPr>
          <w:b/>
          <w:bCs/>
          <w:noProof/>
        </w:rPr>
      </w:pPr>
      <w:r w:rsidRPr="00866AC0">
        <w:rPr>
          <w:b/>
          <w:bCs/>
          <w:noProof/>
        </w:rPr>
        <w:t>Combined suspended particulate and fresh iron oxyhydroxides</w:t>
      </w:r>
    </w:p>
    <w:p w14:paraId="29B4F1CA" w14:textId="77777777" w:rsidR="00F263D5" w:rsidRPr="00AE09EB" w:rsidRDefault="00F263D5" w:rsidP="00F263D5">
      <w:pPr>
        <w:spacing w:before="0"/>
        <w:rPr>
          <w:noProof/>
        </w:rPr>
      </w:pPr>
      <w:r>
        <w:rPr>
          <w:noProof/>
        </w:rPr>
        <w:t>(e) Iron dissolution, (f) iron recovery</w:t>
      </w:r>
    </w:p>
    <w:p w14:paraId="1DACA3E8" w14:textId="59BF4B0A" w:rsidR="00F263D5" w:rsidRPr="00E357CE" w:rsidRDefault="00834FE6" w:rsidP="00F263D5">
      <w:pPr>
        <w:pStyle w:val="Figure"/>
      </w:pPr>
      <w:r w:rsidRPr="00834FE6">
        <w:drawing>
          <wp:inline distT="0" distB="0" distL="0" distR="0" wp14:anchorId="21463176" wp14:editId="0DF5AA93">
            <wp:extent cx="5759450" cy="2158365"/>
            <wp:effectExtent l="0" t="0" r="6350" b="635"/>
            <wp:docPr id="83591288"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1288" name="Picture 1" descr="A comparison of a graph&#10;&#10;AI-generated content may be incorrect."/>
                    <pic:cNvPicPr/>
                  </pic:nvPicPr>
                  <pic:blipFill>
                    <a:blip r:embed="rId24"/>
                    <a:stretch>
                      <a:fillRect/>
                    </a:stretch>
                  </pic:blipFill>
                  <pic:spPr>
                    <a:xfrm>
                      <a:off x="0" y="0"/>
                      <a:ext cx="5759450" cy="2158365"/>
                    </a:xfrm>
                    <a:prstGeom prst="rect">
                      <a:avLst/>
                    </a:prstGeom>
                  </pic:spPr>
                </pic:pic>
              </a:graphicData>
            </a:graphic>
          </wp:inline>
        </w:drawing>
      </w:r>
    </w:p>
    <w:p w14:paraId="7BAA76D9" w14:textId="1FAF1BB6" w:rsidR="00433958" w:rsidRPr="00715F50" w:rsidRDefault="00433958" w:rsidP="00433958">
      <w:pPr>
        <w:pStyle w:val="Heading3"/>
      </w:pPr>
      <w:bookmarkStart w:id="42" w:name="_Toc205036575"/>
      <w:bookmarkStart w:id="43" w:name="_Toc162020486"/>
      <w:bookmarkStart w:id="44" w:name="_Toc203063041"/>
      <w:bookmarkStart w:id="45" w:name="_Toc206428147"/>
      <w:bookmarkEnd w:id="42"/>
      <w:r>
        <w:lastRenderedPageBreak/>
        <w:t xml:space="preserve">Recovery of potentially bioavailable </w:t>
      </w:r>
      <w:r w:rsidR="006B7A2D">
        <w:t>iron</w:t>
      </w:r>
      <w:r>
        <w:t xml:space="preserve"> from lake water</w:t>
      </w:r>
      <w:bookmarkEnd w:id="43"/>
      <w:bookmarkEnd w:id="44"/>
      <w:bookmarkEnd w:id="45"/>
    </w:p>
    <w:p w14:paraId="378C6A8D" w14:textId="13EC6B3C" w:rsidR="00433958" w:rsidRDefault="00433958" w:rsidP="002A29C0">
      <w:pPr>
        <w:rPr>
          <w:rFonts w:cstheme="minorHAnsi"/>
        </w:rPr>
      </w:pPr>
      <w:r>
        <w:rPr>
          <w:rFonts w:cstheme="minorHAnsi"/>
        </w:rPr>
        <w:t xml:space="preserve">A similar pattern of recovery of potentially bioavailable Fe was observed </w:t>
      </w:r>
      <w:r w:rsidR="00A276BC">
        <w:rPr>
          <w:rFonts w:cstheme="minorHAnsi"/>
        </w:rPr>
        <w:t>for</w:t>
      </w:r>
      <w:r>
        <w:rPr>
          <w:rFonts w:cstheme="minorHAnsi"/>
        </w:rPr>
        <w:t xml:space="preserve"> natural lake water samples (</w:t>
      </w:r>
      <w:r w:rsidR="004F69E0">
        <w:rPr>
          <w:rFonts w:cstheme="minorHAnsi"/>
        </w:rPr>
        <w:fldChar w:fldCharType="begin"/>
      </w:r>
      <w:r w:rsidR="004F69E0">
        <w:rPr>
          <w:rFonts w:cstheme="minorHAnsi"/>
        </w:rPr>
        <w:instrText xml:space="preserve"> REF _Ref202976514 \n \h </w:instrText>
      </w:r>
      <w:r w:rsidR="004F69E0">
        <w:rPr>
          <w:rFonts w:cstheme="minorHAnsi"/>
        </w:rPr>
      </w:r>
      <w:r w:rsidR="004F69E0">
        <w:rPr>
          <w:rFonts w:cstheme="minorHAnsi"/>
        </w:rPr>
        <w:fldChar w:fldCharType="separate"/>
      </w:r>
      <w:r w:rsidR="00C171FD">
        <w:rPr>
          <w:rFonts w:cstheme="minorHAnsi"/>
        </w:rPr>
        <w:t>Appendix C</w:t>
      </w:r>
      <w:r w:rsidR="004F69E0">
        <w:rPr>
          <w:rFonts w:cstheme="minorHAnsi"/>
        </w:rPr>
        <w:fldChar w:fldCharType="end"/>
      </w:r>
      <w:r>
        <w:rPr>
          <w:rFonts w:cstheme="minorHAnsi"/>
        </w:rPr>
        <w:t xml:space="preserve"> and</w:t>
      </w:r>
      <w:r w:rsidR="00490A00">
        <w:rPr>
          <w:rFonts w:cstheme="minorHAnsi"/>
        </w:rPr>
        <w:t xml:space="preserve"> </w:t>
      </w:r>
      <w:r w:rsidR="00490A00">
        <w:rPr>
          <w:rFonts w:cstheme="minorHAnsi"/>
        </w:rPr>
        <w:fldChar w:fldCharType="begin"/>
      </w:r>
      <w:r w:rsidR="00490A00">
        <w:rPr>
          <w:rFonts w:cstheme="minorHAnsi"/>
        </w:rPr>
        <w:instrText xml:space="preserve"> REF _Ref206427912 \h </w:instrText>
      </w:r>
      <w:r w:rsidR="00490A00">
        <w:rPr>
          <w:rFonts w:cstheme="minorHAnsi"/>
        </w:rPr>
      </w:r>
      <w:r w:rsidR="00490A00">
        <w:rPr>
          <w:rFonts w:cstheme="minorHAnsi"/>
        </w:rPr>
        <w:fldChar w:fldCharType="separate"/>
      </w:r>
      <w:r w:rsidR="00C171FD">
        <w:t>Figure </w:t>
      </w:r>
      <w:r w:rsidR="00C171FD">
        <w:rPr>
          <w:noProof/>
        </w:rPr>
        <w:t>2</w:t>
      </w:r>
      <w:r w:rsidR="00490A00">
        <w:rPr>
          <w:rFonts w:cstheme="minorHAnsi"/>
        </w:rPr>
        <w:fldChar w:fldCharType="end"/>
      </w:r>
      <w:r>
        <w:rPr>
          <w:rFonts w:cstheme="minorHAnsi"/>
        </w:rPr>
        <w:t>). Recovery of potentially bioavailable Fe was greatest for 3-d</w:t>
      </w:r>
      <w:r w:rsidR="00CD1EBF">
        <w:rPr>
          <w:rFonts w:cstheme="minorHAnsi"/>
        </w:rPr>
        <w:t>ay-</w:t>
      </w:r>
      <w:r>
        <w:rPr>
          <w:rFonts w:cstheme="minorHAnsi"/>
        </w:rPr>
        <w:t>old samples, compared to 7-day</w:t>
      </w:r>
      <w:r w:rsidR="00A000E7">
        <w:rPr>
          <w:rFonts w:cstheme="minorHAnsi"/>
        </w:rPr>
        <w:t>-old</w:t>
      </w:r>
      <w:r>
        <w:rPr>
          <w:rFonts w:cstheme="minorHAnsi"/>
        </w:rPr>
        <w:t xml:space="preserve"> and 14-day</w:t>
      </w:r>
      <w:r w:rsidR="00CD1EBF">
        <w:rPr>
          <w:rFonts w:cstheme="minorHAnsi"/>
        </w:rPr>
        <w:t>-</w:t>
      </w:r>
      <w:r>
        <w:rPr>
          <w:rFonts w:cstheme="minorHAnsi"/>
        </w:rPr>
        <w:t>old (</w:t>
      </w:r>
      <w:r w:rsidR="00490A00">
        <w:rPr>
          <w:rFonts w:cstheme="minorHAnsi"/>
        </w:rPr>
        <w:fldChar w:fldCharType="begin"/>
      </w:r>
      <w:r w:rsidR="00490A00">
        <w:rPr>
          <w:rFonts w:cstheme="minorHAnsi"/>
        </w:rPr>
        <w:instrText xml:space="preserve"> REF _Ref206427912 \h </w:instrText>
      </w:r>
      <w:r w:rsidR="00490A00">
        <w:rPr>
          <w:rFonts w:cstheme="minorHAnsi"/>
        </w:rPr>
      </w:r>
      <w:r w:rsidR="00490A00">
        <w:rPr>
          <w:rFonts w:cstheme="minorHAnsi"/>
        </w:rPr>
        <w:fldChar w:fldCharType="separate"/>
      </w:r>
      <w:r w:rsidR="00C171FD">
        <w:t>Figure </w:t>
      </w:r>
      <w:r w:rsidR="00C171FD">
        <w:rPr>
          <w:noProof/>
        </w:rPr>
        <w:t>2</w:t>
      </w:r>
      <w:r w:rsidR="00490A00">
        <w:rPr>
          <w:rFonts w:cstheme="minorHAnsi"/>
        </w:rPr>
        <w:fldChar w:fldCharType="end"/>
      </w:r>
      <w:r>
        <w:rPr>
          <w:rFonts w:cstheme="minorHAnsi"/>
        </w:rPr>
        <w:t>a</w:t>
      </w:r>
      <w:r w:rsidR="002C6B5B">
        <w:rPr>
          <w:rFonts w:cstheme="minorHAnsi"/>
        </w:rPr>
        <w:t xml:space="preserve">, </w:t>
      </w:r>
      <w:r>
        <w:rPr>
          <w:rFonts w:cstheme="minorHAnsi"/>
        </w:rPr>
        <w:t>b)</w:t>
      </w:r>
      <w:r w:rsidR="006664CB">
        <w:rPr>
          <w:rFonts w:cstheme="minorHAnsi"/>
        </w:rPr>
        <w:t xml:space="preserve"> – </w:t>
      </w:r>
      <w:r>
        <w:rPr>
          <w:rFonts w:cstheme="minorHAnsi"/>
        </w:rPr>
        <w:t>0.82</w:t>
      </w:r>
      <w:r w:rsidR="00CD1EBF">
        <w:rPr>
          <w:rFonts w:cstheme="minorHAnsi"/>
        </w:rPr>
        <w:t> </w:t>
      </w:r>
      <w:r>
        <w:rPr>
          <w:rFonts w:cstheme="minorHAnsi"/>
        </w:rPr>
        <w:t xml:space="preserve">mg/L Fe </w:t>
      </w:r>
      <w:r w:rsidR="006664CB">
        <w:rPr>
          <w:rFonts w:cstheme="minorHAnsi"/>
        </w:rPr>
        <w:t xml:space="preserve">was </w:t>
      </w:r>
      <w:r>
        <w:rPr>
          <w:rFonts w:cstheme="minorHAnsi"/>
        </w:rPr>
        <w:t>recovered from samples containing a total of 1.1</w:t>
      </w:r>
      <w:r w:rsidR="00CD1EBF">
        <w:rPr>
          <w:rFonts w:cstheme="minorHAnsi"/>
        </w:rPr>
        <w:t> </w:t>
      </w:r>
      <w:r>
        <w:rPr>
          <w:rFonts w:cstheme="minorHAnsi"/>
        </w:rPr>
        <w:t>mg/L Fe. A 16-h</w:t>
      </w:r>
      <w:r w:rsidR="00CD1EBF">
        <w:rPr>
          <w:rFonts w:cstheme="minorHAnsi"/>
        </w:rPr>
        <w:t>our</w:t>
      </w:r>
      <w:r>
        <w:rPr>
          <w:rFonts w:cstheme="minorHAnsi"/>
        </w:rPr>
        <w:t xml:space="preserve"> extraction period also produced the greatest recovery of Fe, although this only reached a maximum of 75%</w:t>
      </w:r>
      <w:r w:rsidR="00CD1EBF">
        <w:rPr>
          <w:rFonts w:cstheme="minorHAnsi"/>
        </w:rPr>
        <w:t>,</w:t>
      </w:r>
      <w:r>
        <w:rPr>
          <w:rFonts w:cstheme="minorHAnsi"/>
        </w:rPr>
        <w:t xml:space="preserve"> compared to the 100% recovery in synthetic freshwater. </w:t>
      </w:r>
      <w:r w:rsidR="00E86351">
        <w:rPr>
          <w:rFonts w:cstheme="minorHAnsi"/>
        </w:rPr>
        <w:t>T</w:t>
      </w:r>
      <w:r>
        <w:rPr>
          <w:rFonts w:cstheme="minorHAnsi"/>
        </w:rPr>
        <w:t xml:space="preserve">his lower recovery is </w:t>
      </w:r>
      <w:r w:rsidR="00E86351">
        <w:rPr>
          <w:rFonts w:cstheme="minorHAnsi"/>
        </w:rPr>
        <w:t xml:space="preserve">likely </w:t>
      </w:r>
      <w:r>
        <w:rPr>
          <w:rFonts w:cstheme="minorHAnsi"/>
        </w:rPr>
        <w:t xml:space="preserve">due to components in the natural water that could complex Fe (greater </w:t>
      </w:r>
      <w:r w:rsidR="00E86351">
        <w:rPr>
          <w:rFonts w:cstheme="minorHAnsi"/>
        </w:rPr>
        <w:t>DOC</w:t>
      </w:r>
      <w:r>
        <w:rPr>
          <w:rFonts w:cstheme="minorHAnsi"/>
        </w:rPr>
        <w:t xml:space="preserve"> concentrations and alkalinity of the lake water) and reduce the fraction of bioavailable Fe. Recovery of suspended particulate Fe in lake water was comparable </w:t>
      </w:r>
      <w:r w:rsidR="00264F24">
        <w:rPr>
          <w:rFonts w:cstheme="minorHAnsi"/>
        </w:rPr>
        <w:t xml:space="preserve">to </w:t>
      </w:r>
      <w:r>
        <w:rPr>
          <w:rFonts w:cstheme="minorHAnsi"/>
        </w:rPr>
        <w:t>that in synthetic water (≤</w:t>
      </w:r>
      <w:r w:rsidR="00E86351">
        <w:rPr>
          <w:rFonts w:cstheme="minorHAnsi"/>
        </w:rPr>
        <w:t> </w:t>
      </w:r>
      <w:r>
        <w:rPr>
          <w:rFonts w:cstheme="minorHAnsi"/>
        </w:rPr>
        <w:t>0.6%</w:t>
      </w:r>
      <w:r w:rsidR="00B97662">
        <w:rPr>
          <w:rFonts w:cstheme="minorHAnsi"/>
        </w:rPr>
        <w:t>;</w:t>
      </w:r>
      <w:r>
        <w:rPr>
          <w:rFonts w:cstheme="minorHAnsi"/>
        </w:rPr>
        <w:t xml:space="preserve"> </w:t>
      </w:r>
      <w:r w:rsidR="00490A00">
        <w:rPr>
          <w:rFonts w:cstheme="minorHAnsi"/>
        </w:rPr>
        <w:fldChar w:fldCharType="begin"/>
      </w:r>
      <w:r w:rsidR="00490A00">
        <w:rPr>
          <w:rFonts w:cstheme="minorHAnsi"/>
        </w:rPr>
        <w:instrText xml:space="preserve"> REF _Ref206427912 \h </w:instrText>
      </w:r>
      <w:r w:rsidR="00490A00">
        <w:rPr>
          <w:rFonts w:cstheme="minorHAnsi"/>
        </w:rPr>
      </w:r>
      <w:r w:rsidR="00490A00">
        <w:rPr>
          <w:rFonts w:cstheme="minorHAnsi"/>
        </w:rPr>
        <w:fldChar w:fldCharType="separate"/>
      </w:r>
      <w:r w:rsidR="00C171FD">
        <w:t>Figure </w:t>
      </w:r>
      <w:r w:rsidR="00C171FD">
        <w:rPr>
          <w:noProof/>
        </w:rPr>
        <w:t>2</w:t>
      </w:r>
      <w:r w:rsidR="00490A00">
        <w:rPr>
          <w:rFonts w:cstheme="minorHAnsi"/>
        </w:rPr>
        <w:fldChar w:fldCharType="end"/>
      </w:r>
      <w:r>
        <w:rPr>
          <w:rFonts w:cstheme="minorHAnsi"/>
        </w:rPr>
        <w:t>d), indicating it would not contribute to an overestimate of bioavailable Fe. Lake water spiked with a combination of fresh iron oxyhydroxides and suspended particulate Fe generally reflected what was added in the form of fresh iron oxyhydroxides (1</w:t>
      </w:r>
      <w:r w:rsidR="0036470D">
        <w:rPr>
          <w:rFonts w:cstheme="minorHAnsi"/>
        </w:rPr>
        <w:t> </w:t>
      </w:r>
      <w:r>
        <w:rPr>
          <w:rFonts w:cstheme="minorHAnsi"/>
        </w:rPr>
        <w:t>mg/L of 1.2</w:t>
      </w:r>
      <w:r w:rsidR="0036470D">
        <w:rPr>
          <w:rFonts w:cstheme="minorHAnsi"/>
        </w:rPr>
        <w:t> </w:t>
      </w:r>
      <w:r>
        <w:rPr>
          <w:rFonts w:cstheme="minorHAnsi"/>
        </w:rPr>
        <w:t>mg/L Fe recovered</w:t>
      </w:r>
      <w:r w:rsidR="005270BC">
        <w:rPr>
          <w:rFonts w:cstheme="minorHAnsi"/>
        </w:rPr>
        <w:t>, or</w:t>
      </w:r>
      <w:r w:rsidR="004245F3">
        <w:rPr>
          <w:rFonts w:cstheme="minorHAnsi"/>
        </w:rPr>
        <w:t xml:space="preserve"> 83%</w:t>
      </w:r>
      <w:r w:rsidR="00B97662">
        <w:rPr>
          <w:rFonts w:cstheme="minorHAnsi"/>
        </w:rPr>
        <w:t>;</w:t>
      </w:r>
      <w:r>
        <w:rPr>
          <w:rFonts w:cstheme="minorHAnsi"/>
        </w:rPr>
        <w:t xml:space="preserve"> </w:t>
      </w:r>
      <w:r w:rsidR="00490A00">
        <w:rPr>
          <w:rFonts w:cstheme="minorHAnsi"/>
        </w:rPr>
        <w:fldChar w:fldCharType="begin"/>
      </w:r>
      <w:r w:rsidR="00490A00">
        <w:rPr>
          <w:rFonts w:cstheme="minorHAnsi"/>
        </w:rPr>
        <w:instrText xml:space="preserve"> REF _Ref206427912 \h </w:instrText>
      </w:r>
      <w:r w:rsidR="00490A00">
        <w:rPr>
          <w:rFonts w:cstheme="minorHAnsi"/>
        </w:rPr>
      </w:r>
      <w:r w:rsidR="00490A00">
        <w:rPr>
          <w:rFonts w:cstheme="minorHAnsi"/>
        </w:rPr>
        <w:fldChar w:fldCharType="separate"/>
      </w:r>
      <w:r w:rsidR="00C171FD">
        <w:t>Figure </w:t>
      </w:r>
      <w:r w:rsidR="00C171FD">
        <w:rPr>
          <w:noProof/>
        </w:rPr>
        <w:t>2</w:t>
      </w:r>
      <w:r w:rsidR="00490A00">
        <w:rPr>
          <w:rFonts w:cstheme="minorHAnsi"/>
        </w:rPr>
        <w:fldChar w:fldCharType="end"/>
      </w:r>
      <w:r>
        <w:rPr>
          <w:rFonts w:cstheme="minorHAnsi"/>
        </w:rPr>
        <w:t xml:space="preserve">e), </w:t>
      </w:r>
      <w:r w:rsidR="006664CB">
        <w:rPr>
          <w:rFonts w:cstheme="minorHAnsi"/>
        </w:rPr>
        <w:t xml:space="preserve">and </w:t>
      </w:r>
      <w:r>
        <w:rPr>
          <w:rFonts w:cstheme="minorHAnsi"/>
        </w:rPr>
        <w:t xml:space="preserve">recovery </w:t>
      </w:r>
      <w:r w:rsidR="006664CB">
        <w:rPr>
          <w:rFonts w:cstheme="minorHAnsi"/>
        </w:rPr>
        <w:t xml:space="preserve">was </w:t>
      </w:r>
      <w:r>
        <w:rPr>
          <w:rFonts w:cstheme="minorHAnsi"/>
        </w:rPr>
        <w:t xml:space="preserve">optimal for samples </w:t>
      </w:r>
      <w:r w:rsidR="00AF787F">
        <w:rPr>
          <w:rFonts w:cstheme="minorHAnsi"/>
        </w:rPr>
        <w:t xml:space="preserve">that had </w:t>
      </w:r>
      <w:r>
        <w:rPr>
          <w:rFonts w:cstheme="minorHAnsi"/>
        </w:rPr>
        <w:t>a 3-day holding time and 16-h</w:t>
      </w:r>
      <w:r w:rsidR="0036470D">
        <w:rPr>
          <w:rFonts w:cstheme="minorHAnsi"/>
        </w:rPr>
        <w:t>our</w:t>
      </w:r>
      <w:r>
        <w:rPr>
          <w:rFonts w:cstheme="minorHAnsi"/>
        </w:rPr>
        <w:t xml:space="preserve"> extraction (</w:t>
      </w:r>
      <w:r w:rsidR="00490A00">
        <w:rPr>
          <w:rFonts w:cstheme="minorHAnsi"/>
        </w:rPr>
        <w:fldChar w:fldCharType="begin"/>
      </w:r>
      <w:r w:rsidR="00490A00">
        <w:rPr>
          <w:rFonts w:cstheme="minorHAnsi"/>
        </w:rPr>
        <w:instrText xml:space="preserve"> REF _Ref206427912 \h </w:instrText>
      </w:r>
      <w:r w:rsidR="00490A00">
        <w:rPr>
          <w:rFonts w:cstheme="minorHAnsi"/>
        </w:rPr>
      </w:r>
      <w:r w:rsidR="00490A00">
        <w:rPr>
          <w:rFonts w:cstheme="minorHAnsi"/>
        </w:rPr>
        <w:fldChar w:fldCharType="separate"/>
      </w:r>
      <w:r w:rsidR="00C171FD">
        <w:t>Figure </w:t>
      </w:r>
      <w:r w:rsidR="00C171FD">
        <w:rPr>
          <w:noProof/>
        </w:rPr>
        <w:t>2</w:t>
      </w:r>
      <w:r w:rsidR="00490A00">
        <w:rPr>
          <w:rFonts w:cstheme="minorHAnsi"/>
        </w:rPr>
        <w:fldChar w:fldCharType="end"/>
      </w:r>
      <w:r>
        <w:rPr>
          <w:rFonts w:cstheme="minorHAnsi"/>
        </w:rPr>
        <w:t>e).</w:t>
      </w:r>
    </w:p>
    <w:p w14:paraId="6B28C915" w14:textId="77777777" w:rsidR="00DE30EE" w:rsidRDefault="00DE30EE">
      <w:pPr>
        <w:spacing w:before="0" w:after="0" w:line="240" w:lineRule="auto"/>
        <w:rPr>
          <w:rFonts w:eastAsiaTheme="majorEastAsia" w:cstheme="majorBidi"/>
          <w:b/>
          <w:bCs/>
          <w:color w:val="000000" w:themeColor="text1"/>
          <w:szCs w:val="18"/>
        </w:rPr>
      </w:pPr>
      <w:r>
        <w:br w:type="page"/>
      </w:r>
    </w:p>
    <w:p w14:paraId="40692FE3" w14:textId="69586C9B" w:rsidR="008E6653" w:rsidRDefault="008E6653" w:rsidP="008E6653">
      <w:pPr>
        <w:pStyle w:val="Captionwithnote"/>
      </w:pPr>
      <w:bookmarkStart w:id="46" w:name="_Ref206427912"/>
      <w:bookmarkStart w:id="47" w:name="_Toc206428158"/>
      <w:r>
        <w:lastRenderedPageBreak/>
        <w:t>Figure </w:t>
      </w:r>
      <w:r>
        <w:fldChar w:fldCharType="begin"/>
      </w:r>
      <w:r>
        <w:instrText xml:space="preserve"> SEQ Figure \* ARABIC </w:instrText>
      </w:r>
      <w:r>
        <w:fldChar w:fldCharType="separate"/>
      </w:r>
      <w:r w:rsidR="00C171FD">
        <w:rPr>
          <w:noProof/>
        </w:rPr>
        <w:t>2</w:t>
      </w:r>
      <w:r>
        <w:rPr>
          <w:noProof/>
        </w:rPr>
        <w:fldChar w:fldCharType="end"/>
      </w:r>
      <w:bookmarkEnd w:id="46"/>
      <w:r w:rsidRPr="00593736">
        <w:t xml:space="preserve"> </w:t>
      </w:r>
      <w:r>
        <w:t xml:space="preserve">Iron dissolution and percent recovery for each age (holding time in days) and pH-2 extraction period </w:t>
      </w:r>
      <w:r w:rsidR="005270BC">
        <w:t>for</w:t>
      </w:r>
      <w:r>
        <w:t xml:space="preserve"> lake water (Lake Bennett, NT)</w:t>
      </w:r>
      <w:bookmarkEnd w:id="47"/>
    </w:p>
    <w:p w14:paraId="1E5EF235" w14:textId="77777777" w:rsidR="008E6653" w:rsidRPr="009A0E89" w:rsidRDefault="008E6653" w:rsidP="008E6653">
      <w:pPr>
        <w:pStyle w:val="Captionnote"/>
        <w:rPr>
          <w:rFonts w:eastAsiaTheme="majorEastAsia" w:cstheme="majorBidi"/>
          <w:b/>
          <w:bCs/>
          <w:color w:val="000000" w:themeColor="text1"/>
          <w:szCs w:val="18"/>
        </w:rPr>
      </w:pPr>
      <w:r>
        <w:t xml:space="preserve">Bars = standard deviation, </w:t>
      </w:r>
      <w:r w:rsidRPr="00117528">
        <w:rPr>
          <w:i/>
          <w:iCs/>
        </w:rPr>
        <w:t>n</w:t>
      </w:r>
      <w:r>
        <w:t xml:space="preserve"> = 4.</w:t>
      </w:r>
    </w:p>
    <w:p w14:paraId="559BDC5D" w14:textId="68415A6F" w:rsidR="00B87905" w:rsidRPr="005A4A6A" w:rsidRDefault="00B87905" w:rsidP="00B87905">
      <w:pPr>
        <w:keepNext/>
        <w:contextualSpacing/>
        <w:rPr>
          <w:b/>
          <w:bCs/>
          <w:noProof/>
        </w:rPr>
      </w:pPr>
      <w:r w:rsidRPr="005A4A6A">
        <w:rPr>
          <w:b/>
          <w:bCs/>
          <w:noProof/>
        </w:rPr>
        <w:t>Fresh iron oxyhydroxide spiked solution (FeCl</w:t>
      </w:r>
      <w:r w:rsidRPr="005A4A6A">
        <w:rPr>
          <w:b/>
          <w:bCs/>
          <w:noProof/>
          <w:vertAlign w:val="subscript"/>
        </w:rPr>
        <w:t>3</w:t>
      </w:r>
      <w:r w:rsidRPr="005A4A6A">
        <w:rPr>
          <w:b/>
          <w:bCs/>
          <w:noProof/>
        </w:rPr>
        <w:t>.6H</w:t>
      </w:r>
      <w:r w:rsidRPr="005A4A6A">
        <w:rPr>
          <w:b/>
          <w:bCs/>
          <w:noProof/>
          <w:vertAlign w:val="subscript"/>
        </w:rPr>
        <w:t>2</w:t>
      </w:r>
      <w:r w:rsidRPr="005A4A6A">
        <w:rPr>
          <w:b/>
          <w:bCs/>
          <w:noProof/>
        </w:rPr>
        <w:t>0)</w:t>
      </w:r>
    </w:p>
    <w:p w14:paraId="5761BD0A" w14:textId="77777777" w:rsidR="00B87905" w:rsidRPr="005A4A6A" w:rsidRDefault="00B87905" w:rsidP="00B87905">
      <w:pPr>
        <w:keepNext/>
        <w:contextualSpacing/>
        <w:rPr>
          <w:noProof/>
          <w:sz w:val="28"/>
          <w:szCs w:val="28"/>
        </w:rPr>
      </w:pPr>
      <w:r>
        <w:rPr>
          <w:bCs/>
          <w:noProof/>
        </w:rPr>
        <w:t xml:space="preserve">(a) </w:t>
      </w:r>
      <w:r w:rsidRPr="005A4A6A">
        <w:rPr>
          <w:bCs/>
          <w:noProof/>
        </w:rPr>
        <w:t>Iron dissolution</w:t>
      </w:r>
      <w:r>
        <w:rPr>
          <w:bCs/>
          <w:noProof/>
        </w:rPr>
        <w:t>, (b) i</w:t>
      </w:r>
      <w:r w:rsidRPr="005A4A6A">
        <w:rPr>
          <w:bCs/>
          <w:noProof/>
        </w:rPr>
        <w:t>ron recovery</w:t>
      </w:r>
    </w:p>
    <w:p w14:paraId="5B9E1FFE" w14:textId="497C41BC" w:rsidR="00B87905" w:rsidRDefault="000C7162" w:rsidP="00325A7A">
      <w:pPr>
        <w:pStyle w:val="Figure"/>
        <w:keepNext/>
      </w:pPr>
      <w:r w:rsidRPr="000C7162">
        <w:drawing>
          <wp:inline distT="0" distB="0" distL="0" distR="0" wp14:anchorId="43A610B2" wp14:editId="3D30070C">
            <wp:extent cx="5755640" cy="2099945"/>
            <wp:effectExtent l="0" t="0" r="0" b="0"/>
            <wp:docPr id="41453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33875" name=""/>
                    <pic:cNvPicPr/>
                  </pic:nvPicPr>
                  <pic:blipFill>
                    <a:blip r:embed="rId25"/>
                    <a:stretch>
                      <a:fillRect/>
                    </a:stretch>
                  </pic:blipFill>
                  <pic:spPr>
                    <a:xfrm>
                      <a:off x="0" y="0"/>
                      <a:ext cx="5755640" cy="2099945"/>
                    </a:xfrm>
                    <a:prstGeom prst="rect">
                      <a:avLst/>
                    </a:prstGeom>
                  </pic:spPr>
                </pic:pic>
              </a:graphicData>
            </a:graphic>
          </wp:inline>
        </w:drawing>
      </w:r>
    </w:p>
    <w:p w14:paraId="5C3E3AAC" w14:textId="77777777" w:rsidR="00B87905" w:rsidRPr="00866AC0" w:rsidRDefault="00B87905" w:rsidP="00B87905">
      <w:pPr>
        <w:keepNext/>
        <w:spacing w:after="0"/>
        <w:rPr>
          <w:b/>
          <w:bCs/>
          <w:noProof/>
        </w:rPr>
      </w:pPr>
      <w:r w:rsidRPr="00866AC0">
        <w:rPr>
          <w:b/>
          <w:bCs/>
          <w:noProof/>
        </w:rPr>
        <w:t>Suspended particulate iron oxyhydroxide (simulation of turbid water)</w:t>
      </w:r>
    </w:p>
    <w:p w14:paraId="5A5DCBCC" w14:textId="77777777" w:rsidR="00B87905" w:rsidRPr="003030A0" w:rsidRDefault="00B87905" w:rsidP="00B87905">
      <w:pPr>
        <w:keepNext/>
        <w:spacing w:before="0"/>
        <w:rPr>
          <w:noProof/>
        </w:rPr>
      </w:pPr>
      <w:r w:rsidRPr="003030A0">
        <w:rPr>
          <w:noProof/>
        </w:rPr>
        <w:t>(c) Iron dissolution (note: 3-d values for 8-h and 16-h = 7-d values), (d) iron recovery</w:t>
      </w:r>
    </w:p>
    <w:p w14:paraId="5B603FDA" w14:textId="4C8BDC25" w:rsidR="00B87905" w:rsidRPr="00C169E3" w:rsidRDefault="0095705B" w:rsidP="00B87905">
      <w:pPr>
        <w:pStyle w:val="Figure"/>
      </w:pPr>
      <w:r w:rsidRPr="009439D7">
        <w:drawing>
          <wp:inline distT="0" distB="0" distL="0" distR="0" wp14:anchorId="2C8949DD" wp14:editId="5E86CC15">
            <wp:extent cx="5755640" cy="2142490"/>
            <wp:effectExtent l="0" t="0" r="0" b="0"/>
            <wp:docPr id="448962080"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2080" name="Picture 1" descr="A graph of a number of patients&#10;&#10;AI-generated content may be incorrect."/>
                    <pic:cNvPicPr/>
                  </pic:nvPicPr>
                  <pic:blipFill>
                    <a:blip r:embed="rId26"/>
                    <a:stretch>
                      <a:fillRect/>
                    </a:stretch>
                  </pic:blipFill>
                  <pic:spPr>
                    <a:xfrm>
                      <a:off x="0" y="0"/>
                      <a:ext cx="5755640" cy="2142490"/>
                    </a:xfrm>
                    <a:prstGeom prst="rect">
                      <a:avLst/>
                    </a:prstGeom>
                  </pic:spPr>
                </pic:pic>
              </a:graphicData>
            </a:graphic>
          </wp:inline>
        </w:drawing>
      </w:r>
    </w:p>
    <w:p w14:paraId="167E79DF" w14:textId="77777777" w:rsidR="00B87905" w:rsidRPr="00866AC0" w:rsidRDefault="00B87905" w:rsidP="00B87905">
      <w:pPr>
        <w:spacing w:after="0"/>
        <w:rPr>
          <w:b/>
          <w:bCs/>
          <w:noProof/>
        </w:rPr>
      </w:pPr>
      <w:r w:rsidRPr="00866AC0">
        <w:rPr>
          <w:b/>
          <w:bCs/>
          <w:noProof/>
        </w:rPr>
        <w:t>Combined suspended particulate and fresh iron oxyhydroxides</w:t>
      </w:r>
    </w:p>
    <w:p w14:paraId="0D16142A" w14:textId="77777777" w:rsidR="00B87905" w:rsidRPr="00AE09EB" w:rsidRDefault="00B87905" w:rsidP="00B87905">
      <w:pPr>
        <w:spacing w:before="0"/>
        <w:rPr>
          <w:noProof/>
        </w:rPr>
      </w:pPr>
      <w:r>
        <w:rPr>
          <w:noProof/>
        </w:rPr>
        <w:t>(e) Iron dissolution, (f) iron recovery</w:t>
      </w:r>
    </w:p>
    <w:p w14:paraId="231052EC" w14:textId="20CECEF9" w:rsidR="00B87905" w:rsidRDefault="006C55B4" w:rsidP="00B87905">
      <w:pPr>
        <w:pStyle w:val="Figure"/>
      </w:pPr>
      <w:r w:rsidRPr="009439D7">
        <w:drawing>
          <wp:inline distT="0" distB="0" distL="0" distR="0" wp14:anchorId="38E6F189" wp14:editId="26A4111F">
            <wp:extent cx="5755640" cy="2052320"/>
            <wp:effectExtent l="0" t="0" r="0" b="5080"/>
            <wp:docPr id="1598084415"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84415" name="Picture 1" descr="A comparison of a graph&#10;&#10;AI-generated content may be incorrect."/>
                    <pic:cNvPicPr/>
                  </pic:nvPicPr>
                  <pic:blipFill>
                    <a:blip r:embed="rId27"/>
                    <a:stretch>
                      <a:fillRect/>
                    </a:stretch>
                  </pic:blipFill>
                  <pic:spPr>
                    <a:xfrm>
                      <a:off x="0" y="0"/>
                      <a:ext cx="5755640" cy="2052320"/>
                    </a:xfrm>
                    <a:prstGeom prst="rect">
                      <a:avLst/>
                    </a:prstGeom>
                  </pic:spPr>
                </pic:pic>
              </a:graphicData>
            </a:graphic>
          </wp:inline>
        </w:drawing>
      </w:r>
    </w:p>
    <w:p w14:paraId="60A8EF48" w14:textId="7697B746" w:rsidR="00433958" w:rsidRPr="00715F50" w:rsidRDefault="00433958" w:rsidP="00433958">
      <w:pPr>
        <w:pStyle w:val="Heading3"/>
      </w:pPr>
      <w:bookmarkStart w:id="48" w:name="_Toc205036577"/>
      <w:bookmarkStart w:id="49" w:name="_Toc162020487"/>
      <w:bookmarkStart w:id="50" w:name="_Toc203063042"/>
      <w:bookmarkStart w:id="51" w:name="_Toc206428148"/>
      <w:bookmarkEnd w:id="48"/>
      <w:r>
        <w:lastRenderedPageBreak/>
        <w:t xml:space="preserve">Recovery of potentially bioavailable </w:t>
      </w:r>
      <w:r w:rsidR="009F5685">
        <w:t>iron</w:t>
      </w:r>
      <w:r>
        <w:t xml:space="preserve"> from mine-impacted freshwater</w:t>
      </w:r>
      <w:bookmarkEnd w:id="49"/>
      <w:bookmarkEnd w:id="50"/>
      <w:bookmarkEnd w:id="51"/>
    </w:p>
    <w:p w14:paraId="4BF091E5" w14:textId="0BDB4B92" w:rsidR="00433958" w:rsidRDefault="00433958" w:rsidP="00433958">
      <w:pPr>
        <w:rPr>
          <w:rFonts w:cstheme="minorHAnsi"/>
        </w:rPr>
      </w:pPr>
      <w:r>
        <w:rPr>
          <w:rFonts w:cstheme="minorHAnsi"/>
        </w:rPr>
        <w:t>Optimal conditions for recovery of Fe in the mine-impacted water elevated in Fe (3</w:t>
      </w:r>
      <w:r w:rsidR="0036470D">
        <w:rPr>
          <w:rFonts w:cstheme="minorHAnsi"/>
        </w:rPr>
        <w:t> </w:t>
      </w:r>
      <w:r>
        <w:rPr>
          <w:rFonts w:cstheme="minorHAnsi"/>
        </w:rPr>
        <w:t>mg/L) showed equally efficient recovery for 3-day</w:t>
      </w:r>
      <w:r w:rsidR="0036470D">
        <w:rPr>
          <w:rFonts w:cstheme="minorHAnsi"/>
        </w:rPr>
        <w:t>-</w:t>
      </w:r>
      <w:r>
        <w:rPr>
          <w:rFonts w:cstheme="minorHAnsi"/>
        </w:rPr>
        <w:t>old (100</w:t>
      </w:r>
      <w:r w:rsidR="0036470D">
        <w:rPr>
          <w:rFonts w:cstheme="minorHAnsi"/>
        </w:rPr>
        <w:t xml:space="preserve">% to </w:t>
      </w:r>
      <w:r>
        <w:rPr>
          <w:rFonts w:cstheme="minorHAnsi"/>
        </w:rPr>
        <w:t>109%) and 7-day</w:t>
      </w:r>
      <w:r w:rsidR="0036470D">
        <w:rPr>
          <w:rFonts w:cstheme="minorHAnsi"/>
        </w:rPr>
        <w:t>-</w:t>
      </w:r>
      <w:r>
        <w:rPr>
          <w:rFonts w:cstheme="minorHAnsi"/>
        </w:rPr>
        <w:t>old samples (95</w:t>
      </w:r>
      <w:r w:rsidR="0036470D">
        <w:rPr>
          <w:rFonts w:cstheme="minorHAnsi"/>
        </w:rPr>
        <w:t xml:space="preserve">% to </w:t>
      </w:r>
      <w:r>
        <w:rPr>
          <w:rFonts w:cstheme="minorHAnsi"/>
        </w:rPr>
        <w:t>109%)</w:t>
      </w:r>
      <w:r w:rsidR="005709A7">
        <w:rPr>
          <w:rFonts w:cstheme="minorHAnsi"/>
        </w:rPr>
        <w:t>,</w:t>
      </w:r>
      <w:r>
        <w:rPr>
          <w:rFonts w:cstheme="minorHAnsi"/>
        </w:rPr>
        <w:t xml:space="preserve"> </w:t>
      </w:r>
      <w:r w:rsidR="005709A7">
        <w:rPr>
          <w:rFonts w:cstheme="minorHAnsi"/>
        </w:rPr>
        <w:t>and</w:t>
      </w:r>
      <w:r>
        <w:rPr>
          <w:rFonts w:cstheme="minorHAnsi"/>
        </w:rPr>
        <w:t xml:space="preserve"> 14-day old samples ha</w:t>
      </w:r>
      <w:r w:rsidR="005709A7">
        <w:rPr>
          <w:rFonts w:cstheme="minorHAnsi"/>
        </w:rPr>
        <w:t>d</w:t>
      </w:r>
      <w:r>
        <w:rPr>
          <w:rFonts w:cstheme="minorHAnsi"/>
        </w:rPr>
        <w:t xml:space="preserve"> slightly less recovery (87</w:t>
      </w:r>
      <w:r w:rsidR="005709A7">
        <w:rPr>
          <w:rFonts w:cstheme="minorHAnsi"/>
        </w:rPr>
        <w:t xml:space="preserve">% to </w:t>
      </w:r>
      <w:r>
        <w:rPr>
          <w:rFonts w:cstheme="minorHAnsi"/>
        </w:rPr>
        <w:t>88%) (</w:t>
      </w:r>
      <w:r w:rsidR="004F69E0">
        <w:rPr>
          <w:rFonts w:cstheme="minorHAnsi"/>
        </w:rPr>
        <w:fldChar w:fldCharType="begin"/>
      </w:r>
      <w:r w:rsidR="004F69E0">
        <w:rPr>
          <w:rFonts w:cstheme="minorHAnsi"/>
        </w:rPr>
        <w:instrText xml:space="preserve"> REF _Ref202976514 \n \h </w:instrText>
      </w:r>
      <w:r w:rsidR="004F69E0">
        <w:rPr>
          <w:rFonts w:cstheme="minorHAnsi"/>
        </w:rPr>
      </w:r>
      <w:r w:rsidR="004F69E0">
        <w:rPr>
          <w:rFonts w:cstheme="minorHAnsi"/>
        </w:rPr>
        <w:fldChar w:fldCharType="separate"/>
      </w:r>
      <w:r w:rsidR="00C171FD">
        <w:rPr>
          <w:rFonts w:cstheme="minorHAnsi"/>
        </w:rPr>
        <w:t>Appendix C</w:t>
      </w:r>
      <w:r w:rsidR="004F69E0">
        <w:rPr>
          <w:rFonts w:cstheme="minorHAnsi"/>
        </w:rPr>
        <w:fldChar w:fldCharType="end"/>
      </w:r>
      <w:r>
        <w:rPr>
          <w:rFonts w:cstheme="minorHAnsi"/>
        </w:rPr>
        <w:t xml:space="preserve"> and </w:t>
      </w:r>
      <w:r w:rsidR="006507A4">
        <w:rPr>
          <w:rFonts w:cstheme="minorHAnsi"/>
        </w:rPr>
        <w:fldChar w:fldCharType="begin"/>
      </w:r>
      <w:r w:rsidR="006507A4">
        <w:rPr>
          <w:rFonts w:cstheme="minorHAnsi"/>
        </w:rPr>
        <w:instrText xml:space="preserve"> REF _Ref202978377 \h </w:instrText>
      </w:r>
      <w:r w:rsidR="006507A4">
        <w:rPr>
          <w:rFonts w:cstheme="minorHAnsi"/>
        </w:rPr>
      </w:r>
      <w:r w:rsidR="006507A4">
        <w:rPr>
          <w:rFonts w:cstheme="minorHAnsi"/>
        </w:rPr>
        <w:fldChar w:fldCharType="separate"/>
      </w:r>
      <w:r w:rsidR="00C171FD" w:rsidRPr="00D82361">
        <w:t>Figure</w:t>
      </w:r>
      <w:r w:rsidR="00C171FD">
        <w:t> </w:t>
      </w:r>
      <w:r w:rsidR="00C171FD">
        <w:rPr>
          <w:noProof/>
        </w:rPr>
        <w:t>3</w:t>
      </w:r>
      <w:r w:rsidR="006507A4">
        <w:rPr>
          <w:rFonts w:cstheme="minorHAnsi"/>
        </w:rPr>
        <w:fldChar w:fldCharType="end"/>
      </w:r>
      <w:r>
        <w:rPr>
          <w:rFonts w:cstheme="minorHAnsi"/>
        </w:rPr>
        <w:t>a</w:t>
      </w:r>
      <w:r w:rsidR="005709A7">
        <w:rPr>
          <w:rFonts w:cstheme="minorHAnsi"/>
        </w:rPr>
        <w:t xml:space="preserve">, </w:t>
      </w:r>
      <w:r>
        <w:rPr>
          <w:rFonts w:cstheme="minorHAnsi"/>
        </w:rPr>
        <w:t>b). However, this water was not highly turbid (</w:t>
      </w:r>
      <w:r w:rsidR="005709A7">
        <w:rPr>
          <w:rFonts w:cstheme="minorHAnsi"/>
        </w:rPr>
        <w:t xml:space="preserve">total suspended solids </w:t>
      </w:r>
      <w:r>
        <w:rPr>
          <w:rFonts w:cstheme="minorHAnsi"/>
        </w:rPr>
        <w:t>= 64</w:t>
      </w:r>
      <w:r w:rsidR="005709A7">
        <w:rPr>
          <w:rFonts w:cstheme="minorHAnsi"/>
        </w:rPr>
        <w:t> </w:t>
      </w:r>
      <w:r>
        <w:rPr>
          <w:rFonts w:cstheme="minorHAnsi"/>
        </w:rPr>
        <w:t>mg/L)</w:t>
      </w:r>
      <w:r w:rsidR="005709A7">
        <w:rPr>
          <w:rFonts w:cstheme="minorHAnsi"/>
        </w:rPr>
        <w:t>,</w:t>
      </w:r>
      <w:r>
        <w:rPr>
          <w:rFonts w:cstheme="minorHAnsi"/>
        </w:rPr>
        <w:t xml:space="preserve"> and water more elevated in Fe could be targeted from this site for further investigation if deemed necessary. In the interests of providing a standard method for all water types, the recommendation of samples being processed within 3 days and using a 16-h</w:t>
      </w:r>
      <w:r w:rsidR="007968F3">
        <w:rPr>
          <w:rFonts w:cstheme="minorHAnsi"/>
        </w:rPr>
        <w:t>our</w:t>
      </w:r>
      <w:r>
        <w:rPr>
          <w:rFonts w:cstheme="minorHAnsi"/>
        </w:rPr>
        <w:t xml:space="preserve"> extraction period could also apply for these sample types.</w:t>
      </w:r>
    </w:p>
    <w:p w14:paraId="5D2D2599" w14:textId="3F27197E" w:rsidR="00040E40" w:rsidRDefault="00040E40" w:rsidP="00040E40">
      <w:pPr>
        <w:pStyle w:val="Captionwithnote"/>
      </w:pPr>
      <w:bookmarkStart w:id="52" w:name="_Ref202978377"/>
      <w:bookmarkStart w:id="53" w:name="_Toc206428159"/>
      <w:r w:rsidRPr="00D82361">
        <w:t>Figure</w:t>
      </w:r>
      <w:r>
        <w:t> </w:t>
      </w:r>
      <w:r>
        <w:fldChar w:fldCharType="begin"/>
      </w:r>
      <w:r>
        <w:instrText xml:space="preserve"> SEQ Figure \* ARABIC </w:instrText>
      </w:r>
      <w:r>
        <w:fldChar w:fldCharType="separate"/>
      </w:r>
      <w:r w:rsidR="00C171FD">
        <w:rPr>
          <w:noProof/>
        </w:rPr>
        <w:t>3</w:t>
      </w:r>
      <w:r>
        <w:rPr>
          <w:noProof/>
        </w:rPr>
        <w:fldChar w:fldCharType="end"/>
      </w:r>
      <w:bookmarkEnd w:id="52"/>
      <w:r w:rsidRPr="00593736">
        <w:t xml:space="preserve"> </w:t>
      </w:r>
      <w:r>
        <w:t xml:space="preserve">a) Iron dissolution and b) percent recovery for each age (holding time in days) and pH-2 extraction period </w:t>
      </w:r>
      <w:r w:rsidR="005270BC">
        <w:t>for</w:t>
      </w:r>
      <w:r>
        <w:t xml:space="preserve"> mine-impacted water elevated in iron (Frances Creek, NT)</w:t>
      </w:r>
      <w:bookmarkEnd w:id="53"/>
    </w:p>
    <w:p w14:paraId="174C5BE8" w14:textId="6033A33B" w:rsidR="00040E40" w:rsidRDefault="00040E40" w:rsidP="00040E40">
      <w:pPr>
        <w:pStyle w:val="Captionnote"/>
      </w:pPr>
      <w:r w:rsidRPr="00442C27">
        <w:t xml:space="preserve">Bars </w:t>
      </w:r>
      <w:r>
        <w:t>=</w:t>
      </w:r>
      <w:r w:rsidRPr="00442C27">
        <w:t xml:space="preserve"> standard deviation</w:t>
      </w:r>
      <w:r>
        <w:t>,</w:t>
      </w:r>
      <w:r w:rsidRPr="00442C27">
        <w:t xml:space="preserve"> </w:t>
      </w:r>
      <w:r w:rsidRPr="00442C27">
        <w:rPr>
          <w:i/>
          <w:iCs/>
        </w:rPr>
        <w:t>n</w:t>
      </w:r>
      <w:r w:rsidRPr="00442C27">
        <w:t xml:space="preserve"> = 4.</w:t>
      </w:r>
    </w:p>
    <w:p w14:paraId="3EFD69BB" w14:textId="234D4577" w:rsidR="00040E40" w:rsidRDefault="00475C4B" w:rsidP="00433958">
      <w:pPr>
        <w:rPr>
          <w:rFonts w:cstheme="minorHAnsi"/>
        </w:rPr>
      </w:pPr>
      <w:r w:rsidRPr="00475C4B">
        <w:rPr>
          <w:rFonts w:cstheme="minorHAnsi"/>
          <w:noProof/>
        </w:rPr>
        <w:drawing>
          <wp:inline distT="0" distB="0" distL="0" distR="0" wp14:anchorId="7540B29D" wp14:editId="67FEB64E">
            <wp:extent cx="5759450" cy="2145030"/>
            <wp:effectExtent l="0" t="0" r="6350" b="1270"/>
            <wp:docPr id="10460148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14828"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5759450" cy="2145030"/>
                    </a:xfrm>
                    <a:prstGeom prst="rect">
                      <a:avLst/>
                    </a:prstGeom>
                  </pic:spPr>
                </pic:pic>
              </a:graphicData>
            </a:graphic>
          </wp:inline>
        </w:drawing>
      </w:r>
    </w:p>
    <w:p w14:paraId="6719D7E1" w14:textId="3A71CBBA" w:rsidR="00433958" w:rsidRPr="00715F50" w:rsidRDefault="00433958" w:rsidP="00433958">
      <w:pPr>
        <w:pStyle w:val="Heading3"/>
      </w:pPr>
      <w:bookmarkStart w:id="54" w:name="_Toc162020488"/>
      <w:bookmarkStart w:id="55" w:name="_Toc203063043"/>
      <w:bookmarkStart w:id="56" w:name="_Toc206428149"/>
      <w:r>
        <w:t xml:space="preserve">Recovery of potentially bioavailable </w:t>
      </w:r>
      <w:r w:rsidR="009F5685">
        <w:t>iron</w:t>
      </w:r>
      <w:r>
        <w:t xml:space="preserve"> from sea</w:t>
      </w:r>
      <w:r w:rsidRPr="00715F50">
        <w:t>water</w:t>
      </w:r>
      <w:bookmarkEnd w:id="54"/>
      <w:bookmarkEnd w:id="55"/>
      <w:bookmarkEnd w:id="56"/>
    </w:p>
    <w:p w14:paraId="657BBCD6" w14:textId="1EB79A80" w:rsidR="00433958" w:rsidRDefault="00433958" w:rsidP="00433958">
      <w:pPr>
        <w:rPr>
          <w:rFonts w:cstheme="minorHAnsi"/>
        </w:rPr>
      </w:pPr>
      <w:r>
        <w:rPr>
          <w:rFonts w:cstheme="minorHAnsi"/>
        </w:rPr>
        <w:t>A 3-day holding time and 16-h</w:t>
      </w:r>
      <w:r w:rsidR="007968F3">
        <w:rPr>
          <w:rFonts w:cstheme="minorHAnsi"/>
        </w:rPr>
        <w:t>our</w:t>
      </w:r>
      <w:r>
        <w:rPr>
          <w:rFonts w:cstheme="minorHAnsi"/>
        </w:rPr>
        <w:t xml:space="preserve"> extraction period at pH 2 was also suitable for recovery of potentially bioavailable Fe from seawater</w:t>
      </w:r>
      <w:r w:rsidR="0031244F">
        <w:rPr>
          <w:rFonts w:cstheme="minorHAnsi"/>
        </w:rPr>
        <w:t xml:space="preserve"> –</w:t>
      </w:r>
      <w:r>
        <w:rPr>
          <w:rFonts w:cstheme="minorHAnsi"/>
        </w:rPr>
        <w:t xml:space="preserve"> 0.87</w:t>
      </w:r>
      <w:r w:rsidR="007968F3">
        <w:rPr>
          <w:rFonts w:cstheme="minorHAnsi"/>
        </w:rPr>
        <w:t> </w:t>
      </w:r>
      <w:r>
        <w:rPr>
          <w:rFonts w:cstheme="minorHAnsi"/>
        </w:rPr>
        <w:t xml:space="preserve">mg/L Fe </w:t>
      </w:r>
      <w:r w:rsidR="00F95822">
        <w:rPr>
          <w:rFonts w:cstheme="minorHAnsi"/>
        </w:rPr>
        <w:t xml:space="preserve">were </w:t>
      </w:r>
      <w:r>
        <w:rPr>
          <w:rFonts w:cstheme="minorHAnsi"/>
        </w:rPr>
        <w:t>recovered from samples containing a total of 1.0</w:t>
      </w:r>
      <w:r w:rsidR="007968F3">
        <w:rPr>
          <w:rFonts w:cstheme="minorHAnsi"/>
        </w:rPr>
        <w:t> </w:t>
      </w:r>
      <w:r>
        <w:rPr>
          <w:rFonts w:cstheme="minorHAnsi"/>
        </w:rPr>
        <w:t>mg/L Fe (86.5%</w:t>
      </w:r>
      <w:r w:rsidR="00B82EF5">
        <w:rPr>
          <w:rFonts w:cstheme="minorHAnsi"/>
        </w:rPr>
        <w:t>;</w:t>
      </w:r>
      <w:r>
        <w:rPr>
          <w:rFonts w:cstheme="minorHAnsi"/>
        </w:rPr>
        <w:t xml:space="preserve"> </w:t>
      </w:r>
      <w:r w:rsidR="00634E00">
        <w:rPr>
          <w:rFonts w:cstheme="minorHAnsi"/>
        </w:rPr>
        <w:fldChar w:fldCharType="begin"/>
      </w:r>
      <w:r w:rsidR="00634E00">
        <w:rPr>
          <w:rFonts w:cstheme="minorHAnsi"/>
        </w:rPr>
        <w:instrText xml:space="preserve"> REF _Ref202976514 \n \h </w:instrText>
      </w:r>
      <w:r w:rsidR="00634E00">
        <w:rPr>
          <w:rFonts w:cstheme="minorHAnsi"/>
        </w:rPr>
      </w:r>
      <w:r w:rsidR="00634E00">
        <w:rPr>
          <w:rFonts w:cstheme="minorHAnsi"/>
        </w:rPr>
        <w:fldChar w:fldCharType="separate"/>
      </w:r>
      <w:r w:rsidR="00C171FD">
        <w:rPr>
          <w:rFonts w:cstheme="minorHAnsi"/>
        </w:rPr>
        <w:t>Appendix C</w:t>
      </w:r>
      <w:r w:rsidR="00634E00">
        <w:rPr>
          <w:rFonts w:cstheme="minorHAnsi"/>
        </w:rPr>
        <w:fldChar w:fldCharType="end"/>
      </w:r>
      <w:r>
        <w:rPr>
          <w:rFonts w:cstheme="minorHAnsi"/>
        </w:rPr>
        <w:t xml:space="preserve"> and </w:t>
      </w:r>
      <w:r w:rsidR="006507A4">
        <w:rPr>
          <w:rFonts w:cstheme="minorHAnsi"/>
        </w:rPr>
        <w:fldChar w:fldCharType="begin"/>
      </w:r>
      <w:r w:rsidR="006507A4">
        <w:rPr>
          <w:rFonts w:cstheme="minorHAnsi"/>
        </w:rPr>
        <w:instrText xml:space="preserve"> REF _Ref202978386 \h </w:instrText>
      </w:r>
      <w:r w:rsidR="006507A4">
        <w:rPr>
          <w:rFonts w:cstheme="minorHAnsi"/>
        </w:rPr>
      </w:r>
      <w:r w:rsidR="006507A4">
        <w:rPr>
          <w:rFonts w:cstheme="minorHAnsi"/>
        </w:rPr>
        <w:fldChar w:fldCharType="separate"/>
      </w:r>
      <w:r w:rsidR="00C171FD">
        <w:t>Figure </w:t>
      </w:r>
      <w:r w:rsidR="00C171FD">
        <w:rPr>
          <w:noProof/>
        </w:rPr>
        <w:t>4</w:t>
      </w:r>
      <w:r w:rsidR="006507A4">
        <w:rPr>
          <w:rFonts w:cstheme="minorHAnsi"/>
        </w:rPr>
        <w:fldChar w:fldCharType="end"/>
      </w:r>
      <w:r>
        <w:rPr>
          <w:rFonts w:cstheme="minorHAnsi"/>
        </w:rPr>
        <w:t>a</w:t>
      </w:r>
      <w:r w:rsidR="00634E00">
        <w:rPr>
          <w:rFonts w:cstheme="minorHAnsi"/>
        </w:rPr>
        <w:t xml:space="preserve">, </w:t>
      </w:r>
      <w:r>
        <w:rPr>
          <w:rFonts w:cstheme="minorHAnsi"/>
        </w:rPr>
        <w:t>b). Percent recovery of potentially bioavailable Fe from seawater spiked with fresh iron oxyhydroxides was similar across all holding times and extraction periods (80</w:t>
      </w:r>
      <w:r w:rsidR="007968F3">
        <w:rPr>
          <w:rFonts w:cstheme="minorHAnsi"/>
        </w:rPr>
        <w:t xml:space="preserve">% to </w:t>
      </w:r>
      <w:r>
        <w:rPr>
          <w:rFonts w:cstheme="minorHAnsi"/>
        </w:rPr>
        <w:t>87%</w:t>
      </w:r>
      <w:r w:rsidR="00B82EF5">
        <w:rPr>
          <w:rFonts w:cstheme="minorHAnsi"/>
        </w:rPr>
        <w:t>;</w:t>
      </w:r>
      <w:r>
        <w:rPr>
          <w:rFonts w:cstheme="minorHAnsi"/>
        </w:rPr>
        <w:t xml:space="preserve"> </w:t>
      </w:r>
      <w:r w:rsidR="00EC716C">
        <w:rPr>
          <w:rFonts w:cstheme="minorHAnsi"/>
        </w:rPr>
        <w:fldChar w:fldCharType="begin"/>
      </w:r>
      <w:r w:rsidR="00EC716C">
        <w:rPr>
          <w:rFonts w:cstheme="minorHAnsi"/>
        </w:rPr>
        <w:instrText xml:space="preserve"> REF _Ref202978386 \h </w:instrText>
      </w:r>
      <w:r w:rsidR="00EC716C">
        <w:rPr>
          <w:rFonts w:cstheme="minorHAnsi"/>
        </w:rPr>
      </w:r>
      <w:r w:rsidR="00EC716C">
        <w:rPr>
          <w:rFonts w:cstheme="minorHAnsi"/>
        </w:rPr>
        <w:fldChar w:fldCharType="separate"/>
      </w:r>
      <w:r w:rsidR="00C171FD">
        <w:t>Figure </w:t>
      </w:r>
      <w:r w:rsidR="00C171FD">
        <w:rPr>
          <w:noProof/>
        </w:rPr>
        <w:t>4</w:t>
      </w:r>
      <w:r w:rsidR="00EC716C">
        <w:rPr>
          <w:rFonts w:cstheme="minorHAnsi"/>
        </w:rPr>
        <w:fldChar w:fldCharType="end"/>
      </w:r>
      <w:r>
        <w:rPr>
          <w:rFonts w:cstheme="minorHAnsi"/>
        </w:rPr>
        <w:t>b), and the concentration recovered from samples aged 3</w:t>
      </w:r>
      <w:r w:rsidR="007968F3">
        <w:rPr>
          <w:rFonts w:cstheme="minorHAnsi"/>
        </w:rPr>
        <w:t> </w:t>
      </w:r>
      <w:r>
        <w:rPr>
          <w:rFonts w:cstheme="minorHAnsi"/>
        </w:rPr>
        <w:t xml:space="preserve">days was similar to </w:t>
      </w:r>
      <w:r w:rsidR="007968F3">
        <w:rPr>
          <w:rFonts w:cstheme="minorHAnsi"/>
        </w:rPr>
        <w:t xml:space="preserve">the </w:t>
      </w:r>
      <w:r>
        <w:rPr>
          <w:rFonts w:cstheme="minorHAnsi"/>
        </w:rPr>
        <w:t>recovery from lake water (0.81</w:t>
      </w:r>
      <w:r w:rsidR="007968F3">
        <w:rPr>
          <w:rFonts w:cstheme="minorHAnsi"/>
        </w:rPr>
        <w:t> </w:t>
      </w:r>
      <w:r>
        <w:rPr>
          <w:rFonts w:cstheme="minorHAnsi"/>
        </w:rPr>
        <w:t>mg/L Fe from samples containing 1.1</w:t>
      </w:r>
      <w:r w:rsidR="007968F3">
        <w:rPr>
          <w:rFonts w:cstheme="minorHAnsi"/>
        </w:rPr>
        <w:t> </w:t>
      </w:r>
      <w:r>
        <w:rPr>
          <w:rFonts w:cstheme="minorHAnsi"/>
        </w:rPr>
        <w:t>mg/L total Fe</w:t>
      </w:r>
      <w:r w:rsidR="00B82EF5">
        <w:rPr>
          <w:rFonts w:cstheme="minorHAnsi"/>
        </w:rPr>
        <w:t>, or</w:t>
      </w:r>
      <w:r>
        <w:rPr>
          <w:rFonts w:cstheme="minorHAnsi"/>
        </w:rPr>
        <w:t xml:space="preserve"> 74%</w:t>
      </w:r>
      <w:r w:rsidR="00B82EF5">
        <w:rPr>
          <w:rFonts w:cstheme="minorHAnsi"/>
        </w:rPr>
        <w:t>;</w:t>
      </w:r>
      <w:r>
        <w:rPr>
          <w:rFonts w:cstheme="minorHAnsi"/>
        </w:rPr>
        <w:t xml:space="preserve"> </w:t>
      </w:r>
      <w:r w:rsidR="009D6C77">
        <w:rPr>
          <w:rFonts w:cstheme="minorHAnsi"/>
        </w:rPr>
        <w:fldChar w:fldCharType="begin"/>
      </w:r>
      <w:r w:rsidR="009D6C77">
        <w:rPr>
          <w:rFonts w:cstheme="minorHAnsi"/>
        </w:rPr>
        <w:instrText xml:space="preserve"> REF _Ref206427912 \h </w:instrText>
      </w:r>
      <w:r w:rsidR="009D6C77">
        <w:rPr>
          <w:rFonts w:cstheme="minorHAnsi"/>
        </w:rPr>
      </w:r>
      <w:r w:rsidR="009D6C77">
        <w:rPr>
          <w:rFonts w:cstheme="minorHAnsi"/>
        </w:rPr>
        <w:fldChar w:fldCharType="separate"/>
      </w:r>
      <w:r w:rsidR="00C171FD">
        <w:t>Figure </w:t>
      </w:r>
      <w:r w:rsidR="00C171FD">
        <w:rPr>
          <w:noProof/>
        </w:rPr>
        <w:t>2</w:t>
      </w:r>
      <w:r w:rsidR="009D6C77">
        <w:rPr>
          <w:rFonts w:cstheme="minorHAnsi"/>
        </w:rPr>
        <w:fldChar w:fldCharType="end"/>
      </w:r>
      <w:r>
        <w:rPr>
          <w:rFonts w:cstheme="minorHAnsi"/>
        </w:rPr>
        <w:t>a</w:t>
      </w:r>
      <w:r w:rsidR="00EC716C">
        <w:rPr>
          <w:rFonts w:cstheme="minorHAnsi"/>
        </w:rPr>
        <w:t>, </w:t>
      </w:r>
      <w:r>
        <w:rPr>
          <w:rFonts w:cstheme="minorHAnsi"/>
        </w:rPr>
        <w:t>b). While higher concentrations of potentially bioavailable Fe were recovered from 14-d</w:t>
      </w:r>
      <w:r w:rsidR="009E5523">
        <w:rPr>
          <w:rFonts w:cstheme="minorHAnsi"/>
        </w:rPr>
        <w:t>ay-</w:t>
      </w:r>
      <w:r>
        <w:rPr>
          <w:rFonts w:cstheme="minorHAnsi"/>
        </w:rPr>
        <w:t>old samples (0.96</w:t>
      </w:r>
      <w:r w:rsidR="00B82EF5">
        <w:rPr>
          <w:rFonts w:cstheme="minorHAnsi"/>
        </w:rPr>
        <w:t> </w:t>
      </w:r>
      <w:r>
        <w:rPr>
          <w:rFonts w:cstheme="minorHAnsi"/>
        </w:rPr>
        <w:t>mg/L Fe</w:t>
      </w:r>
      <w:r w:rsidR="00B82EF5">
        <w:rPr>
          <w:rFonts w:cstheme="minorHAnsi"/>
        </w:rPr>
        <w:t>;</w:t>
      </w:r>
      <w:r>
        <w:rPr>
          <w:rFonts w:cstheme="minorHAnsi"/>
        </w:rPr>
        <w:t xml:space="preserve"> </w:t>
      </w:r>
      <w:r w:rsidR="00634E00">
        <w:rPr>
          <w:rFonts w:cstheme="minorHAnsi"/>
        </w:rPr>
        <w:fldChar w:fldCharType="begin"/>
      </w:r>
      <w:r w:rsidR="00634E00">
        <w:rPr>
          <w:rFonts w:cstheme="minorHAnsi"/>
        </w:rPr>
        <w:instrText xml:space="preserve"> REF _Ref202978386 \h </w:instrText>
      </w:r>
      <w:r w:rsidR="00634E00">
        <w:rPr>
          <w:rFonts w:cstheme="minorHAnsi"/>
        </w:rPr>
      </w:r>
      <w:r w:rsidR="00634E00">
        <w:rPr>
          <w:rFonts w:cstheme="minorHAnsi"/>
        </w:rPr>
        <w:fldChar w:fldCharType="separate"/>
      </w:r>
      <w:r w:rsidR="00C171FD">
        <w:t>Figure </w:t>
      </w:r>
      <w:r w:rsidR="00C171FD">
        <w:rPr>
          <w:noProof/>
        </w:rPr>
        <w:t>4</w:t>
      </w:r>
      <w:r w:rsidR="00634E00">
        <w:rPr>
          <w:rFonts w:cstheme="minorHAnsi"/>
        </w:rPr>
        <w:fldChar w:fldCharType="end"/>
      </w:r>
      <w:r>
        <w:rPr>
          <w:rFonts w:cstheme="minorHAnsi"/>
        </w:rPr>
        <w:t xml:space="preserve">a) compared to </w:t>
      </w:r>
      <w:r w:rsidR="00B02D6F">
        <w:rPr>
          <w:rFonts w:cstheme="minorHAnsi"/>
        </w:rPr>
        <w:t xml:space="preserve">samples aged </w:t>
      </w:r>
      <w:r>
        <w:rPr>
          <w:rFonts w:cstheme="minorHAnsi"/>
        </w:rPr>
        <w:t>3</w:t>
      </w:r>
      <w:r w:rsidR="005270BC">
        <w:rPr>
          <w:rFonts w:cstheme="minorHAnsi"/>
        </w:rPr>
        <w:t> </w:t>
      </w:r>
      <w:r>
        <w:rPr>
          <w:rFonts w:cstheme="minorHAnsi"/>
        </w:rPr>
        <w:t>d</w:t>
      </w:r>
      <w:r w:rsidR="00B02D6F">
        <w:rPr>
          <w:rFonts w:cstheme="minorHAnsi"/>
        </w:rPr>
        <w:t>ays</w:t>
      </w:r>
      <w:r>
        <w:rPr>
          <w:rFonts w:cstheme="minorHAnsi"/>
        </w:rPr>
        <w:t xml:space="preserve"> and 7</w:t>
      </w:r>
      <w:r w:rsidR="00B02D6F">
        <w:rPr>
          <w:rFonts w:cstheme="minorHAnsi"/>
        </w:rPr>
        <w:t xml:space="preserve"> </w:t>
      </w:r>
      <w:r>
        <w:rPr>
          <w:rFonts w:cstheme="minorHAnsi"/>
        </w:rPr>
        <w:t>d</w:t>
      </w:r>
      <w:r w:rsidR="00B02D6F">
        <w:rPr>
          <w:rFonts w:cstheme="minorHAnsi"/>
        </w:rPr>
        <w:t>ays</w:t>
      </w:r>
      <w:r>
        <w:rPr>
          <w:rFonts w:cstheme="minorHAnsi"/>
        </w:rPr>
        <w:t xml:space="preserve"> (0.87</w:t>
      </w:r>
      <w:r w:rsidR="00B02D6F">
        <w:rPr>
          <w:rFonts w:cstheme="minorHAnsi"/>
        </w:rPr>
        <w:t> </w:t>
      </w:r>
      <w:r>
        <w:rPr>
          <w:rFonts w:cstheme="minorHAnsi"/>
        </w:rPr>
        <w:t>mg/L Fe), the total recoverable Fe measured for the 14-d</w:t>
      </w:r>
      <w:r w:rsidR="00B02D6F">
        <w:rPr>
          <w:rFonts w:cstheme="minorHAnsi"/>
        </w:rPr>
        <w:t>ay-</w:t>
      </w:r>
      <w:r>
        <w:rPr>
          <w:rFonts w:cstheme="minorHAnsi"/>
        </w:rPr>
        <w:t>old samples was also higher (1.2</w:t>
      </w:r>
      <w:r w:rsidR="00B02D6F">
        <w:rPr>
          <w:rFonts w:cstheme="minorHAnsi"/>
        </w:rPr>
        <w:t> </w:t>
      </w:r>
      <w:r>
        <w:rPr>
          <w:rFonts w:cstheme="minorHAnsi"/>
        </w:rPr>
        <w:t>mg/L), resulting in similar percent recovery across treatments. There is insufficient information to determine the cause of the slightly higher recovery of Fe from 14-d</w:t>
      </w:r>
      <w:r w:rsidR="00B02D6F">
        <w:rPr>
          <w:rFonts w:cstheme="minorHAnsi"/>
        </w:rPr>
        <w:t>ay-</w:t>
      </w:r>
      <w:r>
        <w:rPr>
          <w:rFonts w:cstheme="minorHAnsi"/>
        </w:rPr>
        <w:t xml:space="preserve">old samples compared to </w:t>
      </w:r>
      <w:r w:rsidR="00B02D6F">
        <w:rPr>
          <w:rFonts w:cstheme="minorHAnsi"/>
        </w:rPr>
        <w:t xml:space="preserve">samples aged </w:t>
      </w:r>
      <w:r>
        <w:rPr>
          <w:rFonts w:cstheme="minorHAnsi"/>
        </w:rPr>
        <w:t>3</w:t>
      </w:r>
      <w:r w:rsidR="00B02D6F">
        <w:rPr>
          <w:rFonts w:cstheme="minorHAnsi"/>
        </w:rPr>
        <w:t xml:space="preserve"> days</w:t>
      </w:r>
      <w:r>
        <w:rPr>
          <w:rFonts w:cstheme="minorHAnsi"/>
        </w:rPr>
        <w:t xml:space="preserve"> and 7</w:t>
      </w:r>
      <w:r w:rsidR="00B02D6F">
        <w:rPr>
          <w:rFonts w:cstheme="minorHAnsi"/>
        </w:rPr>
        <w:t xml:space="preserve"> days</w:t>
      </w:r>
      <w:r>
        <w:rPr>
          <w:rFonts w:cstheme="minorHAnsi"/>
        </w:rPr>
        <w:t>. Percent recovery of suspended particulate Fe in seawater (~2</w:t>
      </w:r>
      <w:r w:rsidR="00B02D6F">
        <w:rPr>
          <w:rFonts w:cstheme="minorHAnsi"/>
        </w:rPr>
        <w:t xml:space="preserve">% to </w:t>
      </w:r>
      <w:r>
        <w:rPr>
          <w:rFonts w:cstheme="minorHAnsi"/>
        </w:rPr>
        <w:t>4%</w:t>
      </w:r>
      <w:r w:rsidR="006D45E0">
        <w:rPr>
          <w:rFonts w:cstheme="minorHAnsi"/>
        </w:rPr>
        <w:t>;</w:t>
      </w:r>
      <w:r>
        <w:rPr>
          <w:rFonts w:cstheme="minorHAnsi"/>
        </w:rPr>
        <w:t xml:space="preserve"> </w:t>
      </w:r>
      <w:r w:rsidR="00634E00">
        <w:rPr>
          <w:rFonts w:cstheme="minorHAnsi"/>
        </w:rPr>
        <w:fldChar w:fldCharType="begin"/>
      </w:r>
      <w:r w:rsidR="00634E00">
        <w:rPr>
          <w:rFonts w:cstheme="minorHAnsi"/>
        </w:rPr>
        <w:instrText xml:space="preserve"> REF _Ref202978386 \h </w:instrText>
      </w:r>
      <w:r w:rsidR="00634E00">
        <w:rPr>
          <w:rFonts w:cstheme="minorHAnsi"/>
        </w:rPr>
      </w:r>
      <w:r w:rsidR="00634E00">
        <w:rPr>
          <w:rFonts w:cstheme="minorHAnsi"/>
        </w:rPr>
        <w:fldChar w:fldCharType="separate"/>
      </w:r>
      <w:r w:rsidR="00C171FD">
        <w:t>Figure </w:t>
      </w:r>
      <w:r w:rsidR="00C171FD">
        <w:rPr>
          <w:noProof/>
        </w:rPr>
        <w:t>4</w:t>
      </w:r>
      <w:r w:rsidR="00634E00">
        <w:rPr>
          <w:rFonts w:cstheme="minorHAnsi"/>
        </w:rPr>
        <w:fldChar w:fldCharType="end"/>
      </w:r>
      <w:r>
        <w:rPr>
          <w:rFonts w:cstheme="minorHAnsi"/>
        </w:rPr>
        <w:t>d) was slightly higher than that in lake water (~0.6%</w:t>
      </w:r>
      <w:r w:rsidR="006D45E0">
        <w:rPr>
          <w:rFonts w:cstheme="minorHAnsi"/>
        </w:rPr>
        <w:t>;</w:t>
      </w:r>
      <w:r>
        <w:rPr>
          <w:rFonts w:cstheme="minorHAnsi"/>
        </w:rPr>
        <w:t xml:space="preserve"> </w:t>
      </w:r>
      <w:r w:rsidR="009D6C77">
        <w:rPr>
          <w:rFonts w:cstheme="minorHAnsi"/>
        </w:rPr>
        <w:fldChar w:fldCharType="begin"/>
      </w:r>
      <w:r w:rsidR="009D6C77">
        <w:rPr>
          <w:rFonts w:cstheme="minorHAnsi"/>
        </w:rPr>
        <w:instrText xml:space="preserve"> REF _Ref206427912 \h </w:instrText>
      </w:r>
      <w:r w:rsidR="009D6C77">
        <w:rPr>
          <w:rFonts w:cstheme="minorHAnsi"/>
        </w:rPr>
      </w:r>
      <w:r w:rsidR="009D6C77">
        <w:rPr>
          <w:rFonts w:cstheme="minorHAnsi"/>
        </w:rPr>
        <w:fldChar w:fldCharType="separate"/>
      </w:r>
      <w:r w:rsidR="00C171FD">
        <w:t>Figure </w:t>
      </w:r>
      <w:r w:rsidR="00C171FD">
        <w:rPr>
          <w:noProof/>
        </w:rPr>
        <w:t>2</w:t>
      </w:r>
      <w:r w:rsidR="009D6C77">
        <w:rPr>
          <w:rFonts w:cstheme="minorHAnsi"/>
        </w:rPr>
        <w:fldChar w:fldCharType="end"/>
      </w:r>
      <w:r>
        <w:rPr>
          <w:rFonts w:cstheme="minorHAnsi"/>
        </w:rPr>
        <w:t xml:space="preserve">d) but still minimal compared to the proportion of potentially bioavailable Fe recovered (86.5%). Lower concentrations of suspended particulate Fe recovered from </w:t>
      </w:r>
      <w:r w:rsidR="003329FA">
        <w:rPr>
          <w:rFonts w:cstheme="minorHAnsi"/>
        </w:rPr>
        <w:t xml:space="preserve">3-day-old </w:t>
      </w:r>
      <w:r>
        <w:rPr>
          <w:rFonts w:cstheme="minorHAnsi"/>
        </w:rPr>
        <w:t>samples (2.3%</w:t>
      </w:r>
      <w:r w:rsidR="006D45E0">
        <w:rPr>
          <w:rFonts w:cstheme="minorHAnsi"/>
        </w:rPr>
        <w:t>;</w:t>
      </w:r>
      <w:r>
        <w:rPr>
          <w:rFonts w:cstheme="minorHAnsi"/>
        </w:rPr>
        <w:t xml:space="preserve"> </w:t>
      </w:r>
      <w:r w:rsidR="00EC716C">
        <w:rPr>
          <w:rFonts w:cstheme="minorHAnsi"/>
        </w:rPr>
        <w:fldChar w:fldCharType="begin"/>
      </w:r>
      <w:r w:rsidR="00EC716C">
        <w:rPr>
          <w:rFonts w:cstheme="minorHAnsi"/>
        </w:rPr>
        <w:instrText xml:space="preserve"> REF _Ref202978386 \h </w:instrText>
      </w:r>
      <w:r w:rsidR="00EC716C">
        <w:rPr>
          <w:rFonts w:cstheme="minorHAnsi"/>
        </w:rPr>
      </w:r>
      <w:r w:rsidR="00EC716C">
        <w:rPr>
          <w:rFonts w:cstheme="minorHAnsi"/>
        </w:rPr>
        <w:fldChar w:fldCharType="separate"/>
      </w:r>
      <w:r w:rsidR="00C171FD">
        <w:t>Figure </w:t>
      </w:r>
      <w:r w:rsidR="00C171FD">
        <w:rPr>
          <w:noProof/>
        </w:rPr>
        <w:t>4</w:t>
      </w:r>
      <w:r w:rsidR="00EC716C">
        <w:rPr>
          <w:rFonts w:cstheme="minorHAnsi"/>
        </w:rPr>
        <w:fldChar w:fldCharType="end"/>
      </w:r>
      <w:r>
        <w:rPr>
          <w:rFonts w:cstheme="minorHAnsi"/>
        </w:rPr>
        <w:t>d) compared to 7-d</w:t>
      </w:r>
      <w:r w:rsidR="00EE5A7A">
        <w:rPr>
          <w:rFonts w:cstheme="minorHAnsi"/>
        </w:rPr>
        <w:t>ay-</w:t>
      </w:r>
      <w:r>
        <w:rPr>
          <w:rFonts w:cstheme="minorHAnsi"/>
        </w:rPr>
        <w:t>old (3.2%) and 14-d</w:t>
      </w:r>
      <w:r w:rsidR="00EE5A7A">
        <w:rPr>
          <w:rFonts w:cstheme="minorHAnsi"/>
        </w:rPr>
        <w:t>ay-</w:t>
      </w:r>
      <w:r>
        <w:rPr>
          <w:rFonts w:cstheme="minorHAnsi"/>
        </w:rPr>
        <w:t>old (4.4%) samples, suggests that processing seawater samples within 3</w:t>
      </w:r>
      <w:r w:rsidR="00EE5A7A">
        <w:rPr>
          <w:rFonts w:cstheme="minorHAnsi"/>
        </w:rPr>
        <w:t> </w:t>
      </w:r>
      <w:r>
        <w:rPr>
          <w:rFonts w:cstheme="minorHAnsi"/>
        </w:rPr>
        <w:t xml:space="preserve">days may be optimal for minimising interference from the suspended particulate fraction when measuring potentially bioavailable Fe. </w:t>
      </w:r>
      <w:r w:rsidR="00EC716C">
        <w:rPr>
          <w:rFonts w:cstheme="minorHAnsi"/>
        </w:rPr>
        <w:fldChar w:fldCharType="begin"/>
      </w:r>
      <w:r w:rsidR="00EC716C">
        <w:rPr>
          <w:rFonts w:cstheme="minorHAnsi"/>
        </w:rPr>
        <w:instrText xml:space="preserve"> REF _Ref202978386 \h </w:instrText>
      </w:r>
      <w:r w:rsidR="00EC716C">
        <w:rPr>
          <w:rFonts w:cstheme="minorHAnsi"/>
        </w:rPr>
      </w:r>
      <w:r w:rsidR="00EC716C">
        <w:rPr>
          <w:rFonts w:cstheme="minorHAnsi"/>
        </w:rPr>
        <w:fldChar w:fldCharType="separate"/>
      </w:r>
      <w:r w:rsidR="00C171FD">
        <w:t>Figure </w:t>
      </w:r>
      <w:r w:rsidR="00C171FD">
        <w:rPr>
          <w:noProof/>
        </w:rPr>
        <w:t>4</w:t>
      </w:r>
      <w:r w:rsidR="00EC716C">
        <w:rPr>
          <w:rFonts w:cstheme="minorHAnsi"/>
        </w:rPr>
        <w:fldChar w:fldCharType="end"/>
      </w:r>
      <w:r>
        <w:rPr>
          <w:rFonts w:cstheme="minorHAnsi"/>
        </w:rPr>
        <w:t>d</w:t>
      </w:r>
      <w:r w:rsidR="007A0D20">
        <w:rPr>
          <w:rFonts w:cstheme="minorHAnsi"/>
        </w:rPr>
        <w:t xml:space="preserve"> and</w:t>
      </w:r>
      <w:r w:rsidR="00EC716C">
        <w:rPr>
          <w:rFonts w:cstheme="minorHAnsi"/>
        </w:rPr>
        <w:t xml:space="preserve"> </w:t>
      </w:r>
      <w:r w:rsidR="007A0D20">
        <w:rPr>
          <w:rFonts w:cstheme="minorHAnsi"/>
        </w:rPr>
        <w:fldChar w:fldCharType="begin"/>
      </w:r>
      <w:r w:rsidR="007A0D20">
        <w:rPr>
          <w:rFonts w:cstheme="minorHAnsi"/>
        </w:rPr>
        <w:instrText xml:space="preserve"> REF _Ref202978386 \h </w:instrText>
      </w:r>
      <w:r w:rsidR="007A0D20">
        <w:rPr>
          <w:rFonts w:cstheme="minorHAnsi"/>
        </w:rPr>
      </w:r>
      <w:r w:rsidR="007A0D20">
        <w:rPr>
          <w:rFonts w:cstheme="minorHAnsi"/>
        </w:rPr>
        <w:fldChar w:fldCharType="separate"/>
      </w:r>
      <w:r w:rsidR="00C171FD">
        <w:t>Figure </w:t>
      </w:r>
      <w:r w:rsidR="00C171FD">
        <w:rPr>
          <w:noProof/>
        </w:rPr>
        <w:t>4</w:t>
      </w:r>
      <w:r w:rsidR="007A0D20">
        <w:rPr>
          <w:rFonts w:cstheme="minorHAnsi"/>
        </w:rPr>
        <w:fldChar w:fldCharType="end"/>
      </w:r>
      <w:r>
        <w:rPr>
          <w:rFonts w:cstheme="minorHAnsi"/>
        </w:rPr>
        <w:t xml:space="preserve">e show that the </w:t>
      </w:r>
      <w:r>
        <w:rPr>
          <w:rFonts w:cstheme="minorHAnsi"/>
        </w:rPr>
        <w:lastRenderedPageBreak/>
        <w:t xml:space="preserve">concentration of Fe recovered from the combined treatment in </w:t>
      </w:r>
      <w:r w:rsidR="004E71CA">
        <w:rPr>
          <w:rFonts w:cstheme="minorHAnsi"/>
        </w:rPr>
        <w:t xml:space="preserve">3-day-old </w:t>
      </w:r>
      <w:r>
        <w:rPr>
          <w:rFonts w:cstheme="minorHAnsi"/>
        </w:rPr>
        <w:t>samples (~1.5</w:t>
      </w:r>
      <w:r w:rsidR="004E71CA">
        <w:rPr>
          <w:rFonts w:cstheme="minorHAnsi"/>
        </w:rPr>
        <w:t> </w:t>
      </w:r>
      <w:r>
        <w:rPr>
          <w:rFonts w:cstheme="minorHAnsi"/>
        </w:rPr>
        <w:t>mg/L Fe or &lt;</w:t>
      </w:r>
      <w:r w:rsidR="004E71CA">
        <w:rPr>
          <w:rFonts w:cstheme="minorHAnsi"/>
        </w:rPr>
        <w:t> </w:t>
      </w:r>
      <w:r>
        <w:rPr>
          <w:rFonts w:cstheme="minorHAnsi"/>
        </w:rPr>
        <w:t>5%) was close to the concentration of freshly spiked oxyhydroxides (1.2</w:t>
      </w:r>
      <w:r w:rsidR="004E71CA">
        <w:rPr>
          <w:rFonts w:cstheme="minorHAnsi"/>
        </w:rPr>
        <w:t> </w:t>
      </w:r>
      <w:r>
        <w:rPr>
          <w:rFonts w:cstheme="minorHAnsi"/>
        </w:rPr>
        <w:t>mg/L Fe), indicating minimal interference from suspended particulate Fe.</w:t>
      </w:r>
    </w:p>
    <w:p w14:paraId="391F096F" w14:textId="13A684E3" w:rsidR="00B20B6B" w:rsidRDefault="00B20B6B" w:rsidP="00B20B6B">
      <w:pPr>
        <w:pStyle w:val="Captionwithnote"/>
      </w:pPr>
      <w:bookmarkStart w:id="57" w:name="_Ref202978386"/>
      <w:bookmarkStart w:id="58" w:name="_Toc206428160"/>
      <w:r>
        <w:lastRenderedPageBreak/>
        <w:t>Figure </w:t>
      </w:r>
      <w:r>
        <w:fldChar w:fldCharType="begin"/>
      </w:r>
      <w:r>
        <w:instrText xml:space="preserve"> SEQ Figure \* ARABIC </w:instrText>
      </w:r>
      <w:r>
        <w:fldChar w:fldCharType="separate"/>
      </w:r>
      <w:r w:rsidR="00C171FD">
        <w:rPr>
          <w:noProof/>
        </w:rPr>
        <w:t>4</w:t>
      </w:r>
      <w:r>
        <w:rPr>
          <w:noProof/>
        </w:rPr>
        <w:fldChar w:fldCharType="end"/>
      </w:r>
      <w:bookmarkEnd w:id="57"/>
      <w:r w:rsidRPr="00593736">
        <w:t xml:space="preserve"> </w:t>
      </w:r>
      <w:r>
        <w:t xml:space="preserve">Iron dissolution and percent recovery for each age (holding time in days) and pH-2 extraction period </w:t>
      </w:r>
      <w:r w:rsidR="00F66970">
        <w:t>for</w:t>
      </w:r>
      <w:r>
        <w:t xml:space="preserve"> seawater (Nightcliff, NT)</w:t>
      </w:r>
      <w:bookmarkEnd w:id="58"/>
      <w:r w:rsidRPr="001D7124">
        <w:rPr>
          <w:noProof/>
        </w:rPr>
        <w:t xml:space="preserve"> </w:t>
      </w:r>
    </w:p>
    <w:p w14:paraId="362EB694" w14:textId="5A8C2115" w:rsidR="00B20B6B" w:rsidRDefault="00B20B6B" w:rsidP="00B20B6B">
      <w:pPr>
        <w:pStyle w:val="Captionnote"/>
      </w:pPr>
      <w:r>
        <w:t xml:space="preserve">Bars = standard deviation, </w:t>
      </w:r>
      <w:r w:rsidRPr="00117528">
        <w:rPr>
          <w:i/>
          <w:iCs/>
        </w:rPr>
        <w:t>n</w:t>
      </w:r>
      <w:r>
        <w:t xml:space="preserve"> = 4.</w:t>
      </w:r>
    </w:p>
    <w:p w14:paraId="36E1BEA6" w14:textId="397B409C" w:rsidR="00C03A68" w:rsidRPr="005A4A6A" w:rsidRDefault="00C03A68" w:rsidP="00C03A68">
      <w:pPr>
        <w:keepNext/>
        <w:contextualSpacing/>
        <w:rPr>
          <w:b/>
          <w:bCs/>
          <w:noProof/>
        </w:rPr>
      </w:pPr>
      <w:bookmarkStart w:id="59" w:name="_Ref66975473"/>
      <w:r w:rsidRPr="00C03A68">
        <w:rPr>
          <w:b/>
          <w:bCs/>
          <w:noProof/>
        </w:rPr>
        <w:t xml:space="preserve"> </w:t>
      </w:r>
      <w:r w:rsidRPr="005A4A6A">
        <w:rPr>
          <w:b/>
          <w:bCs/>
          <w:noProof/>
        </w:rPr>
        <w:t>Fresh iron oxyhydroxide spiked solution (FeCl</w:t>
      </w:r>
      <w:r w:rsidRPr="005A4A6A">
        <w:rPr>
          <w:b/>
          <w:bCs/>
          <w:noProof/>
          <w:vertAlign w:val="subscript"/>
        </w:rPr>
        <w:t>3</w:t>
      </w:r>
      <w:r w:rsidRPr="005A4A6A">
        <w:rPr>
          <w:b/>
          <w:bCs/>
          <w:noProof/>
        </w:rPr>
        <w:t>.6H</w:t>
      </w:r>
      <w:r w:rsidRPr="005A4A6A">
        <w:rPr>
          <w:b/>
          <w:bCs/>
          <w:noProof/>
          <w:vertAlign w:val="subscript"/>
        </w:rPr>
        <w:t>2</w:t>
      </w:r>
      <w:r w:rsidRPr="005A4A6A">
        <w:rPr>
          <w:b/>
          <w:bCs/>
          <w:noProof/>
        </w:rPr>
        <w:t>0)</w:t>
      </w:r>
    </w:p>
    <w:p w14:paraId="0D5BAF4A" w14:textId="699333BF" w:rsidR="00C03A68" w:rsidRPr="005A4A6A" w:rsidRDefault="00C03A68" w:rsidP="00C03A68">
      <w:pPr>
        <w:keepNext/>
        <w:contextualSpacing/>
        <w:rPr>
          <w:noProof/>
          <w:sz w:val="28"/>
          <w:szCs w:val="28"/>
        </w:rPr>
      </w:pPr>
      <w:r>
        <w:rPr>
          <w:bCs/>
          <w:noProof/>
        </w:rPr>
        <w:t xml:space="preserve">(a) </w:t>
      </w:r>
      <w:r w:rsidRPr="005A4A6A">
        <w:rPr>
          <w:bCs/>
          <w:noProof/>
        </w:rPr>
        <w:t>Iron dissolution</w:t>
      </w:r>
      <w:r>
        <w:rPr>
          <w:bCs/>
          <w:noProof/>
        </w:rPr>
        <w:t>, (b) i</w:t>
      </w:r>
      <w:r w:rsidRPr="005A4A6A">
        <w:rPr>
          <w:bCs/>
          <w:noProof/>
        </w:rPr>
        <w:t>ron recovery</w:t>
      </w:r>
    </w:p>
    <w:p w14:paraId="11605A37" w14:textId="54ABF9B1" w:rsidR="00C03A68" w:rsidRDefault="00394279" w:rsidP="00C03A68">
      <w:pPr>
        <w:pStyle w:val="Figure"/>
        <w:keepNext/>
      </w:pPr>
      <w:r w:rsidRPr="00394279">
        <w:drawing>
          <wp:inline distT="0" distB="0" distL="0" distR="0" wp14:anchorId="6496CDF2" wp14:editId="3CE0502D">
            <wp:extent cx="5759450" cy="2101215"/>
            <wp:effectExtent l="0" t="0" r="6350" b="0"/>
            <wp:docPr id="12684219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21961"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759450" cy="2101215"/>
                    </a:xfrm>
                    <a:prstGeom prst="rect">
                      <a:avLst/>
                    </a:prstGeom>
                  </pic:spPr>
                </pic:pic>
              </a:graphicData>
            </a:graphic>
          </wp:inline>
        </w:drawing>
      </w:r>
    </w:p>
    <w:p w14:paraId="3871A987" w14:textId="77777777" w:rsidR="00C03A68" w:rsidRPr="00866AC0" w:rsidRDefault="00C03A68" w:rsidP="00C03A68">
      <w:pPr>
        <w:keepNext/>
        <w:spacing w:after="0"/>
        <w:rPr>
          <w:b/>
          <w:bCs/>
          <w:noProof/>
        </w:rPr>
      </w:pPr>
      <w:r w:rsidRPr="00866AC0">
        <w:rPr>
          <w:b/>
          <w:bCs/>
          <w:noProof/>
        </w:rPr>
        <w:t>Suspended particulate iron oxyhydroxide (simulation of turbid water)</w:t>
      </w:r>
    </w:p>
    <w:p w14:paraId="7B8166B2" w14:textId="77777777" w:rsidR="00C03A68" w:rsidRPr="00866AC0" w:rsidRDefault="00C03A68" w:rsidP="00C03A68">
      <w:pPr>
        <w:keepNext/>
        <w:spacing w:before="0"/>
        <w:rPr>
          <w:noProof/>
        </w:rPr>
      </w:pPr>
      <w:r>
        <w:rPr>
          <w:noProof/>
        </w:rPr>
        <w:t xml:space="preserve">(c) </w:t>
      </w:r>
      <w:r w:rsidRPr="00866AC0">
        <w:rPr>
          <w:noProof/>
        </w:rPr>
        <w:t>Iron dissolution,</w:t>
      </w:r>
      <w:r>
        <w:rPr>
          <w:noProof/>
        </w:rPr>
        <w:t xml:space="preserve"> (d) i</w:t>
      </w:r>
      <w:r w:rsidRPr="00866AC0">
        <w:rPr>
          <w:noProof/>
        </w:rPr>
        <w:t>ron recovery</w:t>
      </w:r>
    </w:p>
    <w:p w14:paraId="2E4DC5E2" w14:textId="5648010E" w:rsidR="00C03A68" w:rsidRPr="00DE0F0B" w:rsidRDefault="00394279" w:rsidP="00C03A68">
      <w:pPr>
        <w:pStyle w:val="Figure"/>
        <w:keepNext/>
      </w:pPr>
      <w:r w:rsidRPr="00394279">
        <w:drawing>
          <wp:inline distT="0" distB="0" distL="0" distR="0" wp14:anchorId="235D5566" wp14:editId="24DF9C2E">
            <wp:extent cx="5759450" cy="2136140"/>
            <wp:effectExtent l="0" t="0" r="6350" b="0"/>
            <wp:docPr id="10000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6"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759450" cy="2136140"/>
                    </a:xfrm>
                    <a:prstGeom prst="rect">
                      <a:avLst/>
                    </a:prstGeom>
                  </pic:spPr>
                </pic:pic>
              </a:graphicData>
            </a:graphic>
          </wp:inline>
        </w:drawing>
      </w:r>
    </w:p>
    <w:p w14:paraId="78AD354E" w14:textId="77777777" w:rsidR="00C03A68" w:rsidRPr="00866AC0" w:rsidRDefault="00C03A68" w:rsidP="00C03A68">
      <w:pPr>
        <w:keepNext/>
        <w:spacing w:after="0"/>
        <w:rPr>
          <w:b/>
          <w:bCs/>
          <w:noProof/>
        </w:rPr>
      </w:pPr>
      <w:r w:rsidRPr="00866AC0">
        <w:rPr>
          <w:b/>
          <w:bCs/>
          <w:noProof/>
        </w:rPr>
        <w:t>Combined suspended particulate and fresh iron oxyhydroxides</w:t>
      </w:r>
    </w:p>
    <w:p w14:paraId="27E2F91C" w14:textId="49A5A69F" w:rsidR="00C03A68" w:rsidRPr="00AE09EB" w:rsidRDefault="00C03A68" w:rsidP="00C03A68">
      <w:pPr>
        <w:keepNext/>
        <w:spacing w:before="0"/>
        <w:rPr>
          <w:noProof/>
        </w:rPr>
      </w:pPr>
      <w:r>
        <w:rPr>
          <w:noProof/>
        </w:rPr>
        <w:t>(e) Iron dissolution, (f) iron recovery</w:t>
      </w:r>
    </w:p>
    <w:p w14:paraId="497B5FBE" w14:textId="218C912C" w:rsidR="00C03A68" w:rsidRPr="00DE0F0B" w:rsidRDefault="00751770" w:rsidP="00C03A68">
      <w:pPr>
        <w:pStyle w:val="Figure"/>
      </w:pPr>
      <w:r w:rsidRPr="00751770">
        <w:drawing>
          <wp:inline distT="0" distB="0" distL="0" distR="0" wp14:anchorId="28A9FD55" wp14:editId="0D48E51E">
            <wp:extent cx="5759450" cy="2124710"/>
            <wp:effectExtent l="0" t="0" r="6350" b="0"/>
            <wp:docPr id="2805049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04936"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5759450" cy="2124710"/>
                    </a:xfrm>
                    <a:prstGeom prst="rect">
                      <a:avLst/>
                    </a:prstGeom>
                  </pic:spPr>
                </pic:pic>
              </a:graphicData>
            </a:graphic>
          </wp:inline>
        </w:drawing>
      </w:r>
    </w:p>
    <w:p w14:paraId="2ECA7729" w14:textId="198FF6E5" w:rsidR="00D636A6" w:rsidRDefault="00B93ADD" w:rsidP="00DC5769">
      <w:pPr>
        <w:pStyle w:val="Heading2"/>
      </w:pPr>
      <w:bookmarkStart w:id="60" w:name="_Toc205036580"/>
      <w:bookmarkStart w:id="61" w:name="_Toc203893013"/>
      <w:bookmarkStart w:id="62" w:name="_Toc203893014"/>
      <w:bookmarkStart w:id="63" w:name="_Toc203893015"/>
      <w:bookmarkStart w:id="64" w:name="_Toc203893016"/>
      <w:bookmarkStart w:id="65" w:name="_Toc203893017"/>
      <w:bookmarkStart w:id="66" w:name="_Toc203893018"/>
      <w:bookmarkStart w:id="67" w:name="_Toc203893019"/>
      <w:bookmarkStart w:id="68" w:name="_Toc203893020"/>
      <w:bookmarkStart w:id="69" w:name="_Toc203893021"/>
      <w:bookmarkStart w:id="70" w:name="_Toc203893022"/>
      <w:bookmarkStart w:id="71" w:name="_Toc203893023"/>
      <w:bookmarkStart w:id="72" w:name="_Toc203893024"/>
      <w:bookmarkStart w:id="73" w:name="_Toc203893025"/>
      <w:bookmarkStart w:id="74" w:name="_Toc203893026"/>
      <w:bookmarkStart w:id="75" w:name="_Toc203893027"/>
      <w:bookmarkStart w:id="76" w:name="_Toc203893028"/>
      <w:bookmarkStart w:id="77" w:name="_Toc203893029"/>
      <w:bookmarkStart w:id="78" w:name="_Toc203893030"/>
      <w:bookmarkStart w:id="79" w:name="_Toc203893031"/>
      <w:bookmarkStart w:id="80" w:name="_Toc203893032"/>
      <w:bookmarkStart w:id="81" w:name="_Toc203893035"/>
      <w:bookmarkStart w:id="82" w:name="_Toc203893036"/>
      <w:bookmarkStart w:id="83" w:name="_Toc203893039"/>
      <w:bookmarkStart w:id="84" w:name="_Toc203893040"/>
      <w:bookmarkStart w:id="85" w:name="_Toc203893041"/>
      <w:bookmarkStart w:id="86" w:name="_Toc203893042"/>
      <w:bookmarkStart w:id="87" w:name="_Toc203893043"/>
      <w:bookmarkStart w:id="88" w:name="_Toc203893044"/>
      <w:bookmarkStart w:id="89" w:name="_Toc203893045"/>
      <w:bookmarkStart w:id="90" w:name="_Toc203893046"/>
      <w:bookmarkStart w:id="91" w:name="_Toc203893047"/>
      <w:bookmarkStart w:id="92" w:name="_Toc203063068"/>
      <w:bookmarkStart w:id="93" w:name="_Toc203063263"/>
      <w:bookmarkStart w:id="94" w:name="_Toc202616260"/>
      <w:bookmarkStart w:id="95" w:name="_Toc202892815"/>
      <w:bookmarkStart w:id="96" w:name="_Toc204793956"/>
      <w:bookmarkStart w:id="97" w:name="_Toc205036581"/>
      <w:bookmarkStart w:id="98" w:name="_Toc203063071"/>
      <w:bookmarkStart w:id="99" w:name="_Toc20642815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C5769">
        <w:lastRenderedPageBreak/>
        <w:t>Conclusion</w:t>
      </w:r>
      <w:bookmarkEnd w:id="98"/>
      <w:bookmarkEnd w:id="99"/>
    </w:p>
    <w:p w14:paraId="5F9B3CCC" w14:textId="45094CD5" w:rsidR="00284C3B" w:rsidRDefault="00284C3B" w:rsidP="00284C3B">
      <w:pPr>
        <w:spacing w:line="280" w:lineRule="atLeast"/>
        <w:rPr>
          <w:rFonts w:cstheme="minorHAnsi"/>
        </w:rPr>
      </w:pPr>
      <w:r>
        <w:rPr>
          <w:rFonts w:cstheme="minorHAnsi"/>
        </w:rPr>
        <w:t>The study validated the acceptability of the US</w:t>
      </w:r>
      <w:r w:rsidR="00720854">
        <w:rPr>
          <w:rFonts w:cstheme="minorHAnsi"/>
        </w:rPr>
        <w:t xml:space="preserve"> </w:t>
      </w:r>
      <w:r>
        <w:rPr>
          <w:rFonts w:cstheme="minorHAnsi"/>
        </w:rPr>
        <w:t xml:space="preserve">EPA (1991) method for measuring potentially bioavailable Fe. The recommended method is outlined in </w:t>
      </w:r>
      <w:r w:rsidR="00F63B34">
        <w:rPr>
          <w:rFonts w:cstheme="minorHAnsi"/>
        </w:rPr>
        <w:fldChar w:fldCharType="begin"/>
      </w:r>
      <w:r w:rsidR="00F63B34">
        <w:rPr>
          <w:rFonts w:cstheme="minorHAnsi"/>
        </w:rPr>
        <w:instrText xml:space="preserve"> REF _Ref202978569 \n \h </w:instrText>
      </w:r>
      <w:r w:rsidR="00F63B34">
        <w:rPr>
          <w:rFonts w:cstheme="minorHAnsi"/>
        </w:rPr>
      </w:r>
      <w:r w:rsidR="00F63B34">
        <w:rPr>
          <w:rFonts w:cstheme="minorHAnsi"/>
        </w:rPr>
        <w:fldChar w:fldCharType="separate"/>
      </w:r>
      <w:r w:rsidR="00C171FD">
        <w:rPr>
          <w:rFonts w:cstheme="minorHAnsi"/>
        </w:rPr>
        <w:t>Appendix D</w:t>
      </w:r>
      <w:r w:rsidR="00F63B34">
        <w:rPr>
          <w:rFonts w:cstheme="minorHAnsi"/>
        </w:rPr>
        <w:fldChar w:fldCharType="end"/>
      </w:r>
      <w:r>
        <w:rPr>
          <w:rFonts w:cstheme="minorHAnsi"/>
        </w:rPr>
        <w:t>.</w:t>
      </w:r>
    </w:p>
    <w:p w14:paraId="395D8BB4" w14:textId="21C92A09" w:rsidR="00AD64F7" w:rsidRDefault="00284C3B" w:rsidP="00284C3B">
      <w:pPr>
        <w:rPr>
          <w:rFonts w:cstheme="minorHAnsi"/>
        </w:rPr>
      </w:pPr>
      <w:r>
        <w:rPr>
          <w:rFonts w:cstheme="minorHAnsi"/>
        </w:rPr>
        <w:t>This method provides reasonable recovery of potentially bioavailable Fe from all diluent types tested, particularly if samples are processed within 3 days and a 16-h</w:t>
      </w:r>
      <w:r w:rsidR="003D7730">
        <w:rPr>
          <w:rFonts w:cstheme="minorHAnsi"/>
        </w:rPr>
        <w:t>our</w:t>
      </w:r>
      <w:r>
        <w:rPr>
          <w:rFonts w:cstheme="minorHAnsi"/>
        </w:rPr>
        <w:t xml:space="preserve"> extraction period at pH 2 is used. </w:t>
      </w:r>
      <w:r w:rsidRPr="00713CC0">
        <w:rPr>
          <w:rFonts w:cstheme="minorHAnsi"/>
        </w:rPr>
        <w:t>Th</w:t>
      </w:r>
      <w:r>
        <w:rPr>
          <w:rFonts w:cstheme="minorHAnsi"/>
        </w:rPr>
        <w:t>e</w:t>
      </w:r>
      <w:r w:rsidRPr="00713CC0">
        <w:rPr>
          <w:rFonts w:cstheme="minorHAnsi"/>
        </w:rPr>
        <w:t xml:space="preserve"> method is </w:t>
      </w:r>
      <w:r>
        <w:rPr>
          <w:rFonts w:cstheme="minorHAnsi"/>
        </w:rPr>
        <w:t>preferred</w:t>
      </w:r>
      <w:r w:rsidRPr="00713CC0">
        <w:rPr>
          <w:rFonts w:cstheme="minorHAnsi"/>
        </w:rPr>
        <w:t xml:space="preserve"> over </w:t>
      </w:r>
      <w:r>
        <w:rPr>
          <w:rFonts w:cstheme="minorHAnsi"/>
        </w:rPr>
        <w:t>more aggressive methods</w:t>
      </w:r>
      <w:r w:rsidR="007C199C">
        <w:rPr>
          <w:rFonts w:cstheme="minorHAnsi"/>
        </w:rPr>
        <w:t>,</w:t>
      </w:r>
      <w:r>
        <w:rPr>
          <w:rFonts w:cstheme="minorHAnsi"/>
        </w:rPr>
        <w:t xml:space="preserve"> as it excludes</w:t>
      </w:r>
      <w:r w:rsidRPr="00713CC0">
        <w:rPr>
          <w:rFonts w:cstheme="minorHAnsi"/>
        </w:rPr>
        <w:t xml:space="preserve"> unwanted solubilisation of mineralised, non-bioavailable forms of iron.</w:t>
      </w:r>
      <w:r>
        <w:rPr>
          <w:rFonts w:cstheme="minorHAnsi"/>
        </w:rPr>
        <w:t xml:space="preserve"> It should be noted that the analysis extracts the fraction of iron (</w:t>
      </w:r>
      <w:r w:rsidRPr="00F16E64">
        <w:t>Fe</w:t>
      </w:r>
      <w:r w:rsidRPr="00613999">
        <w:rPr>
          <w:vertAlign w:val="superscript"/>
        </w:rPr>
        <w:t>3+</w:t>
      </w:r>
      <w:r>
        <w:t>)</w:t>
      </w:r>
      <w:r>
        <w:rPr>
          <w:rFonts w:cstheme="minorHAnsi"/>
        </w:rPr>
        <w:t xml:space="preserve"> that may potentially become available to a biological receptor. In an aquatic environment, some of this </w:t>
      </w:r>
      <w:r w:rsidRPr="00F16E64">
        <w:t>Fe</w:t>
      </w:r>
      <w:r w:rsidRPr="00613999">
        <w:rPr>
          <w:vertAlign w:val="superscript"/>
        </w:rPr>
        <w:t>3+</w:t>
      </w:r>
      <w:r>
        <w:t xml:space="preserve"> </w:t>
      </w:r>
      <w:r>
        <w:rPr>
          <w:rFonts w:cstheme="minorHAnsi"/>
        </w:rPr>
        <w:t>may ultimately not be available to an aquatic organism.</w:t>
      </w:r>
    </w:p>
    <w:p w14:paraId="31409AE0" w14:textId="42EFCB0C" w:rsidR="00236835" w:rsidRDefault="00236835" w:rsidP="00DC5769">
      <w:pPr>
        <w:pStyle w:val="Heading2"/>
        <w:numPr>
          <w:ilvl w:val="0"/>
          <w:numId w:val="0"/>
        </w:numPr>
      </w:pPr>
      <w:bookmarkStart w:id="100" w:name="_Toc206428151"/>
      <w:r>
        <w:lastRenderedPageBreak/>
        <w:t>Glossary and acronyms</w:t>
      </w:r>
      <w:bookmarkEnd w:id="100"/>
    </w:p>
    <w:tbl>
      <w:tblPr>
        <w:tblW w:w="5000" w:type="pct"/>
        <w:tblBorders>
          <w:top w:val="single" w:sz="4" w:space="0" w:color="auto"/>
          <w:bottom w:val="single" w:sz="4" w:space="0" w:color="auto"/>
        </w:tblBorders>
        <w:tblLook w:val="0420" w:firstRow="1" w:lastRow="0" w:firstColumn="0" w:lastColumn="0" w:noHBand="0" w:noVBand="1"/>
      </w:tblPr>
      <w:tblGrid>
        <w:gridCol w:w="2736"/>
        <w:gridCol w:w="6328"/>
      </w:tblGrid>
      <w:tr w:rsidR="000F2716" w:rsidRPr="00585FD8" w14:paraId="0B8110A5" w14:textId="77777777" w:rsidTr="00A60A95">
        <w:trPr>
          <w:cantSplit/>
          <w:tblHeader/>
        </w:trPr>
        <w:tc>
          <w:tcPr>
            <w:tcW w:w="1509" w:type="pct"/>
            <w:tcBorders>
              <w:top w:val="single" w:sz="12" w:space="0" w:color="auto"/>
              <w:bottom w:val="single" w:sz="12" w:space="0" w:color="auto"/>
            </w:tcBorders>
          </w:tcPr>
          <w:p w14:paraId="34314C1C" w14:textId="77777777" w:rsidR="000F2716" w:rsidRPr="00585FD8" w:rsidRDefault="000F2716" w:rsidP="00A60A95">
            <w:pPr>
              <w:pStyle w:val="TableHeading"/>
              <w:rPr>
                <w:lang w:eastAsia="ja-JP"/>
              </w:rPr>
            </w:pPr>
            <w:r w:rsidRPr="00585FD8">
              <w:rPr>
                <w:lang w:eastAsia="ja-JP"/>
              </w:rPr>
              <w:t>Term</w:t>
            </w:r>
          </w:p>
        </w:tc>
        <w:tc>
          <w:tcPr>
            <w:tcW w:w="3491" w:type="pct"/>
            <w:tcBorders>
              <w:top w:val="single" w:sz="12" w:space="0" w:color="auto"/>
              <w:bottom w:val="single" w:sz="12" w:space="0" w:color="auto"/>
            </w:tcBorders>
          </w:tcPr>
          <w:p w14:paraId="6241A5C3" w14:textId="77777777" w:rsidR="000F2716" w:rsidRPr="00585FD8" w:rsidRDefault="000F2716" w:rsidP="00A60A95">
            <w:pPr>
              <w:pStyle w:val="TableHeading"/>
              <w:rPr>
                <w:lang w:eastAsia="ja-JP"/>
              </w:rPr>
            </w:pPr>
            <w:r w:rsidRPr="00585FD8">
              <w:rPr>
                <w:lang w:eastAsia="ja-JP"/>
              </w:rPr>
              <w:t>Definition</w:t>
            </w:r>
          </w:p>
        </w:tc>
      </w:tr>
      <w:tr w:rsidR="00D73956" w:rsidRPr="00585FD8" w14:paraId="61EB0AB5" w14:textId="77777777" w:rsidTr="00A60A95">
        <w:tc>
          <w:tcPr>
            <w:tcW w:w="1509" w:type="pct"/>
            <w:tcBorders>
              <w:top w:val="single" w:sz="4" w:space="0" w:color="auto"/>
              <w:bottom w:val="single" w:sz="4" w:space="0" w:color="auto"/>
            </w:tcBorders>
          </w:tcPr>
          <w:p w14:paraId="5E5E7007" w14:textId="31FCB4C5" w:rsidR="00D73956" w:rsidRDefault="00D73956" w:rsidP="00A60A95">
            <w:pPr>
              <w:pStyle w:val="TableText"/>
              <w:rPr>
                <w:lang w:eastAsia="ja-JP"/>
              </w:rPr>
            </w:pPr>
            <w:r>
              <w:rPr>
                <w:lang w:eastAsia="ja-JP"/>
              </w:rPr>
              <w:t>CaCO</w:t>
            </w:r>
            <w:r w:rsidRPr="00D73956">
              <w:rPr>
                <w:vertAlign w:val="subscript"/>
                <w:lang w:eastAsia="ja-JP"/>
              </w:rPr>
              <w:t>3</w:t>
            </w:r>
          </w:p>
        </w:tc>
        <w:tc>
          <w:tcPr>
            <w:tcW w:w="3491" w:type="pct"/>
            <w:tcBorders>
              <w:top w:val="single" w:sz="4" w:space="0" w:color="auto"/>
              <w:bottom w:val="single" w:sz="4" w:space="0" w:color="auto"/>
            </w:tcBorders>
          </w:tcPr>
          <w:p w14:paraId="67FCA24B" w14:textId="73119AD7" w:rsidR="00D73956" w:rsidRPr="00585FD8" w:rsidRDefault="00D73956" w:rsidP="00A60A95">
            <w:pPr>
              <w:pStyle w:val="TableText"/>
              <w:rPr>
                <w:lang w:eastAsia="ja-JP"/>
              </w:rPr>
            </w:pPr>
            <w:r>
              <w:rPr>
                <w:lang w:eastAsia="ja-JP"/>
              </w:rPr>
              <w:t>Calcium carbonate, a measure of alkalinity.</w:t>
            </w:r>
          </w:p>
        </w:tc>
      </w:tr>
      <w:tr w:rsidR="000F2716" w:rsidRPr="00585FD8" w14:paraId="04CBDE55" w14:textId="77777777" w:rsidTr="00A60A95">
        <w:tc>
          <w:tcPr>
            <w:tcW w:w="1509" w:type="pct"/>
            <w:tcBorders>
              <w:top w:val="single" w:sz="4" w:space="0" w:color="auto"/>
              <w:bottom w:val="single" w:sz="4" w:space="0" w:color="auto"/>
            </w:tcBorders>
          </w:tcPr>
          <w:p w14:paraId="05A7DB14" w14:textId="77777777" w:rsidR="000F2716" w:rsidRPr="00585FD8" w:rsidRDefault="000F2716" w:rsidP="00A60A95">
            <w:pPr>
              <w:pStyle w:val="TableText"/>
              <w:rPr>
                <w:lang w:eastAsia="ja-JP"/>
              </w:rPr>
            </w:pPr>
            <w:r>
              <w:rPr>
                <w:lang w:eastAsia="ja-JP"/>
              </w:rPr>
              <w:t>D</w:t>
            </w:r>
            <w:r w:rsidRPr="00585FD8">
              <w:rPr>
                <w:lang w:eastAsia="ja-JP"/>
              </w:rPr>
              <w:t>efault guideline value (DGV)</w:t>
            </w:r>
          </w:p>
        </w:tc>
        <w:tc>
          <w:tcPr>
            <w:tcW w:w="3491" w:type="pct"/>
            <w:tcBorders>
              <w:top w:val="single" w:sz="4" w:space="0" w:color="auto"/>
              <w:bottom w:val="single" w:sz="4" w:space="0" w:color="auto"/>
            </w:tcBorders>
          </w:tcPr>
          <w:p w14:paraId="138C34A2" w14:textId="77777777" w:rsidR="000F2716" w:rsidRPr="00585FD8" w:rsidRDefault="000F2716" w:rsidP="00A60A95">
            <w:pPr>
              <w:pStyle w:val="TableText"/>
              <w:rPr>
                <w:lang w:eastAsia="ja-JP"/>
              </w:rPr>
            </w:pPr>
            <w:r w:rsidRPr="00585FD8">
              <w:rPr>
                <w:lang w:eastAsia="ja-JP"/>
              </w:rPr>
              <w:t xml:space="preserve">A guideline value recommended for generic application in the absence of a more specific guideline value (e.g. </w:t>
            </w:r>
            <w:r>
              <w:rPr>
                <w:lang w:eastAsia="ja-JP"/>
              </w:rPr>
              <w:t xml:space="preserve">a </w:t>
            </w:r>
            <w:r w:rsidRPr="00585FD8">
              <w:rPr>
                <w:lang w:eastAsia="ja-JP"/>
              </w:rPr>
              <w:t>site-specific</w:t>
            </w:r>
            <w:r>
              <w:rPr>
                <w:lang w:eastAsia="ja-JP"/>
              </w:rPr>
              <w:t xml:space="preserve"> value</w:t>
            </w:r>
            <w:r w:rsidRPr="00585FD8">
              <w:rPr>
                <w:lang w:eastAsia="ja-JP"/>
              </w:rPr>
              <w:t xml:space="preserve">), in the </w:t>
            </w:r>
            <w:r w:rsidRPr="00CA1026">
              <w:rPr>
                <w:i/>
                <w:lang w:eastAsia="ja-JP"/>
              </w:rPr>
              <w:t>Australian and New Zealand Guidelines for Fresh and Marine Water Quality</w:t>
            </w:r>
            <w:r w:rsidRPr="00585FD8">
              <w:rPr>
                <w:lang w:eastAsia="ja-JP"/>
              </w:rPr>
              <w:t>.</w:t>
            </w:r>
            <w:r>
              <w:rPr>
                <w:lang w:eastAsia="ja-JP"/>
              </w:rPr>
              <w:t xml:space="preserve"> Formerly known as ‘trigger values’.</w:t>
            </w:r>
          </w:p>
        </w:tc>
      </w:tr>
      <w:tr w:rsidR="00EB278E" w:rsidRPr="00585FD8" w14:paraId="1A83162C" w14:textId="77777777" w:rsidTr="00A60A95">
        <w:tc>
          <w:tcPr>
            <w:tcW w:w="1509" w:type="pct"/>
            <w:tcBorders>
              <w:top w:val="single" w:sz="4" w:space="0" w:color="auto"/>
              <w:bottom w:val="single" w:sz="4" w:space="0" w:color="auto"/>
            </w:tcBorders>
          </w:tcPr>
          <w:p w14:paraId="621E8A1F" w14:textId="1EB965A9" w:rsidR="00EB278E" w:rsidRDefault="00EB278E" w:rsidP="00A60A95">
            <w:pPr>
              <w:pStyle w:val="TableText"/>
              <w:rPr>
                <w:lang w:eastAsia="ja-JP"/>
              </w:rPr>
            </w:pPr>
            <w:r>
              <w:rPr>
                <w:lang w:eastAsia="ja-JP"/>
              </w:rPr>
              <w:t>Diluent</w:t>
            </w:r>
          </w:p>
        </w:tc>
        <w:tc>
          <w:tcPr>
            <w:tcW w:w="3491" w:type="pct"/>
            <w:tcBorders>
              <w:top w:val="single" w:sz="4" w:space="0" w:color="auto"/>
              <w:bottom w:val="single" w:sz="4" w:space="0" w:color="auto"/>
            </w:tcBorders>
          </w:tcPr>
          <w:p w14:paraId="48A5C4FE" w14:textId="6E593CAE" w:rsidR="00EB278E" w:rsidRDefault="00EB278E" w:rsidP="00A60A95">
            <w:pPr>
              <w:pStyle w:val="TableText"/>
              <w:rPr>
                <w:lang w:eastAsia="ja-JP"/>
              </w:rPr>
            </w:pPr>
            <w:r>
              <w:rPr>
                <w:lang w:eastAsia="ja-JP"/>
              </w:rPr>
              <w:t>A diluting agent.</w:t>
            </w:r>
          </w:p>
        </w:tc>
      </w:tr>
      <w:tr w:rsidR="005A5244" w:rsidRPr="00585FD8" w14:paraId="6B81916B" w14:textId="77777777" w:rsidTr="00A60A95">
        <w:tc>
          <w:tcPr>
            <w:tcW w:w="1509" w:type="pct"/>
            <w:tcBorders>
              <w:top w:val="single" w:sz="4" w:space="0" w:color="auto"/>
              <w:bottom w:val="single" w:sz="4" w:space="0" w:color="auto"/>
            </w:tcBorders>
          </w:tcPr>
          <w:p w14:paraId="68E9C654" w14:textId="447D266B" w:rsidR="005A5244" w:rsidRDefault="005A5244" w:rsidP="00A60A95">
            <w:pPr>
              <w:pStyle w:val="TableText"/>
              <w:rPr>
                <w:lang w:eastAsia="ja-JP"/>
              </w:rPr>
            </w:pPr>
            <w:r>
              <w:rPr>
                <w:lang w:eastAsia="ja-JP"/>
              </w:rPr>
              <w:t>DO</w:t>
            </w:r>
          </w:p>
        </w:tc>
        <w:tc>
          <w:tcPr>
            <w:tcW w:w="3491" w:type="pct"/>
            <w:tcBorders>
              <w:top w:val="single" w:sz="4" w:space="0" w:color="auto"/>
              <w:bottom w:val="single" w:sz="4" w:space="0" w:color="auto"/>
            </w:tcBorders>
          </w:tcPr>
          <w:p w14:paraId="6B6A63BF" w14:textId="04F07037" w:rsidR="005A5244" w:rsidRDefault="005A5244" w:rsidP="00A60A95">
            <w:pPr>
              <w:pStyle w:val="TableText"/>
              <w:rPr>
                <w:lang w:eastAsia="ja-JP"/>
              </w:rPr>
            </w:pPr>
            <w:r>
              <w:rPr>
                <w:lang w:eastAsia="ja-JP"/>
              </w:rPr>
              <w:t>Dissolved oxygen.</w:t>
            </w:r>
          </w:p>
        </w:tc>
      </w:tr>
      <w:tr w:rsidR="000F2716" w:rsidRPr="00585FD8" w14:paraId="6316333D" w14:textId="77777777" w:rsidTr="00A60A95">
        <w:tc>
          <w:tcPr>
            <w:tcW w:w="1509" w:type="pct"/>
            <w:tcBorders>
              <w:top w:val="single" w:sz="4" w:space="0" w:color="auto"/>
              <w:bottom w:val="single" w:sz="4" w:space="0" w:color="auto"/>
            </w:tcBorders>
          </w:tcPr>
          <w:p w14:paraId="1C1D0E31" w14:textId="77777777" w:rsidR="000F2716" w:rsidRDefault="000F2716" w:rsidP="00A60A95">
            <w:pPr>
              <w:pStyle w:val="TableText"/>
              <w:rPr>
                <w:lang w:eastAsia="ja-JP"/>
              </w:rPr>
            </w:pPr>
            <w:r>
              <w:rPr>
                <w:lang w:eastAsia="ja-JP"/>
              </w:rPr>
              <w:t>DOC</w:t>
            </w:r>
          </w:p>
        </w:tc>
        <w:tc>
          <w:tcPr>
            <w:tcW w:w="3491" w:type="pct"/>
            <w:tcBorders>
              <w:top w:val="single" w:sz="4" w:space="0" w:color="auto"/>
              <w:bottom w:val="single" w:sz="4" w:space="0" w:color="auto"/>
            </w:tcBorders>
          </w:tcPr>
          <w:p w14:paraId="21B620D4" w14:textId="77777777" w:rsidR="000F2716" w:rsidRPr="00585FD8" w:rsidRDefault="000F2716" w:rsidP="00A60A95">
            <w:pPr>
              <w:pStyle w:val="TableText"/>
              <w:rPr>
                <w:lang w:eastAsia="ja-JP"/>
              </w:rPr>
            </w:pPr>
            <w:r>
              <w:rPr>
                <w:lang w:eastAsia="ja-JP"/>
              </w:rPr>
              <w:t>Dissolved organic carbon.</w:t>
            </w:r>
          </w:p>
        </w:tc>
      </w:tr>
      <w:tr w:rsidR="00422227" w:rsidRPr="00585FD8" w14:paraId="10CCF240" w14:textId="77777777" w:rsidTr="00A60A95">
        <w:tc>
          <w:tcPr>
            <w:tcW w:w="1509" w:type="pct"/>
            <w:tcBorders>
              <w:top w:val="single" w:sz="4" w:space="0" w:color="auto"/>
              <w:bottom w:val="single" w:sz="4" w:space="0" w:color="auto"/>
            </w:tcBorders>
          </w:tcPr>
          <w:p w14:paraId="300E4237" w14:textId="1E636A3A" w:rsidR="00422227" w:rsidRDefault="00422227" w:rsidP="00A60A95">
            <w:pPr>
              <w:pStyle w:val="TableText"/>
              <w:rPr>
                <w:lang w:eastAsia="ja-JP"/>
              </w:rPr>
            </w:pPr>
            <w:r>
              <w:rPr>
                <w:lang w:eastAsia="ja-JP"/>
              </w:rPr>
              <w:t>EC</w:t>
            </w:r>
          </w:p>
        </w:tc>
        <w:tc>
          <w:tcPr>
            <w:tcW w:w="3491" w:type="pct"/>
            <w:tcBorders>
              <w:top w:val="single" w:sz="4" w:space="0" w:color="auto"/>
              <w:bottom w:val="single" w:sz="4" w:space="0" w:color="auto"/>
            </w:tcBorders>
          </w:tcPr>
          <w:p w14:paraId="2E0F0203" w14:textId="0B18774E" w:rsidR="00422227" w:rsidRDefault="00422227" w:rsidP="00A60A95">
            <w:pPr>
              <w:pStyle w:val="TableText"/>
              <w:rPr>
                <w:lang w:eastAsia="ja-JP"/>
              </w:rPr>
            </w:pPr>
            <w:r>
              <w:rPr>
                <w:lang w:eastAsia="ja-JP"/>
              </w:rPr>
              <w:t>Electrical conductivity.</w:t>
            </w:r>
          </w:p>
        </w:tc>
      </w:tr>
      <w:tr w:rsidR="00386653" w:rsidRPr="00585FD8" w14:paraId="5E8909A2" w14:textId="77777777" w:rsidTr="00A60A95">
        <w:tc>
          <w:tcPr>
            <w:tcW w:w="1509" w:type="pct"/>
            <w:tcBorders>
              <w:top w:val="single" w:sz="4" w:space="0" w:color="auto"/>
              <w:bottom w:val="single" w:sz="4" w:space="0" w:color="auto"/>
            </w:tcBorders>
          </w:tcPr>
          <w:p w14:paraId="34D9A816" w14:textId="40F757EA" w:rsidR="00386653" w:rsidRDefault="00386653" w:rsidP="00A60A95">
            <w:pPr>
              <w:pStyle w:val="TableText"/>
              <w:rPr>
                <w:lang w:eastAsia="ja-JP"/>
              </w:rPr>
            </w:pPr>
            <w:r>
              <w:rPr>
                <w:lang w:eastAsia="ja-JP"/>
              </w:rPr>
              <w:t>Fe</w:t>
            </w:r>
          </w:p>
        </w:tc>
        <w:tc>
          <w:tcPr>
            <w:tcW w:w="3491" w:type="pct"/>
            <w:tcBorders>
              <w:top w:val="single" w:sz="4" w:space="0" w:color="auto"/>
              <w:bottom w:val="single" w:sz="4" w:space="0" w:color="auto"/>
            </w:tcBorders>
          </w:tcPr>
          <w:p w14:paraId="1D123507" w14:textId="2EB3BD2C" w:rsidR="00386653" w:rsidRDefault="00386653" w:rsidP="00A60A95">
            <w:pPr>
              <w:pStyle w:val="TableText"/>
              <w:rPr>
                <w:lang w:eastAsia="ja-JP"/>
              </w:rPr>
            </w:pPr>
            <w:r>
              <w:rPr>
                <w:lang w:eastAsia="ja-JP"/>
              </w:rPr>
              <w:t>Iron.</w:t>
            </w:r>
          </w:p>
        </w:tc>
      </w:tr>
      <w:tr w:rsidR="00D56581" w:rsidRPr="00585FD8" w14:paraId="44C9ABAB" w14:textId="77777777" w:rsidTr="00A60A95">
        <w:tc>
          <w:tcPr>
            <w:tcW w:w="1509" w:type="pct"/>
            <w:tcBorders>
              <w:top w:val="single" w:sz="4" w:space="0" w:color="auto"/>
              <w:bottom w:val="single" w:sz="4" w:space="0" w:color="auto"/>
            </w:tcBorders>
          </w:tcPr>
          <w:p w14:paraId="514EA529" w14:textId="1FB061DC" w:rsidR="00D56581" w:rsidRDefault="00D56581" w:rsidP="00A60A95">
            <w:pPr>
              <w:pStyle w:val="TableText"/>
              <w:rPr>
                <w:lang w:eastAsia="ja-JP"/>
              </w:rPr>
            </w:pPr>
            <w:r>
              <w:rPr>
                <w:lang w:eastAsia="ja-JP"/>
              </w:rPr>
              <w:t>HCl</w:t>
            </w:r>
          </w:p>
        </w:tc>
        <w:tc>
          <w:tcPr>
            <w:tcW w:w="3491" w:type="pct"/>
            <w:tcBorders>
              <w:top w:val="single" w:sz="4" w:space="0" w:color="auto"/>
              <w:bottom w:val="single" w:sz="4" w:space="0" w:color="auto"/>
            </w:tcBorders>
          </w:tcPr>
          <w:p w14:paraId="5122F2CE" w14:textId="3A5AADB4" w:rsidR="00D56581" w:rsidRDefault="00D56581" w:rsidP="00A60A95">
            <w:pPr>
              <w:pStyle w:val="TableText"/>
              <w:rPr>
                <w:lang w:eastAsia="ja-JP"/>
              </w:rPr>
            </w:pPr>
            <w:r>
              <w:rPr>
                <w:lang w:eastAsia="ja-JP"/>
              </w:rPr>
              <w:t>Hydrochloric acid.</w:t>
            </w:r>
          </w:p>
        </w:tc>
      </w:tr>
      <w:tr w:rsidR="00D73956" w:rsidRPr="00585FD8" w14:paraId="2CC588EF" w14:textId="77777777" w:rsidTr="00A60A95">
        <w:tc>
          <w:tcPr>
            <w:tcW w:w="1509" w:type="pct"/>
            <w:tcBorders>
              <w:top w:val="single" w:sz="4" w:space="0" w:color="auto"/>
              <w:bottom w:val="single" w:sz="4" w:space="0" w:color="auto"/>
            </w:tcBorders>
          </w:tcPr>
          <w:p w14:paraId="3491B235" w14:textId="1E2B5D1E" w:rsidR="00D73956" w:rsidRDefault="00D73956" w:rsidP="00A60A95">
            <w:pPr>
              <w:pStyle w:val="TableText"/>
              <w:rPr>
                <w:lang w:eastAsia="ja-JP"/>
              </w:rPr>
            </w:pPr>
            <w:r>
              <w:rPr>
                <w:lang w:eastAsia="ja-JP"/>
              </w:rPr>
              <w:t>HNO</w:t>
            </w:r>
            <w:r w:rsidRPr="00D73956">
              <w:rPr>
                <w:vertAlign w:val="subscript"/>
                <w:lang w:eastAsia="ja-JP"/>
              </w:rPr>
              <w:t>3</w:t>
            </w:r>
          </w:p>
        </w:tc>
        <w:tc>
          <w:tcPr>
            <w:tcW w:w="3491" w:type="pct"/>
            <w:tcBorders>
              <w:top w:val="single" w:sz="4" w:space="0" w:color="auto"/>
              <w:bottom w:val="single" w:sz="4" w:space="0" w:color="auto"/>
            </w:tcBorders>
          </w:tcPr>
          <w:p w14:paraId="546E7684" w14:textId="2F9FCE6F" w:rsidR="00D73956" w:rsidRDefault="00D73956" w:rsidP="00A60A95">
            <w:pPr>
              <w:pStyle w:val="TableText"/>
              <w:rPr>
                <w:lang w:eastAsia="ja-JP"/>
              </w:rPr>
            </w:pPr>
            <w:r>
              <w:rPr>
                <w:lang w:eastAsia="ja-JP"/>
              </w:rPr>
              <w:t>Nitric acid.</w:t>
            </w:r>
          </w:p>
        </w:tc>
      </w:tr>
      <w:tr w:rsidR="000F2716" w:rsidRPr="00585FD8" w14:paraId="608DF82E" w14:textId="77777777" w:rsidTr="00A60A95">
        <w:tc>
          <w:tcPr>
            <w:tcW w:w="1509" w:type="pct"/>
            <w:tcBorders>
              <w:top w:val="single" w:sz="4" w:space="0" w:color="auto"/>
              <w:bottom w:val="single" w:sz="4" w:space="0" w:color="auto"/>
            </w:tcBorders>
          </w:tcPr>
          <w:p w14:paraId="69778791" w14:textId="712ABC32" w:rsidR="000F2716" w:rsidRPr="00585FD8" w:rsidRDefault="00741A45" w:rsidP="00A60A95">
            <w:pPr>
              <w:pStyle w:val="TableText"/>
              <w:rPr>
                <w:lang w:eastAsia="ja-JP"/>
              </w:rPr>
            </w:pPr>
            <w:r>
              <w:rPr>
                <w:lang w:eastAsia="ja-JP"/>
              </w:rPr>
              <w:t>ICP-MS</w:t>
            </w:r>
          </w:p>
        </w:tc>
        <w:tc>
          <w:tcPr>
            <w:tcW w:w="3491" w:type="pct"/>
            <w:tcBorders>
              <w:top w:val="single" w:sz="4" w:space="0" w:color="auto"/>
              <w:bottom w:val="single" w:sz="4" w:space="0" w:color="auto"/>
            </w:tcBorders>
          </w:tcPr>
          <w:p w14:paraId="2998A8BC" w14:textId="5FDF67D1" w:rsidR="000F2716" w:rsidRPr="00585FD8" w:rsidRDefault="00741A45" w:rsidP="00A60A95">
            <w:pPr>
              <w:pStyle w:val="TableText"/>
              <w:rPr>
                <w:lang w:eastAsia="ja-JP"/>
              </w:rPr>
            </w:pPr>
            <w:r>
              <w:rPr>
                <w:lang w:eastAsia="ja-JP"/>
              </w:rPr>
              <w:t>Inductively coupled plasma mass spectrometry.</w:t>
            </w:r>
          </w:p>
        </w:tc>
      </w:tr>
      <w:tr w:rsidR="00386653" w:rsidRPr="00585FD8" w14:paraId="23C8BB70" w14:textId="77777777" w:rsidTr="00714972">
        <w:tc>
          <w:tcPr>
            <w:tcW w:w="1509" w:type="pct"/>
            <w:tcBorders>
              <w:top w:val="single" w:sz="4" w:space="0" w:color="auto"/>
              <w:bottom w:val="single" w:sz="4" w:space="0" w:color="auto"/>
            </w:tcBorders>
          </w:tcPr>
          <w:p w14:paraId="39BEE108" w14:textId="7D40C4CA" w:rsidR="00386653" w:rsidRDefault="00386653" w:rsidP="00A60A95">
            <w:pPr>
              <w:pStyle w:val="TableText"/>
              <w:rPr>
                <w:lang w:eastAsia="ja-JP"/>
              </w:rPr>
            </w:pPr>
            <w:r>
              <w:rPr>
                <w:lang w:eastAsia="ja-JP"/>
              </w:rPr>
              <w:t>NaOH</w:t>
            </w:r>
          </w:p>
        </w:tc>
        <w:tc>
          <w:tcPr>
            <w:tcW w:w="3491" w:type="pct"/>
            <w:tcBorders>
              <w:top w:val="single" w:sz="4" w:space="0" w:color="auto"/>
              <w:bottom w:val="single" w:sz="4" w:space="0" w:color="auto"/>
            </w:tcBorders>
          </w:tcPr>
          <w:p w14:paraId="6ACBB417" w14:textId="537B7604" w:rsidR="00386653" w:rsidRPr="00585FD8" w:rsidRDefault="00386653" w:rsidP="00A60A95">
            <w:pPr>
              <w:pStyle w:val="TableText"/>
              <w:rPr>
                <w:lang w:eastAsia="ja-JP"/>
              </w:rPr>
            </w:pPr>
            <w:r>
              <w:rPr>
                <w:lang w:eastAsia="ja-JP"/>
              </w:rPr>
              <w:t>Sodium hydroxide.</w:t>
            </w:r>
          </w:p>
        </w:tc>
      </w:tr>
      <w:tr w:rsidR="00714972" w:rsidRPr="00585FD8" w14:paraId="5A4FD92F" w14:textId="77777777" w:rsidTr="00714972">
        <w:tc>
          <w:tcPr>
            <w:tcW w:w="1509" w:type="pct"/>
            <w:tcBorders>
              <w:top w:val="single" w:sz="4" w:space="0" w:color="auto"/>
              <w:bottom w:val="single" w:sz="4" w:space="0" w:color="auto"/>
            </w:tcBorders>
          </w:tcPr>
          <w:p w14:paraId="2C79BDBC" w14:textId="0FB83F43" w:rsidR="00714972" w:rsidRDefault="00714972" w:rsidP="00A60A95">
            <w:pPr>
              <w:pStyle w:val="TableText"/>
              <w:rPr>
                <w:lang w:eastAsia="ja-JP"/>
              </w:rPr>
            </w:pPr>
            <w:r>
              <w:rPr>
                <w:lang w:eastAsia="ja-JP"/>
              </w:rPr>
              <w:t>RO</w:t>
            </w:r>
          </w:p>
        </w:tc>
        <w:tc>
          <w:tcPr>
            <w:tcW w:w="3491" w:type="pct"/>
            <w:tcBorders>
              <w:top w:val="single" w:sz="4" w:space="0" w:color="auto"/>
              <w:bottom w:val="single" w:sz="4" w:space="0" w:color="auto"/>
            </w:tcBorders>
          </w:tcPr>
          <w:p w14:paraId="55708FF7" w14:textId="7F7BA488" w:rsidR="00714972" w:rsidRPr="00585FD8" w:rsidRDefault="00714972" w:rsidP="00A60A95">
            <w:pPr>
              <w:pStyle w:val="TableText"/>
              <w:rPr>
                <w:lang w:eastAsia="ja-JP"/>
              </w:rPr>
            </w:pPr>
            <w:r>
              <w:rPr>
                <w:lang w:eastAsia="ja-JP"/>
              </w:rPr>
              <w:t>Reverse osmosis.</w:t>
            </w:r>
          </w:p>
        </w:tc>
      </w:tr>
      <w:tr w:rsidR="00803ADD" w:rsidRPr="00585FD8" w14:paraId="3376FBEB" w14:textId="77777777" w:rsidTr="002C2DEE">
        <w:tc>
          <w:tcPr>
            <w:tcW w:w="1509" w:type="pct"/>
            <w:tcBorders>
              <w:top w:val="single" w:sz="4" w:space="0" w:color="auto"/>
              <w:bottom w:val="single" w:sz="4" w:space="0" w:color="auto"/>
            </w:tcBorders>
          </w:tcPr>
          <w:p w14:paraId="7D7C0E23" w14:textId="3C21B728" w:rsidR="00803ADD" w:rsidRDefault="00803ADD" w:rsidP="00A60A95">
            <w:pPr>
              <w:pStyle w:val="TableText"/>
              <w:rPr>
                <w:lang w:eastAsia="ja-JP"/>
              </w:rPr>
            </w:pPr>
            <w:r>
              <w:rPr>
                <w:lang w:eastAsia="ja-JP"/>
              </w:rPr>
              <w:t>TOC</w:t>
            </w:r>
          </w:p>
        </w:tc>
        <w:tc>
          <w:tcPr>
            <w:tcW w:w="3491" w:type="pct"/>
            <w:tcBorders>
              <w:top w:val="single" w:sz="4" w:space="0" w:color="auto"/>
              <w:bottom w:val="single" w:sz="4" w:space="0" w:color="auto"/>
            </w:tcBorders>
          </w:tcPr>
          <w:p w14:paraId="1B374C4E" w14:textId="7CDF97F9" w:rsidR="00803ADD" w:rsidRPr="00585FD8" w:rsidRDefault="00803ADD" w:rsidP="00A60A95">
            <w:pPr>
              <w:pStyle w:val="TableText"/>
              <w:rPr>
                <w:lang w:eastAsia="ja-JP"/>
              </w:rPr>
            </w:pPr>
            <w:r>
              <w:rPr>
                <w:lang w:eastAsia="ja-JP"/>
              </w:rPr>
              <w:t>Total organic carbon.</w:t>
            </w:r>
          </w:p>
        </w:tc>
      </w:tr>
      <w:tr w:rsidR="000F2716" w:rsidRPr="00585FD8" w14:paraId="5ABC85AE" w14:textId="77777777" w:rsidTr="002C2DEE">
        <w:tc>
          <w:tcPr>
            <w:tcW w:w="1509" w:type="pct"/>
            <w:tcBorders>
              <w:top w:val="single" w:sz="4" w:space="0" w:color="auto"/>
              <w:bottom w:val="single" w:sz="4" w:space="0" w:color="auto"/>
            </w:tcBorders>
          </w:tcPr>
          <w:p w14:paraId="4050AAFB" w14:textId="77777777" w:rsidR="000F2716" w:rsidRPr="00585FD8" w:rsidRDefault="000F2716" w:rsidP="00A60A95">
            <w:pPr>
              <w:pStyle w:val="TableText"/>
              <w:rPr>
                <w:lang w:eastAsia="ja-JP"/>
              </w:rPr>
            </w:pPr>
            <w:r>
              <w:rPr>
                <w:lang w:eastAsia="ja-JP"/>
              </w:rPr>
              <w:t>T</w:t>
            </w:r>
            <w:r w:rsidRPr="00585FD8">
              <w:rPr>
                <w:lang w:eastAsia="ja-JP"/>
              </w:rPr>
              <w:t>oxicity</w:t>
            </w:r>
          </w:p>
        </w:tc>
        <w:tc>
          <w:tcPr>
            <w:tcW w:w="3491" w:type="pct"/>
            <w:tcBorders>
              <w:top w:val="single" w:sz="4" w:space="0" w:color="auto"/>
              <w:bottom w:val="single" w:sz="4" w:space="0" w:color="auto"/>
            </w:tcBorders>
          </w:tcPr>
          <w:p w14:paraId="71BC2AA2" w14:textId="77777777" w:rsidR="000F2716" w:rsidRPr="00585FD8" w:rsidRDefault="000F2716" w:rsidP="00A60A95">
            <w:pPr>
              <w:pStyle w:val="TableText"/>
              <w:rPr>
                <w:lang w:eastAsia="ja-JP"/>
              </w:rPr>
            </w:pPr>
            <w:r w:rsidRPr="00585FD8">
              <w:rPr>
                <w:lang w:eastAsia="ja-JP"/>
              </w:rPr>
              <w:t>The inherent potential or capacity of a material to cause adverse effects in a living organism.</w:t>
            </w:r>
          </w:p>
        </w:tc>
      </w:tr>
      <w:tr w:rsidR="002C2DEE" w:rsidRPr="00585FD8" w14:paraId="662259B2" w14:textId="77777777" w:rsidTr="00714972">
        <w:tc>
          <w:tcPr>
            <w:tcW w:w="1509" w:type="pct"/>
            <w:tcBorders>
              <w:top w:val="single" w:sz="4" w:space="0" w:color="auto"/>
              <w:bottom w:val="single" w:sz="12" w:space="0" w:color="auto"/>
            </w:tcBorders>
          </w:tcPr>
          <w:p w14:paraId="6BC01279" w14:textId="2A0A1EF1" w:rsidR="002C2DEE" w:rsidRDefault="002C2DEE" w:rsidP="00A60A95">
            <w:pPr>
              <w:pStyle w:val="TableText"/>
              <w:rPr>
                <w:lang w:eastAsia="ja-JP"/>
              </w:rPr>
            </w:pPr>
            <w:r>
              <w:rPr>
                <w:lang w:eastAsia="ja-JP"/>
              </w:rPr>
              <w:t>TSS</w:t>
            </w:r>
          </w:p>
        </w:tc>
        <w:tc>
          <w:tcPr>
            <w:tcW w:w="3491" w:type="pct"/>
            <w:tcBorders>
              <w:top w:val="single" w:sz="4" w:space="0" w:color="auto"/>
              <w:bottom w:val="single" w:sz="12" w:space="0" w:color="auto"/>
            </w:tcBorders>
          </w:tcPr>
          <w:p w14:paraId="42919588" w14:textId="143538C2" w:rsidR="002C2DEE" w:rsidRPr="00585FD8" w:rsidRDefault="002C2DEE" w:rsidP="00A60A95">
            <w:pPr>
              <w:pStyle w:val="TableText"/>
              <w:rPr>
                <w:lang w:eastAsia="ja-JP"/>
              </w:rPr>
            </w:pPr>
            <w:r>
              <w:rPr>
                <w:lang w:eastAsia="ja-JP"/>
              </w:rPr>
              <w:t>Total suspended solids.</w:t>
            </w:r>
          </w:p>
        </w:tc>
      </w:tr>
    </w:tbl>
    <w:p w14:paraId="3052251A" w14:textId="34F99DA8" w:rsidR="007C32D2" w:rsidRPr="00263C50" w:rsidRDefault="007C32D2" w:rsidP="00DF6F0A">
      <w:pPr>
        <w:pStyle w:val="Heading7"/>
      </w:pPr>
      <w:bookmarkStart w:id="101" w:name="_Toc203892967"/>
      <w:bookmarkStart w:id="102" w:name="_Toc203893051"/>
      <w:bookmarkStart w:id="103" w:name="_Toc203815841"/>
      <w:bookmarkStart w:id="104" w:name="_Toc203815867"/>
      <w:bookmarkStart w:id="105" w:name="_Toc203892968"/>
      <w:bookmarkStart w:id="106" w:name="_Toc203893052"/>
      <w:bookmarkStart w:id="107" w:name="_Toc203815842"/>
      <w:bookmarkStart w:id="108" w:name="_Toc203815868"/>
      <w:bookmarkStart w:id="109" w:name="_Toc203892969"/>
      <w:bookmarkStart w:id="110" w:name="_Toc203893053"/>
      <w:bookmarkStart w:id="111" w:name="_Toc203815843"/>
      <w:bookmarkStart w:id="112" w:name="_Toc203815869"/>
      <w:bookmarkStart w:id="113" w:name="_Toc203892970"/>
      <w:bookmarkStart w:id="114" w:name="_Toc203893054"/>
      <w:bookmarkStart w:id="115" w:name="_Toc203815844"/>
      <w:bookmarkStart w:id="116" w:name="_Toc203815870"/>
      <w:bookmarkStart w:id="117" w:name="_Toc203892971"/>
      <w:bookmarkStart w:id="118" w:name="_Toc203893055"/>
      <w:bookmarkStart w:id="119" w:name="_Toc203815845"/>
      <w:bookmarkStart w:id="120" w:name="_Toc203815871"/>
      <w:bookmarkStart w:id="121" w:name="_Toc203892972"/>
      <w:bookmarkStart w:id="122" w:name="_Toc203893056"/>
      <w:bookmarkStart w:id="123" w:name="_Toc203815846"/>
      <w:bookmarkStart w:id="124" w:name="_Toc203815872"/>
      <w:bookmarkStart w:id="125" w:name="_Toc203892973"/>
      <w:bookmarkStart w:id="126" w:name="_Toc203893057"/>
      <w:bookmarkStart w:id="127" w:name="_Toc203815847"/>
      <w:bookmarkStart w:id="128" w:name="_Toc203815873"/>
      <w:bookmarkStart w:id="129" w:name="_Toc203892974"/>
      <w:bookmarkStart w:id="130" w:name="_Toc203893058"/>
      <w:bookmarkStart w:id="131" w:name="_Ref48722763"/>
      <w:bookmarkStart w:id="132" w:name="_Ref66975515"/>
      <w:bookmarkStart w:id="133" w:name="_Toc162020492"/>
      <w:bookmarkStart w:id="134" w:name="_Ref202978533"/>
      <w:bookmarkStart w:id="135" w:name="_Toc203063073"/>
      <w:bookmarkStart w:id="136" w:name="_Toc206428152"/>
      <w:bookmarkEnd w:id="18"/>
      <w:bookmarkEnd w:id="19"/>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lastRenderedPageBreak/>
        <w:t xml:space="preserve">Internal </w:t>
      </w:r>
      <w:r w:rsidR="00DF6F0A">
        <w:t>l</w:t>
      </w:r>
      <w:r>
        <w:t xml:space="preserve">aboratory </w:t>
      </w:r>
      <w:r w:rsidR="00936FE6">
        <w:t>p</w:t>
      </w:r>
      <w:r>
        <w:t>rocedure</w:t>
      </w:r>
      <w:bookmarkEnd w:id="131"/>
      <w:bookmarkEnd w:id="132"/>
      <w:r>
        <w:t xml:space="preserve"> for validation of method</w:t>
      </w:r>
      <w:bookmarkEnd w:id="133"/>
      <w:bookmarkEnd w:id="134"/>
      <w:bookmarkEnd w:id="135"/>
      <w:bookmarkEnd w:id="136"/>
    </w:p>
    <w:p w14:paraId="5A661815" w14:textId="77777777" w:rsidR="007C32D2" w:rsidRPr="003A507C" w:rsidRDefault="007C32D2" w:rsidP="007C32D2">
      <w:pPr>
        <w:rPr>
          <w:b/>
          <w:bCs/>
          <w:sz w:val="24"/>
          <w:szCs w:val="24"/>
        </w:rPr>
      </w:pPr>
      <w:r>
        <w:rPr>
          <w:b/>
          <w:bCs/>
          <w:sz w:val="24"/>
          <w:szCs w:val="24"/>
        </w:rPr>
        <w:t>Day</w:t>
      </w:r>
      <w:r w:rsidRPr="003A507C">
        <w:rPr>
          <w:b/>
          <w:bCs/>
          <w:sz w:val="24"/>
          <w:szCs w:val="24"/>
        </w:rPr>
        <w:t xml:space="preserve"> prior to test start </w:t>
      </w:r>
      <w:r>
        <w:rPr>
          <w:b/>
          <w:bCs/>
          <w:sz w:val="24"/>
          <w:szCs w:val="24"/>
        </w:rPr>
        <w:t>(</w:t>
      </w:r>
      <w:r w:rsidRPr="003A507C">
        <w:rPr>
          <w:b/>
          <w:bCs/>
          <w:sz w:val="24"/>
          <w:szCs w:val="24"/>
        </w:rPr>
        <w:t xml:space="preserve">to allow </w:t>
      </w:r>
      <w:r>
        <w:rPr>
          <w:b/>
          <w:bCs/>
          <w:sz w:val="24"/>
          <w:szCs w:val="24"/>
        </w:rPr>
        <w:t xml:space="preserve">diluent </w:t>
      </w:r>
      <w:r w:rsidRPr="003A507C">
        <w:rPr>
          <w:b/>
          <w:bCs/>
          <w:sz w:val="24"/>
          <w:szCs w:val="24"/>
        </w:rPr>
        <w:t>equilibration</w:t>
      </w:r>
      <w:r>
        <w:rPr>
          <w:b/>
          <w:bCs/>
          <w:sz w:val="24"/>
          <w:szCs w:val="24"/>
        </w:rPr>
        <w:t>)</w:t>
      </w:r>
    </w:p>
    <w:p w14:paraId="19B6BBF7" w14:textId="77777777" w:rsidR="007C32D2" w:rsidRPr="00735C6C" w:rsidRDefault="007C32D2" w:rsidP="007C32D2">
      <w:pPr>
        <w:rPr>
          <w:b/>
          <w:bCs/>
        </w:rPr>
      </w:pPr>
      <w:r w:rsidRPr="00735C6C">
        <w:rPr>
          <w:b/>
          <w:bCs/>
        </w:rPr>
        <w:t>Prepar</w:t>
      </w:r>
      <w:r>
        <w:rPr>
          <w:b/>
          <w:bCs/>
        </w:rPr>
        <w:t>ing</w:t>
      </w:r>
      <w:r w:rsidRPr="00735C6C">
        <w:rPr>
          <w:b/>
          <w:bCs/>
        </w:rPr>
        <w:t xml:space="preserve"> </w:t>
      </w:r>
      <w:r>
        <w:rPr>
          <w:b/>
          <w:bCs/>
        </w:rPr>
        <w:t xml:space="preserve">synthetic </w:t>
      </w:r>
      <w:r w:rsidRPr="00735C6C">
        <w:rPr>
          <w:b/>
          <w:bCs/>
        </w:rPr>
        <w:t>diluent</w:t>
      </w:r>
    </w:p>
    <w:p w14:paraId="1255C082" w14:textId="4901086E" w:rsidR="007C32D2" w:rsidRDefault="007C32D2" w:rsidP="00EF31E2">
      <w:pPr>
        <w:pStyle w:val="ListNumber"/>
      </w:pPr>
      <w:r>
        <w:t>Soak a polyethylene water container overnight in 10% HNO</w:t>
      </w:r>
      <w:r w:rsidRPr="00034698">
        <w:rPr>
          <w:vertAlign w:val="subscript"/>
        </w:rPr>
        <w:t>3</w:t>
      </w:r>
      <w:r>
        <w:t xml:space="preserve"> and triple rinse in reverse</w:t>
      </w:r>
      <w:r w:rsidR="00554091">
        <w:t>-</w:t>
      </w:r>
      <w:r>
        <w:t>osmosis (RO) water followed by a triple rinse in ultra-pure water (&gt;</w:t>
      </w:r>
      <w:r w:rsidR="00554091">
        <w:t> </w:t>
      </w:r>
      <w:r>
        <w:t>18</w:t>
      </w:r>
      <w:r w:rsidR="00554091">
        <w:t> </w:t>
      </w:r>
      <w:r>
        <w:t>M</w:t>
      </w:r>
      <w:r>
        <w:rPr>
          <w:rFonts w:cstheme="minorHAnsi"/>
        </w:rPr>
        <w:t>Ω/cm</w:t>
      </w:r>
      <w:r>
        <w:t>).</w:t>
      </w:r>
    </w:p>
    <w:p w14:paraId="7EC70387" w14:textId="44AD69A6" w:rsidR="007C32D2" w:rsidRDefault="007C32D2" w:rsidP="00EF31E2">
      <w:pPr>
        <w:pStyle w:val="ListNumber"/>
      </w:pPr>
      <w:r>
        <w:t>Prepare 10</w:t>
      </w:r>
      <w:r w:rsidR="00812B21">
        <w:t> </w:t>
      </w:r>
      <w:r>
        <w:t>L of synthetic diluent using the following steps</w:t>
      </w:r>
      <w:r w:rsidR="00812B21">
        <w:t>.</w:t>
      </w:r>
    </w:p>
    <w:p w14:paraId="33DF5D1C" w14:textId="47AD485D" w:rsidR="007C32D2" w:rsidRDefault="007C32D2" w:rsidP="00EF31E2">
      <w:pPr>
        <w:pStyle w:val="ListNumber"/>
      </w:pPr>
      <w:r>
        <w:t>Add ultra-pure water (&gt;</w:t>
      </w:r>
      <w:r w:rsidR="00195D00">
        <w:t> </w:t>
      </w:r>
      <w:r>
        <w:t>18 M</w:t>
      </w:r>
      <w:r>
        <w:rPr>
          <w:rFonts w:cstheme="minorHAnsi"/>
        </w:rPr>
        <w:t>Ω/cm</w:t>
      </w:r>
      <w:r>
        <w:t>) to 5</w:t>
      </w:r>
      <w:r w:rsidR="005E7ABB">
        <w:t>-</w:t>
      </w:r>
      <w:r>
        <w:t>L volumetric flask</w:t>
      </w:r>
      <w:r w:rsidR="00812B21">
        <w:t>,</w:t>
      </w:r>
      <w:r>
        <w:t xml:space="preserve"> then add items 4</w:t>
      </w:r>
      <w:r w:rsidR="00812B21">
        <w:t>–</w:t>
      </w:r>
      <w:r>
        <w:t xml:space="preserve">6. </w:t>
      </w:r>
    </w:p>
    <w:p w14:paraId="1B03D9CF" w14:textId="29ED5643" w:rsidR="007C32D2" w:rsidRDefault="007C32D2" w:rsidP="00EF31E2">
      <w:pPr>
        <w:pStyle w:val="ListNumber"/>
      </w:pPr>
      <w:r>
        <w:t>Add 80</w:t>
      </w:r>
      <w:r w:rsidR="002B528D">
        <w:t> </w:t>
      </w:r>
      <w:r>
        <w:t>mg/L</w:t>
      </w:r>
      <w:r w:rsidR="002B528D">
        <w:t> </w:t>
      </w:r>
      <w:r>
        <w:t>CaCO</w:t>
      </w:r>
      <w:r w:rsidRPr="00F86AA1">
        <w:rPr>
          <w:vertAlign w:val="subscript"/>
        </w:rPr>
        <w:t>3</w:t>
      </w:r>
      <w:r>
        <w:rPr>
          <w:vertAlign w:val="subscript"/>
        </w:rPr>
        <w:t xml:space="preserve"> </w:t>
      </w:r>
      <w:r>
        <w:t>(800</w:t>
      </w:r>
      <w:r w:rsidR="002B528D">
        <w:t> </w:t>
      </w:r>
      <w:r>
        <w:t>mg for 10</w:t>
      </w:r>
      <w:r w:rsidR="002B528D">
        <w:t> </w:t>
      </w:r>
      <w:r>
        <w:t>L).</w:t>
      </w:r>
    </w:p>
    <w:p w14:paraId="7DC79D7B" w14:textId="26BC503E" w:rsidR="007C32D2" w:rsidRDefault="007C32D2" w:rsidP="00EF31E2">
      <w:pPr>
        <w:pStyle w:val="ListNumber"/>
      </w:pPr>
      <w:r>
        <w:t>Add 3.9</w:t>
      </w:r>
      <w:r w:rsidR="002B528D">
        <w:t> </w:t>
      </w:r>
      <w:r>
        <w:t>mg/L DOC (7.623</w:t>
      </w:r>
      <w:r w:rsidR="002B528D">
        <w:t> </w:t>
      </w:r>
      <w:r>
        <w:t xml:space="preserve">mg/L of </w:t>
      </w:r>
      <w:r w:rsidR="00AE3C32">
        <w:t>Suwannee River Fulvic Acid standard</w:t>
      </w:r>
      <w:r>
        <w:t xml:space="preserve"> = 7</w:t>
      </w:r>
      <w:r w:rsidR="007929E9">
        <w:t>6</w:t>
      </w:r>
      <w:r>
        <w:t>.2</w:t>
      </w:r>
      <w:r w:rsidR="00F30ED2">
        <w:t> </w:t>
      </w:r>
      <w:r>
        <w:t>mg for 10</w:t>
      </w:r>
      <w:r w:rsidR="00F30ED2">
        <w:t> </w:t>
      </w:r>
      <w:r>
        <w:t>L).</w:t>
      </w:r>
    </w:p>
    <w:p w14:paraId="6DF17C3B" w14:textId="416E5A0C" w:rsidR="007C32D2" w:rsidRDefault="007C32D2" w:rsidP="00EF31E2">
      <w:pPr>
        <w:pStyle w:val="ListNumber"/>
      </w:pPr>
      <w:r>
        <w:t>Add 50</w:t>
      </w:r>
      <w:r w:rsidR="002B528D">
        <w:t> </w:t>
      </w:r>
      <w:r>
        <w:t>mL of 0.5</w:t>
      </w:r>
      <w:r w:rsidR="002B528D">
        <w:t> </w:t>
      </w:r>
      <w:r>
        <w:t>M HEPES (for a 2.5</w:t>
      </w:r>
      <w:r w:rsidR="0055716A">
        <w:t xml:space="preserve"> </w:t>
      </w:r>
      <w:r>
        <w:t>mM HEPES strength).</w:t>
      </w:r>
    </w:p>
    <w:p w14:paraId="6437C9B5" w14:textId="11B298AF" w:rsidR="007C32D2" w:rsidRDefault="007C32D2" w:rsidP="00EF31E2">
      <w:pPr>
        <w:pStyle w:val="ListNumber"/>
      </w:pPr>
      <w:r>
        <w:t>Top up to 5</w:t>
      </w:r>
      <w:r w:rsidR="00936E26">
        <w:t> </w:t>
      </w:r>
      <w:r>
        <w:t>L with ultra-pure water</w:t>
      </w:r>
      <w:r w:rsidR="0063125E">
        <w:t xml:space="preserve"> and pour into a 10 L water container</w:t>
      </w:r>
      <w:r>
        <w:t>.</w:t>
      </w:r>
    </w:p>
    <w:p w14:paraId="4B4222B5" w14:textId="1F406F25" w:rsidR="007C32D2" w:rsidRDefault="007C32D2" w:rsidP="00EF31E2">
      <w:pPr>
        <w:pStyle w:val="ListNumber"/>
      </w:pPr>
      <w:r>
        <w:t>Add another 5</w:t>
      </w:r>
      <w:r w:rsidR="00936E26">
        <w:t> </w:t>
      </w:r>
      <w:r>
        <w:t>L of ultra-pure water to the water container, close the cap and mix well.</w:t>
      </w:r>
    </w:p>
    <w:p w14:paraId="433A608E" w14:textId="5D35BE6A" w:rsidR="007C32D2" w:rsidRDefault="007C32D2" w:rsidP="00EF31E2">
      <w:pPr>
        <w:pStyle w:val="ListNumber"/>
      </w:pPr>
      <w:r>
        <w:t>Measure and record temperature</w:t>
      </w:r>
      <w:r w:rsidR="00AE3C32">
        <w:t xml:space="preserve"> (this was done at air</w:t>
      </w:r>
      <w:r w:rsidR="006738D6">
        <w:t>-</w:t>
      </w:r>
      <w:r w:rsidR="00AE3C32">
        <w:t>conditioned room temperature</w:t>
      </w:r>
      <w:r w:rsidR="006738D6">
        <w:t>,</w:t>
      </w:r>
      <w:r w:rsidR="00AE3C32">
        <w:t xml:space="preserve"> ~22</w:t>
      </w:r>
      <w:r w:rsidR="006738D6">
        <w:t> </w:t>
      </w:r>
      <w:r w:rsidR="00AE3C32">
        <w:rPr>
          <w:rFonts w:cstheme="minorHAnsi"/>
        </w:rPr>
        <w:t>°</w:t>
      </w:r>
      <w:r w:rsidR="00AE3C32">
        <w:t>C)</w:t>
      </w:r>
      <w:r>
        <w:t>, EC, pH and dissolved oxygen (DO). EC will be ~150</w:t>
      </w:r>
      <w:r w:rsidR="002B528D">
        <w:t> </w:t>
      </w:r>
      <w:r>
        <w:rPr>
          <w:rFonts w:cstheme="minorHAnsi"/>
        </w:rPr>
        <w:t>µ</w:t>
      </w:r>
      <w:r>
        <w:t>S/cm, pH should be ~7.7</w:t>
      </w:r>
      <w:r w:rsidR="001A55FB">
        <w:t>,</w:t>
      </w:r>
      <w:r>
        <w:t xml:space="preserve"> and DO should be close to 100%.</w:t>
      </w:r>
    </w:p>
    <w:p w14:paraId="31970985" w14:textId="60C99199" w:rsidR="007C32D2" w:rsidRDefault="007C32D2" w:rsidP="00EF31E2">
      <w:pPr>
        <w:pStyle w:val="ListNumber"/>
      </w:pPr>
      <w:r>
        <w:t xml:space="preserve">Measure total and </w:t>
      </w:r>
      <w:r w:rsidR="00593993">
        <w:t>DOC</w:t>
      </w:r>
      <w:r w:rsidRPr="00E54929">
        <w:t xml:space="preserve"> using high‐temperature combustion (</w:t>
      </w:r>
      <w:r w:rsidR="00A92984">
        <w:t>APHA</w:t>
      </w:r>
      <w:r w:rsidRPr="00E54929">
        <w:t xml:space="preserve"> </w:t>
      </w:r>
      <w:r w:rsidR="00A92984">
        <w:t xml:space="preserve">2018 </w:t>
      </w:r>
      <w:r w:rsidRPr="00E54929">
        <w:t>Method 5310B, TOC‐5000A; Shimadzu).</w:t>
      </w:r>
    </w:p>
    <w:p w14:paraId="0A54F64E" w14:textId="77777777" w:rsidR="007C32D2" w:rsidRPr="00A121C6" w:rsidRDefault="007C32D2" w:rsidP="007C32D2">
      <w:pPr>
        <w:rPr>
          <w:b/>
          <w:bCs/>
        </w:rPr>
      </w:pPr>
      <w:r>
        <w:rPr>
          <w:b/>
          <w:bCs/>
        </w:rPr>
        <w:t>Collecting natural</w:t>
      </w:r>
      <w:r w:rsidRPr="00A121C6">
        <w:rPr>
          <w:b/>
          <w:bCs/>
        </w:rPr>
        <w:t xml:space="preserve"> diluent</w:t>
      </w:r>
    </w:p>
    <w:p w14:paraId="7879D0A5" w14:textId="2FE3770B" w:rsidR="007C32D2" w:rsidRDefault="007C32D2" w:rsidP="00EF31E2">
      <w:pPr>
        <w:pStyle w:val="ListNumber"/>
        <w:numPr>
          <w:ilvl w:val="0"/>
          <w:numId w:val="37"/>
        </w:numPr>
        <w:ind w:left="709" w:hanging="425"/>
      </w:pPr>
      <w:r>
        <w:t>Prepare a high-density polyethylene container (acid washed in 10% HNO</w:t>
      </w:r>
      <w:r w:rsidRPr="00EF31E2">
        <w:rPr>
          <w:vertAlign w:val="subscript"/>
        </w:rPr>
        <w:t>3</w:t>
      </w:r>
      <w:r>
        <w:t>, triple rinsed in RO</w:t>
      </w:r>
      <w:r w:rsidR="00195D00">
        <w:t xml:space="preserve"> water</w:t>
      </w:r>
      <w:r>
        <w:t xml:space="preserve"> and triple rinsed with ultra-pure water) to use for water collection.</w:t>
      </w:r>
    </w:p>
    <w:p w14:paraId="744640A0" w14:textId="08F4E3EF" w:rsidR="007C32D2" w:rsidRDefault="007C32D2" w:rsidP="00EF31E2">
      <w:pPr>
        <w:pStyle w:val="ListNumber"/>
      </w:pPr>
      <w:r>
        <w:t>Prior to collection, check container is clean by measuring EC after rinsing with ultra-pure water (EC should be &lt;</w:t>
      </w:r>
      <w:r w:rsidR="00936E26">
        <w:t> </w:t>
      </w:r>
      <w:r>
        <w:t>1</w:t>
      </w:r>
      <w:r w:rsidR="00936E26">
        <w:t> </w:t>
      </w:r>
      <w:r>
        <w:rPr>
          <w:rFonts w:cstheme="minorHAnsi"/>
        </w:rPr>
        <w:t>µ</w:t>
      </w:r>
      <w:r>
        <w:t>S/cm).</w:t>
      </w:r>
    </w:p>
    <w:p w14:paraId="462A2F8A" w14:textId="35D906EA" w:rsidR="007C32D2" w:rsidRDefault="007C32D2" w:rsidP="00EF31E2">
      <w:pPr>
        <w:pStyle w:val="ListNumber"/>
      </w:pPr>
      <w:r>
        <w:t>Once at the site for water collection, triple rinse the container with the water to be collected before filling the container.</w:t>
      </w:r>
    </w:p>
    <w:p w14:paraId="5B6E8CE2" w14:textId="445AC061" w:rsidR="007C32D2" w:rsidRDefault="007C32D2" w:rsidP="00EF31E2">
      <w:pPr>
        <w:pStyle w:val="ListNumber"/>
      </w:pPr>
      <w:r>
        <w:t>On arrival at the lab, measure and record water parameters (temperature, EC, pH</w:t>
      </w:r>
      <w:r w:rsidR="00B26365">
        <w:t>,</w:t>
      </w:r>
      <w:r>
        <w:t xml:space="preserve"> </w:t>
      </w:r>
      <w:r w:rsidR="00350426">
        <w:t>DO</w:t>
      </w:r>
      <w:r>
        <w:t>) of the diluent as soon as possible.</w:t>
      </w:r>
    </w:p>
    <w:p w14:paraId="3B1FAC71" w14:textId="085B40CA" w:rsidR="007C32D2" w:rsidRDefault="007C32D2" w:rsidP="00EF31E2">
      <w:pPr>
        <w:pStyle w:val="ListNumber"/>
      </w:pPr>
      <w:r>
        <w:t xml:space="preserve">Measure total </w:t>
      </w:r>
      <w:r w:rsidR="00803ADD">
        <w:t xml:space="preserve">organic carbon (TOC) </w:t>
      </w:r>
      <w:r>
        <w:t xml:space="preserve">and </w:t>
      </w:r>
      <w:r w:rsidR="00803ADD">
        <w:t xml:space="preserve">DOC </w:t>
      </w:r>
      <w:r w:rsidRPr="00E54929">
        <w:t>using high‐temperature combustion (</w:t>
      </w:r>
      <w:r w:rsidR="00B26365">
        <w:t>APHA 2018</w:t>
      </w:r>
      <w:r w:rsidRPr="00E54929">
        <w:t xml:space="preserve"> Method 5310B, TOC‐5000A; Shimadzu).</w:t>
      </w:r>
    </w:p>
    <w:p w14:paraId="49274BEF" w14:textId="77777777" w:rsidR="007C32D2" w:rsidRPr="003A507C" w:rsidRDefault="007C32D2" w:rsidP="007C32D2">
      <w:pPr>
        <w:rPr>
          <w:b/>
          <w:bCs/>
          <w:sz w:val="24"/>
          <w:szCs w:val="24"/>
        </w:rPr>
      </w:pPr>
      <w:r>
        <w:rPr>
          <w:b/>
          <w:bCs/>
          <w:sz w:val="24"/>
          <w:szCs w:val="24"/>
        </w:rPr>
        <w:t>D</w:t>
      </w:r>
      <w:r w:rsidRPr="003A507C">
        <w:rPr>
          <w:b/>
          <w:bCs/>
          <w:sz w:val="24"/>
          <w:szCs w:val="24"/>
        </w:rPr>
        <w:t>ay of test start</w:t>
      </w:r>
    </w:p>
    <w:p w14:paraId="0398E459" w14:textId="77777777" w:rsidR="007C32D2" w:rsidRPr="003A507C" w:rsidRDefault="007C32D2" w:rsidP="007C32D2">
      <w:pPr>
        <w:rPr>
          <w:b/>
          <w:bCs/>
        </w:rPr>
      </w:pPr>
      <w:r w:rsidRPr="003A507C">
        <w:rPr>
          <w:b/>
          <w:bCs/>
        </w:rPr>
        <w:t>Stock solutions</w:t>
      </w:r>
    </w:p>
    <w:p w14:paraId="1B7CD99D" w14:textId="2AC37AB5" w:rsidR="007C32D2" w:rsidRDefault="007C32D2" w:rsidP="00D92C60">
      <w:pPr>
        <w:pStyle w:val="ListNumber"/>
        <w:numPr>
          <w:ilvl w:val="0"/>
          <w:numId w:val="39"/>
        </w:numPr>
        <w:ind w:left="709" w:hanging="425"/>
      </w:pPr>
      <w:r>
        <w:t xml:space="preserve">Freshly precipitated iron </w:t>
      </w:r>
      <w:r w:rsidRPr="00D92C60">
        <w:t>oxyhydroxides</w:t>
      </w:r>
      <w:r>
        <w:t>: 500</w:t>
      </w:r>
      <w:r w:rsidR="00D92C60">
        <w:t> </w:t>
      </w:r>
      <w:r>
        <w:t>mg/L</w:t>
      </w:r>
      <w:r w:rsidR="00D92C60">
        <w:t> </w:t>
      </w:r>
      <w:r>
        <w:t>Fe stock solution.</w:t>
      </w:r>
    </w:p>
    <w:p w14:paraId="1FB5271E" w14:textId="284740CE" w:rsidR="007C32D2" w:rsidRDefault="007C32D2" w:rsidP="0039078B">
      <w:pPr>
        <w:pStyle w:val="ListNumber2"/>
      </w:pPr>
      <w:r>
        <w:t>Make up 100</w:t>
      </w:r>
      <w:r w:rsidR="00D92C60">
        <w:t> </w:t>
      </w:r>
      <w:r>
        <w:t>mL stock solution.</w:t>
      </w:r>
    </w:p>
    <w:p w14:paraId="03AA5D87" w14:textId="508DEA83" w:rsidR="007C32D2" w:rsidRDefault="007C32D2" w:rsidP="0039078B">
      <w:pPr>
        <w:pStyle w:val="ListNumber2"/>
      </w:pPr>
      <w:r>
        <w:lastRenderedPageBreak/>
        <w:t>Weigh out 0.24203</w:t>
      </w:r>
      <w:r w:rsidR="00D92C60">
        <w:t> </w:t>
      </w:r>
      <w:r>
        <w:t>g of iron (III) chloride hexahydrate (analytical grade, Sigma-Aldrich) and dissolve into ultra-pure water with 0.05</w:t>
      </w:r>
      <w:r w:rsidR="00D92C60">
        <w:t>-</w:t>
      </w:r>
      <w:r>
        <w:t>M HNO</w:t>
      </w:r>
      <w:r w:rsidRPr="00484F51">
        <w:rPr>
          <w:vertAlign w:val="subscript"/>
        </w:rPr>
        <w:t xml:space="preserve">3 </w:t>
      </w:r>
      <w:r>
        <w:t>to keep iron in solution (by adding 2.5</w:t>
      </w:r>
      <w:r w:rsidR="00D92C60">
        <w:t> </w:t>
      </w:r>
      <w:r>
        <w:t>mL of 2</w:t>
      </w:r>
      <w:r w:rsidR="00D92C60">
        <w:t>-</w:t>
      </w:r>
      <w:r>
        <w:t>M HNO</w:t>
      </w:r>
      <w:r w:rsidRPr="00484F51">
        <w:rPr>
          <w:vertAlign w:val="subscript"/>
        </w:rPr>
        <w:t>3</w:t>
      </w:r>
      <w:r>
        <w:t xml:space="preserve"> solution).</w:t>
      </w:r>
    </w:p>
    <w:p w14:paraId="39D2BD4A" w14:textId="6F6A8EF6" w:rsidR="007C32D2" w:rsidRDefault="007C32D2" w:rsidP="0039078B">
      <w:pPr>
        <w:pStyle w:val="ListNumber2"/>
      </w:pPr>
      <w:r>
        <w:t xml:space="preserve">Check pH. Aim for pH of 1.34 so Fe will </w:t>
      </w:r>
      <w:r w:rsidR="00C2075B">
        <w:t xml:space="preserve">remain </w:t>
      </w:r>
      <w:r>
        <w:t>as Fe</w:t>
      </w:r>
      <w:r w:rsidRPr="00EB6FEC">
        <w:rPr>
          <w:vertAlign w:val="superscript"/>
        </w:rPr>
        <w:t>3+</w:t>
      </w:r>
      <w:r>
        <w:t>.</w:t>
      </w:r>
    </w:p>
    <w:p w14:paraId="64B49107" w14:textId="65FB585E" w:rsidR="007C32D2" w:rsidRDefault="007C32D2" w:rsidP="0039078B">
      <w:pPr>
        <w:pStyle w:val="ListNumber2"/>
      </w:pPr>
      <w:r>
        <w:t>Store in 250</w:t>
      </w:r>
      <w:r w:rsidR="00D52C2F">
        <w:t>-</w:t>
      </w:r>
      <w:r>
        <w:t xml:space="preserve">mL </w:t>
      </w:r>
      <w:r w:rsidR="00AE3C32">
        <w:t>high</w:t>
      </w:r>
      <w:r w:rsidR="006738D6">
        <w:t>-</w:t>
      </w:r>
      <w:r w:rsidR="00AE3C32">
        <w:t>density polyethylene</w:t>
      </w:r>
      <w:r>
        <w:t xml:space="preserve"> bottle and use </w:t>
      </w:r>
      <w:r w:rsidR="00F43178">
        <w:t xml:space="preserve">on the </w:t>
      </w:r>
      <w:r>
        <w:t>same day of preparation.</w:t>
      </w:r>
    </w:p>
    <w:p w14:paraId="7E2CAEE1" w14:textId="6DF70664" w:rsidR="007C32D2" w:rsidRDefault="007C32D2" w:rsidP="00EF31E2">
      <w:pPr>
        <w:pStyle w:val="ListNumber"/>
      </w:pPr>
      <w:r>
        <w:t>Mineralised suspended particulate fraction: 3</w:t>
      </w:r>
      <w:r w:rsidR="00F43178">
        <w:t> </w:t>
      </w:r>
      <w:r>
        <w:t>g/L oxyhydroxide stock solution</w:t>
      </w:r>
    </w:p>
    <w:p w14:paraId="133DD8D0" w14:textId="3280D3D9" w:rsidR="007C32D2" w:rsidRPr="006F458C" w:rsidRDefault="007C32D2" w:rsidP="006F458C">
      <w:pPr>
        <w:pStyle w:val="ListNumber2"/>
      </w:pPr>
      <w:r w:rsidRPr="006F458C">
        <w:t>Weigh 600</w:t>
      </w:r>
      <w:r w:rsidR="00F43178">
        <w:t> </w:t>
      </w:r>
      <w:r w:rsidRPr="006F458C">
        <w:t xml:space="preserve">mg of iron (III) hydroxide, alpha-phase (analytical grade, Thermo </w:t>
      </w:r>
      <w:r w:rsidR="00D52C2F">
        <w:t>F</w:t>
      </w:r>
      <w:r w:rsidRPr="006F458C">
        <w:t>isher Scientific) into 200 mL of ultra-pure water.</w:t>
      </w:r>
    </w:p>
    <w:p w14:paraId="46B36CC4" w14:textId="66404C21" w:rsidR="007C32D2" w:rsidRPr="006F458C" w:rsidRDefault="00156A45" w:rsidP="006F458C">
      <w:pPr>
        <w:pStyle w:val="ListNumber2"/>
      </w:pPr>
      <w:r>
        <w:t>Vigorously mix the s</w:t>
      </w:r>
      <w:r w:rsidR="007C32D2" w:rsidRPr="006F458C">
        <w:t>uspension.</w:t>
      </w:r>
    </w:p>
    <w:p w14:paraId="6C6086CC" w14:textId="0C00834D" w:rsidR="007C32D2" w:rsidRPr="006F458C" w:rsidRDefault="007C32D2" w:rsidP="006F458C">
      <w:pPr>
        <w:pStyle w:val="ListNumber2"/>
      </w:pPr>
      <w:r w:rsidRPr="006F458C">
        <w:t>Store in 250</w:t>
      </w:r>
      <w:r w:rsidR="00D52C2F">
        <w:t>-</w:t>
      </w:r>
      <w:r w:rsidRPr="006F458C">
        <w:t xml:space="preserve">mL bottle and use </w:t>
      </w:r>
      <w:r w:rsidR="00156A45">
        <w:t xml:space="preserve">on the </w:t>
      </w:r>
      <w:r w:rsidRPr="006F458C">
        <w:t xml:space="preserve">same day </w:t>
      </w:r>
      <w:r w:rsidR="00AD160D">
        <w:t>as</w:t>
      </w:r>
      <w:r w:rsidRPr="006F458C">
        <w:t xml:space="preserve"> preparation.</w:t>
      </w:r>
    </w:p>
    <w:p w14:paraId="4E203A04" w14:textId="77777777" w:rsidR="007C32D2" w:rsidRPr="00B7031A" w:rsidRDefault="007C32D2" w:rsidP="007C32D2">
      <w:pPr>
        <w:pStyle w:val="ListParagraph"/>
        <w:ind w:hanging="720"/>
        <w:rPr>
          <w:b/>
          <w:bCs/>
        </w:rPr>
      </w:pPr>
      <w:r w:rsidRPr="00B7031A">
        <w:rPr>
          <w:b/>
          <w:bCs/>
        </w:rPr>
        <w:t>Test design</w:t>
      </w:r>
    </w:p>
    <w:p w14:paraId="455E99AC" w14:textId="0AB9CAA3" w:rsidR="007C32D2" w:rsidRDefault="007C32D2" w:rsidP="0039078B">
      <w:r>
        <w:t xml:space="preserve">A = </w:t>
      </w:r>
      <w:r w:rsidR="00156A45">
        <w:t>c</w:t>
      </w:r>
      <w:r>
        <w:t>ontrol or blank (ultra-pure water, no Fe added)</w:t>
      </w:r>
      <w:r w:rsidR="008A551D">
        <w:t>.</w:t>
      </w:r>
    </w:p>
    <w:p w14:paraId="593A3CBD" w14:textId="149F8265" w:rsidR="007C32D2" w:rsidRDefault="007C32D2" w:rsidP="0039078B">
      <w:r>
        <w:t xml:space="preserve">B = </w:t>
      </w:r>
      <w:r w:rsidR="00156A45">
        <w:t>f</w:t>
      </w:r>
      <w:r>
        <w:t>reshly spiked oxyhydroxides</w:t>
      </w:r>
      <w:r w:rsidR="008A551D">
        <w:t>.</w:t>
      </w:r>
    </w:p>
    <w:p w14:paraId="2A391606" w14:textId="465A127D" w:rsidR="007C32D2" w:rsidRDefault="007C32D2" w:rsidP="0039078B">
      <w:r>
        <w:t xml:space="preserve">C = </w:t>
      </w:r>
      <w:r w:rsidR="00156A45">
        <w:t>m</w:t>
      </w:r>
      <w:r>
        <w:t>ineralised suspended particulate</w:t>
      </w:r>
      <w:r w:rsidR="008A551D">
        <w:t>.</w:t>
      </w:r>
    </w:p>
    <w:p w14:paraId="6B0EA537" w14:textId="5216D03F" w:rsidR="007C32D2" w:rsidRDefault="007C32D2" w:rsidP="0039078B">
      <w:r>
        <w:t xml:space="preserve">D = </w:t>
      </w:r>
      <w:r w:rsidR="00156A45">
        <w:t>c</w:t>
      </w:r>
      <w:r>
        <w:t xml:space="preserve">ombination of B </w:t>
      </w:r>
      <w:r w:rsidR="00156A45">
        <w:t>and</w:t>
      </w:r>
      <w:r>
        <w:t xml:space="preserve"> C.</w:t>
      </w:r>
    </w:p>
    <w:p w14:paraId="2BE5224C" w14:textId="6FB8722A" w:rsidR="007C32D2" w:rsidRDefault="007C32D2" w:rsidP="007C32D2">
      <w:r>
        <w:t>Example for blank treatment: Aa = 3-day samples, Ab = 7-day samples, Ac = 14-day samples</w:t>
      </w:r>
      <w:r w:rsidR="008A551D">
        <w:t>.</w:t>
      </w:r>
    </w:p>
    <w:p w14:paraId="10618611" w14:textId="77777777" w:rsidR="007C32D2" w:rsidRPr="00EA6F38" w:rsidRDefault="007C32D2" w:rsidP="007C32D2">
      <w:pPr>
        <w:rPr>
          <w:b/>
          <w:bCs/>
        </w:rPr>
      </w:pPr>
      <w:r w:rsidRPr="00EA6F38">
        <w:rPr>
          <w:b/>
          <w:bCs/>
        </w:rPr>
        <w:t>Volumes required</w:t>
      </w:r>
    </w:p>
    <w:p w14:paraId="08610675" w14:textId="503FDABA" w:rsidR="007C32D2" w:rsidRDefault="007C32D2" w:rsidP="0039078B">
      <w:pPr>
        <w:pStyle w:val="ListBullet"/>
      </w:pPr>
      <w:r>
        <w:t>2</w:t>
      </w:r>
      <w:r w:rsidR="008A551D">
        <w:t> </w:t>
      </w:r>
      <w:r>
        <w:t xml:space="preserve">L of each treatment </w:t>
      </w:r>
      <w:r w:rsidR="008A551D">
        <w:t>(</w:t>
      </w:r>
      <w:r>
        <w:t>A, B, C, D</w:t>
      </w:r>
      <w:r w:rsidR="008A551D">
        <w:t>)</w:t>
      </w:r>
      <w:r>
        <w:t xml:space="preserve"> is required.</w:t>
      </w:r>
    </w:p>
    <w:p w14:paraId="0D416689" w14:textId="6AB20C5B" w:rsidR="007C32D2" w:rsidRDefault="007C32D2" w:rsidP="0039078B">
      <w:pPr>
        <w:pStyle w:val="ListBullet"/>
      </w:pPr>
      <w:r>
        <w:t>1.2</w:t>
      </w:r>
      <w:r w:rsidR="008A551D">
        <w:t> </w:t>
      </w:r>
      <w:r>
        <w:t>L will be needed for the extractions (6</w:t>
      </w:r>
      <w:r w:rsidR="008A551D">
        <w:t> ×</w:t>
      </w:r>
      <w:r w:rsidR="007714BB">
        <w:t> </w:t>
      </w:r>
      <w:r>
        <w:t>200</w:t>
      </w:r>
      <w:r w:rsidR="007714BB">
        <w:t> </w:t>
      </w:r>
      <w:r>
        <w:t>mL)</w:t>
      </w:r>
      <w:r w:rsidR="002A08A8">
        <w:t>,</w:t>
      </w:r>
      <w:r>
        <w:t xml:space="preserve"> allowing for 2 replicates for each of</w:t>
      </w:r>
      <w:r w:rsidR="00043CBD">
        <w:t xml:space="preserve"> the</w:t>
      </w:r>
      <w:r>
        <w:t xml:space="preserve"> 3-d</w:t>
      </w:r>
      <w:r w:rsidR="002A08A8">
        <w:t>ay</w:t>
      </w:r>
      <w:r>
        <w:t>, 7-d</w:t>
      </w:r>
      <w:r w:rsidR="002A08A8">
        <w:t>ay</w:t>
      </w:r>
      <w:r>
        <w:t xml:space="preserve"> and 14-d</w:t>
      </w:r>
      <w:r w:rsidR="002A08A8">
        <w:t>ay</w:t>
      </w:r>
      <w:r>
        <w:t xml:space="preserve"> holding times.</w:t>
      </w:r>
    </w:p>
    <w:p w14:paraId="210759CE" w14:textId="56EC4145" w:rsidR="007C32D2" w:rsidRDefault="007C32D2" w:rsidP="0039078B">
      <w:pPr>
        <w:pStyle w:val="ListBullet"/>
      </w:pPr>
      <w:r>
        <w:t>Remaining 800</w:t>
      </w:r>
      <w:r w:rsidR="007714BB">
        <w:t> </w:t>
      </w:r>
      <w:r>
        <w:t xml:space="preserve">mL can be used for chemistry samples (metals, alkalinity, </w:t>
      </w:r>
      <w:r w:rsidR="002A08A8">
        <w:t>total suspended solids</w:t>
      </w:r>
      <w:r w:rsidR="004B6EDF">
        <w:t xml:space="preserve"> [TSS]</w:t>
      </w:r>
      <w:r w:rsidR="002A08A8">
        <w:t xml:space="preserve"> </w:t>
      </w:r>
      <w:r>
        <w:t xml:space="preserve">and TOC/DOC and </w:t>
      </w:r>
      <w:r w:rsidR="00D97FC8">
        <w:t xml:space="preserve">for </w:t>
      </w:r>
      <w:r>
        <w:t>checking water parameters).</w:t>
      </w:r>
    </w:p>
    <w:p w14:paraId="320D0AFB" w14:textId="77777777" w:rsidR="007C32D2" w:rsidRPr="00DF0FE1" w:rsidRDefault="007C32D2" w:rsidP="007C32D2">
      <w:pPr>
        <w:rPr>
          <w:b/>
          <w:bCs/>
        </w:rPr>
      </w:pPr>
      <w:r w:rsidRPr="00DF0FE1">
        <w:rPr>
          <w:b/>
          <w:bCs/>
        </w:rPr>
        <w:t>Spiking treatments with iron</w:t>
      </w:r>
    </w:p>
    <w:p w14:paraId="396AFC2D" w14:textId="07936C34" w:rsidR="007C32D2" w:rsidRPr="0039078B" w:rsidRDefault="007C32D2" w:rsidP="00BD48F5">
      <w:pPr>
        <w:pStyle w:val="ListNumber"/>
        <w:numPr>
          <w:ilvl w:val="0"/>
          <w:numId w:val="40"/>
        </w:numPr>
        <w:ind w:left="709" w:hanging="425"/>
      </w:pPr>
      <w:r w:rsidRPr="0039078B">
        <w:t>B</w:t>
      </w:r>
      <w:r w:rsidR="00D97FC8">
        <w:t>:</w:t>
      </w:r>
      <w:r w:rsidRPr="0039078B">
        <w:t xml:space="preserve"> </w:t>
      </w:r>
      <w:r w:rsidR="007C6F17">
        <w:t>f</w:t>
      </w:r>
      <w:r w:rsidRPr="0039078B">
        <w:t xml:space="preserve">or </w:t>
      </w:r>
      <w:r w:rsidR="00BD48F5">
        <w:t xml:space="preserve">final concentration of </w:t>
      </w:r>
      <w:r w:rsidRPr="0039078B">
        <w:t>1.2</w:t>
      </w:r>
      <w:r w:rsidR="007714BB">
        <w:t> </w:t>
      </w:r>
      <w:r w:rsidRPr="0039078B">
        <w:t>mg/L Fe</w:t>
      </w:r>
      <w:r w:rsidR="00BD48F5">
        <w:t>,</w:t>
      </w:r>
      <w:r w:rsidRPr="0039078B">
        <w:t xml:space="preserve"> add 4.8</w:t>
      </w:r>
      <w:r w:rsidR="007714BB">
        <w:t> </w:t>
      </w:r>
      <w:r w:rsidRPr="0039078B">
        <w:t>mL of stock solution #1 to 2</w:t>
      </w:r>
      <w:r w:rsidR="0076522C">
        <w:t>-</w:t>
      </w:r>
      <w:r w:rsidRPr="0039078B">
        <w:t>L volumetric flask and make up to volume with the diluent.</w:t>
      </w:r>
    </w:p>
    <w:p w14:paraId="58591EA4" w14:textId="58918745" w:rsidR="007C32D2" w:rsidRPr="0039078B" w:rsidRDefault="007C32D2" w:rsidP="00EF31E2">
      <w:pPr>
        <w:pStyle w:val="ListNumber"/>
      </w:pPr>
      <w:r w:rsidRPr="0039078B">
        <w:t>C</w:t>
      </w:r>
      <w:r w:rsidR="00D97FC8">
        <w:t>:</w:t>
      </w:r>
      <w:r w:rsidRPr="0039078B">
        <w:t xml:space="preserve"> </w:t>
      </w:r>
      <w:r w:rsidR="007C6F17">
        <w:t>f</w:t>
      </w:r>
      <w:r w:rsidRPr="0039078B">
        <w:t>or 80 mg/L TSS</w:t>
      </w:r>
      <w:r w:rsidR="00647B7C">
        <w:t>,</w:t>
      </w:r>
      <w:r w:rsidRPr="0039078B">
        <w:t xml:space="preserve"> add 53.33 mL of stock solution #2 into 2</w:t>
      </w:r>
      <w:r w:rsidR="00647B7C">
        <w:t>-</w:t>
      </w:r>
      <w:r w:rsidRPr="0039078B">
        <w:t xml:space="preserve">L volumetric flask. </w:t>
      </w:r>
      <w:r w:rsidR="00647B7C">
        <w:t>Vigorously mix</w:t>
      </w:r>
      <w:r w:rsidRPr="0039078B">
        <w:t xml:space="preserve"> stock solution before sub</w:t>
      </w:r>
      <w:r w:rsidR="004B437B">
        <w:t>-</w:t>
      </w:r>
      <w:r w:rsidRPr="0039078B">
        <w:t xml:space="preserve">sampling. </w:t>
      </w:r>
      <w:r w:rsidR="00A11FAE">
        <w:t>R</w:t>
      </w:r>
      <w:r w:rsidRPr="0039078B">
        <w:t>eflux the pipette tip a few times, drawing solution in and out before taking final aliquot.</w:t>
      </w:r>
    </w:p>
    <w:p w14:paraId="6DF960AD" w14:textId="1895BA5A" w:rsidR="007C32D2" w:rsidRPr="0039078B" w:rsidRDefault="007C32D2" w:rsidP="00EF31E2">
      <w:pPr>
        <w:pStyle w:val="ListNumber"/>
      </w:pPr>
      <w:r w:rsidRPr="0039078B">
        <w:t>D</w:t>
      </w:r>
      <w:r w:rsidR="00D97FC8">
        <w:t>:</w:t>
      </w:r>
      <w:r w:rsidRPr="0039078B">
        <w:t xml:space="preserve"> </w:t>
      </w:r>
      <w:r w:rsidR="007C6F17">
        <w:t>a</w:t>
      </w:r>
      <w:r w:rsidR="00064CAE">
        <w:t xml:space="preserve">dd </w:t>
      </w:r>
      <w:r w:rsidRPr="0039078B">
        <w:t>4.8</w:t>
      </w:r>
      <w:r w:rsidR="007714BB">
        <w:t> </w:t>
      </w:r>
      <w:r w:rsidRPr="0039078B">
        <w:t>mL of stock solution #1 and 53.33</w:t>
      </w:r>
      <w:r w:rsidR="007714BB">
        <w:t> </w:t>
      </w:r>
      <w:r w:rsidRPr="0039078B">
        <w:t>mL of stock solution #2 to 2</w:t>
      </w:r>
      <w:r w:rsidR="007714BB">
        <w:t>-</w:t>
      </w:r>
      <w:r w:rsidRPr="0039078B">
        <w:t>L flask</w:t>
      </w:r>
      <w:r w:rsidR="00A11FAE">
        <w:t>.</w:t>
      </w:r>
    </w:p>
    <w:p w14:paraId="12FECAA8" w14:textId="44AAFC90" w:rsidR="007C32D2" w:rsidRPr="0039078B" w:rsidRDefault="007C32D2" w:rsidP="00EF31E2">
      <w:pPr>
        <w:pStyle w:val="ListNumber"/>
      </w:pPr>
      <w:r w:rsidRPr="0039078B">
        <w:t>Use same 2</w:t>
      </w:r>
      <w:r w:rsidR="007714BB">
        <w:t>-</w:t>
      </w:r>
      <w:r w:rsidRPr="0039078B">
        <w:t>L flask for A, B and D treatments. Use separate flask for C (particulate-only treatment).</w:t>
      </w:r>
    </w:p>
    <w:p w14:paraId="53B1419B" w14:textId="6EA80696" w:rsidR="007C32D2" w:rsidRPr="0039078B" w:rsidRDefault="007C32D2" w:rsidP="00EF31E2">
      <w:pPr>
        <w:pStyle w:val="ListNumber"/>
      </w:pPr>
      <w:r w:rsidRPr="0039078B">
        <w:t>Transfer solution from the flask to the 250</w:t>
      </w:r>
      <w:r w:rsidR="00803915">
        <w:t>-</w:t>
      </w:r>
      <w:r w:rsidRPr="0039078B">
        <w:t>mL sample bottles as quickly as possible to avoid loss of Fe to the volumetric flasks.</w:t>
      </w:r>
    </w:p>
    <w:p w14:paraId="522EC873" w14:textId="1E6CC9C1" w:rsidR="007C32D2" w:rsidRPr="0039078B" w:rsidRDefault="007C32D2" w:rsidP="00EF31E2">
      <w:pPr>
        <w:pStyle w:val="ListNumber"/>
      </w:pPr>
      <w:r w:rsidRPr="0039078B">
        <w:t>Aim for treatments to be prepared and in bottles by 1 pm so that sampling for the 4-h</w:t>
      </w:r>
      <w:r w:rsidR="00064CAE">
        <w:t>our</w:t>
      </w:r>
      <w:r w:rsidRPr="0039078B">
        <w:t>, 8-h</w:t>
      </w:r>
      <w:r w:rsidR="00064CAE">
        <w:t>our</w:t>
      </w:r>
      <w:r w:rsidRPr="0039078B">
        <w:t xml:space="preserve"> and 16-h</w:t>
      </w:r>
      <w:r w:rsidR="00064CAE">
        <w:t>our</w:t>
      </w:r>
      <w:r w:rsidRPr="0039078B">
        <w:t xml:space="preserve"> extractions can be carried out at 5</w:t>
      </w:r>
      <w:r w:rsidR="00803915">
        <w:t> </w:t>
      </w:r>
      <w:r w:rsidRPr="0039078B">
        <w:t>pm, 9</w:t>
      </w:r>
      <w:r w:rsidR="00803915">
        <w:t> </w:t>
      </w:r>
      <w:r w:rsidRPr="0039078B">
        <w:t>pm and 5</w:t>
      </w:r>
      <w:r w:rsidR="00803915">
        <w:t> </w:t>
      </w:r>
      <w:r w:rsidRPr="0039078B">
        <w:t>am, respectively.</w:t>
      </w:r>
    </w:p>
    <w:p w14:paraId="362B55B5" w14:textId="4293DCD7" w:rsidR="007C32D2" w:rsidRPr="0039078B" w:rsidRDefault="00064CAE" w:rsidP="00EF31E2">
      <w:pPr>
        <w:pStyle w:val="ListNumber"/>
      </w:pPr>
      <w:r>
        <w:t>P</w:t>
      </w:r>
      <w:r w:rsidR="007C32D2" w:rsidRPr="0039078B">
        <w:t>osition</w:t>
      </w:r>
      <w:r>
        <w:t xml:space="preserve"> all bottles</w:t>
      </w:r>
      <w:r w:rsidR="007C32D2" w:rsidRPr="0039078B">
        <w:t xml:space="preserve"> in holders on benchtop shaker (150</w:t>
      </w:r>
      <w:r w:rsidR="00803915">
        <w:t> </w:t>
      </w:r>
      <w:r w:rsidR="007C32D2" w:rsidRPr="0039078B">
        <w:t>RPM) and le</w:t>
      </w:r>
      <w:r>
        <w:t>ave</w:t>
      </w:r>
      <w:r w:rsidR="007C32D2" w:rsidRPr="0039078B">
        <w:t xml:space="preserve"> to shake over the 3</w:t>
      </w:r>
      <w:r>
        <w:t>-day</w:t>
      </w:r>
      <w:r w:rsidR="007C32D2" w:rsidRPr="0039078B">
        <w:t>, 7</w:t>
      </w:r>
      <w:r>
        <w:t>-day</w:t>
      </w:r>
      <w:r w:rsidR="007C32D2" w:rsidRPr="0039078B">
        <w:t xml:space="preserve"> and 14-day periods.</w:t>
      </w:r>
    </w:p>
    <w:p w14:paraId="3783D067" w14:textId="77777777" w:rsidR="007C32D2" w:rsidRPr="003A507C" w:rsidRDefault="007C32D2" w:rsidP="007C32D2">
      <w:pPr>
        <w:rPr>
          <w:b/>
          <w:bCs/>
        </w:rPr>
      </w:pPr>
      <w:r w:rsidRPr="003A507C">
        <w:rPr>
          <w:b/>
          <w:bCs/>
        </w:rPr>
        <w:lastRenderedPageBreak/>
        <w:t>Chem</w:t>
      </w:r>
      <w:r>
        <w:rPr>
          <w:b/>
          <w:bCs/>
        </w:rPr>
        <w:t>istry sampling at</w:t>
      </w:r>
      <w:r w:rsidRPr="003A507C">
        <w:rPr>
          <w:b/>
          <w:bCs/>
        </w:rPr>
        <w:t xml:space="preserve"> test start</w:t>
      </w:r>
    </w:p>
    <w:p w14:paraId="56DEDC7A" w14:textId="2CFAB74A" w:rsidR="007C32D2" w:rsidRDefault="007C32D2" w:rsidP="00064CAE">
      <w:pPr>
        <w:pStyle w:val="ListNumber"/>
        <w:numPr>
          <w:ilvl w:val="0"/>
          <w:numId w:val="41"/>
        </w:numPr>
        <w:ind w:left="709" w:hanging="425"/>
      </w:pPr>
      <w:r>
        <w:t>Check water parameters on the base diluent using clean pH probe (pH should be around 7.7 for the synthetic water)</w:t>
      </w:r>
      <w:r w:rsidR="004B6EDF">
        <w:t>.</w:t>
      </w:r>
    </w:p>
    <w:p w14:paraId="3EBD2516" w14:textId="3F1E38A3" w:rsidR="007C32D2" w:rsidRDefault="007C32D2" w:rsidP="00EF31E2">
      <w:pPr>
        <w:pStyle w:val="ListNumber"/>
      </w:pPr>
      <w:r>
        <w:t>A</w:t>
      </w:r>
      <w:r w:rsidR="004B6EDF">
        <w:t>–</w:t>
      </w:r>
      <w:r>
        <w:t xml:space="preserve">D: </w:t>
      </w:r>
      <w:r w:rsidR="00717A48">
        <w:t>collect a</w:t>
      </w:r>
      <w:r w:rsidR="00A943A2">
        <w:t xml:space="preserve"> </w:t>
      </w:r>
      <w:r>
        <w:t>0.45</w:t>
      </w:r>
      <w:r w:rsidR="004270EA">
        <w:t>-</w:t>
      </w:r>
      <w:r>
        <w:rPr>
          <w:rFonts w:cstheme="minorHAnsi"/>
        </w:rPr>
        <w:t>µ</w:t>
      </w:r>
      <w:r>
        <w:t>m filtered</w:t>
      </w:r>
      <w:r w:rsidR="00A943A2">
        <w:t xml:space="preserve"> sample and </w:t>
      </w:r>
      <w:r w:rsidR="00717A48">
        <w:t>an</w:t>
      </w:r>
      <w:r w:rsidR="00626D4B">
        <w:t xml:space="preserve"> </w:t>
      </w:r>
      <w:r w:rsidR="00A943A2">
        <w:t>unfiltered sample</w:t>
      </w:r>
      <w:r>
        <w:t xml:space="preserve"> to be analysed for standard metal suite and alkalinity.</w:t>
      </w:r>
    </w:p>
    <w:p w14:paraId="7944A4FD" w14:textId="267AAAA8" w:rsidR="007C32D2" w:rsidRDefault="007C32D2" w:rsidP="00EF31E2">
      <w:pPr>
        <w:pStyle w:val="ListNumber"/>
      </w:pPr>
      <w:r>
        <w:t xml:space="preserve">C </w:t>
      </w:r>
      <w:r w:rsidR="004B6EDF">
        <w:t>and</w:t>
      </w:r>
      <w:r>
        <w:t xml:space="preserve"> D only: sample at least 200</w:t>
      </w:r>
      <w:r w:rsidR="004B6EDF">
        <w:t> </w:t>
      </w:r>
      <w:r>
        <w:t xml:space="preserve">mL for measurement of </w:t>
      </w:r>
      <w:r w:rsidR="00A943A2">
        <w:t>total suspended solids</w:t>
      </w:r>
      <w:r>
        <w:t>.</w:t>
      </w:r>
    </w:p>
    <w:p w14:paraId="597A829B" w14:textId="354FCBBE" w:rsidR="007C32D2" w:rsidRDefault="007C32D2" w:rsidP="00EF31E2">
      <w:pPr>
        <w:pStyle w:val="ListNumber"/>
      </w:pPr>
      <w:r>
        <w:t>Measure TOC/DOC for treatments A</w:t>
      </w:r>
      <w:r w:rsidR="00CA5B5A">
        <w:t>–</w:t>
      </w:r>
      <w:r>
        <w:t>D.</w:t>
      </w:r>
    </w:p>
    <w:p w14:paraId="4BF16886" w14:textId="77777777" w:rsidR="007C32D2" w:rsidRPr="00EA4E6E" w:rsidRDefault="007C32D2" w:rsidP="007C32D2">
      <w:pPr>
        <w:rPr>
          <w:b/>
          <w:bCs/>
          <w:sz w:val="24"/>
          <w:szCs w:val="24"/>
        </w:rPr>
      </w:pPr>
      <w:r w:rsidRPr="00EA4E6E">
        <w:rPr>
          <w:b/>
          <w:bCs/>
          <w:sz w:val="24"/>
          <w:szCs w:val="24"/>
        </w:rPr>
        <w:t>Day 3</w:t>
      </w:r>
    </w:p>
    <w:p w14:paraId="0743ABF5" w14:textId="083B1A6A" w:rsidR="007C32D2" w:rsidRDefault="007C32D2" w:rsidP="007C32D2">
      <w:pPr>
        <w:rPr>
          <w:b/>
          <w:bCs/>
        </w:rPr>
      </w:pPr>
      <w:r>
        <w:rPr>
          <w:b/>
          <w:bCs/>
        </w:rPr>
        <w:t>12</w:t>
      </w:r>
      <w:r w:rsidR="00B95929">
        <w:rPr>
          <w:b/>
          <w:bCs/>
        </w:rPr>
        <w:t>–</w:t>
      </w:r>
      <w:r>
        <w:rPr>
          <w:b/>
          <w:bCs/>
        </w:rPr>
        <w:t>1 pm</w:t>
      </w:r>
    </w:p>
    <w:p w14:paraId="4A289039" w14:textId="519AC2B8" w:rsidR="007C32D2" w:rsidRPr="0039078B" w:rsidRDefault="007C32D2" w:rsidP="0037455A">
      <w:pPr>
        <w:pStyle w:val="ListNumber"/>
        <w:numPr>
          <w:ilvl w:val="0"/>
          <w:numId w:val="42"/>
        </w:numPr>
        <w:ind w:left="709" w:hanging="425"/>
      </w:pPr>
      <w:r w:rsidRPr="0039078B">
        <w:t>Take an acid blank (pipette 10</w:t>
      </w:r>
      <w:r w:rsidR="0037455A">
        <w:t> </w:t>
      </w:r>
      <w:r w:rsidRPr="0039078B">
        <w:t>ml of Suprapure HNO</w:t>
      </w:r>
      <w:r w:rsidRPr="0037455A">
        <w:rPr>
          <w:vertAlign w:val="subscript"/>
        </w:rPr>
        <w:t>3</w:t>
      </w:r>
      <w:r w:rsidRPr="0039078B">
        <w:t xml:space="preserve"> directly into sample tube).</w:t>
      </w:r>
    </w:p>
    <w:p w14:paraId="1131B9B8" w14:textId="029D8A22" w:rsidR="007C32D2" w:rsidRPr="0039078B" w:rsidRDefault="007C32D2" w:rsidP="00EF31E2">
      <w:pPr>
        <w:pStyle w:val="ListNumber"/>
      </w:pPr>
      <w:r w:rsidRPr="0039078B">
        <w:t>Take 0.45</w:t>
      </w:r>
      <w:r w:rsidR="0037455A">
        <w:t>-</w:t>
      </w:r>
      <w:r w:rsidRPr="0039078B">
        <w:t>µm filtered samples of all Day 3 bottles (Aa1, Aa2, Ba1, Ba2, Ca1, Ca2, Da1, Da2)</w:t>
      </w:r>
      <w:r w:rsidR="00B80F68">
        <w:t>,</w:t>
      </w:r>
      <w:r w:rsidRPr="0039078B">
        <w:t xml:space="preserve"> and acidify to 1%</w:t>
      </w:r>
      <w:r w:rsidR="00573482">
        <w:t xml:space="preserve"> </w:t>
      </w:r>
      <w:r w:rsidR="00573482" w:rsidRPr="0039078B">
        <w:t>(</w:t>
      </w:r>
      <w:r w:rsidR="00BB2CFF">
        <w:t xml:space="preserve">with </w:t>
      </w:r>
      <w:r w:rsidR="00573482" w:rsidRPr="0039078B">
        <w:t>100</w:t>
      </w:r>
      <w:r w:rsidR="00573482">
        <w:t> </w:t>
      </w:r>
      <w:r w:rsidR="00573482" w:rsidRPr="0039078B">
        <w:t>µL</w:t>
      </w:r>
      <w:r w:rsidR="00573482">
        <w:t xml:space="preserve"> Suprapur HNO</w:t>
      </w:r>
      <w:r w:rsidR="00573482" w:rsidRPr="00EB6FEC">
        <w:rPr>
          <w:vertAlign w:val="subscript"/>
        </w:rPr>
        <w:t>3</w:t>
      </w:r>
      <w:r w:rsidR="00573482" w:rsidRPr="0039078B">
        <w:t>)</w:t>
      </w:r>
      <w:r w:rsidRPr="0039078B">
        <w:t>.</w:t>
      </w:r>
    </w:p>
    <w:p w14:paraId="3BAE879C" w14:textId="4E052760" w:rsidR="007C32D2" w:rsidRPr="0039078B" w:rsidRDefault="007C32D2" w:rsidP="00EF31E2">
      <w:pPr>
        <w:pStyle w:val="ListNumber"/>
      </w:pPr>
      <w:r w:rsidRPr="0039078B">
        <w:t>Acidify the above bottles to pH 2</w:t>
      </w:r>
      <w:r w:rsidR="004270EA">
        <w:t> </w:t>
      </w:r>
      <w:r w:rsidRPr="0039078B">
        <w:t>±</w:t>
      </w:r>
      <w:r w:rsidR="004270EA">
        <w:t> </w:t>
      </w:r>
      <w:r w:rsidRPr="0039078B">
        <w:t>0.03 using 50% v/v HNO</w:t>
      </w:r>
      <w:r w:rsidRPr="004270EA">
        <w:rPr>
          <w:vertAlign w:val="subscript"/>
        </w:rPr>
        <w:t>3</w:t>
      </w:r>
      <w:r w:rsidRPr="0039078B">
        <w:t xml:space="preserve"> for extraction (</w:t>
      </w:r>
      <w:r w:rsidR="00076288">
        <w:t>bottl</w:t>
      </w:r>
      <w:r w:rsidR="00240067">
        <w:t>es</w:t>
      </w:r>
      <w:r w:rsidRPr="0039078B">
        <w:t xml:space="preserve"> should </w:t>
      </w:r>
      <w:r w:rsidR="00240067">
        <w:t>be acidified by</w:t>
      </w:r>
      <w:r w:rsidRPr="0039078B">
        <w:t xml:space="preserve"> 1 pm).</w:t>
      </w:r>
    </w:p>
    <w:p w14:paraId="31953541" w14:textId="431AC911" w:rsidR="007C32D2" w:rsidRPr="0039078B" w:rsidRDefault="007C32D2" w:rsidP="00EF31E2">
      <w:pPr>
        <w:pStyle w:val="ListNumber"/>
      </w:pPr>
      <w:r w:rsidRPr="0039078B">
        <w:t xml:space="preserve">Record </w:t>
      </w:r>
      <w:r w:rsidR="00B95929">
        <w:t xml:space="preserve">the </w:t>
      </w:r>
      <w:r w:rsidRPr="0039078B">
        <w:t>time</w:t>
      </w:r>
      <w:r w:rsidR="00B95929">
        <w:t xml:space="preserve"> and</w:t>
      </w:r>
      <w:r w:rsidRPr="0039078B">
        <w:t xml:space="preserve"> pH of each bottle after acidification and </w:t>
      </w:r>
      <w:r w:rsidR="00B95929">
        <w:t xml:space="preserve">the </w:t>
      </w:r>
      <w:r w:rsidRPr="0039078B">
        <w:t>volume of acid added. Use clean pH probe for all A</w:t>
      </w:r>
      <w:r w:rsidR="00BC3906">
        <w:t xml:space="preserve"> (or diluent</w:t>
      </w:r>
      <w:r w:rsidR="00E74387">
        <w:t>-</w:t>
      </w:r>
      <w:r w:rsidR="00BC3906">
        <w:t>only)</w:t>
      </w:r>
      <w:r w:rsidRPr="0039078B">
        <w:t xml:space="preserve"> samples.</w:t>
      </w:r>
    </w:p>
    <w:p w14:paraId="4428C053" w14:textId="77777777" w:rsidR="007C32D2" w:rsidRPr="0039078B" w:rsidRDefault="007C32D2" w:rsidP="00EF31E2">
      <w:pPr>
        <w:pStyle w:val="ListNumber"/>
      </w:pPr>
      <w:r w:rsidRPr="0039078B">
        <w:t>Put all bottles back on the shaker.</w:t>
      </w:r>
    </w:p>
    <w:p w14:paraId="6A671574" w14:textId="64E0590C" w:rsidR="007C32D2" w:rsidRPr="00B95929" w:rsidRDefault="007C32D2" w:rsidP="00B95929">
      <w:pPr>
        <w:rPr>
          <w:b/>
          <w:bCs/>
        </w:rPr>
      </w:pPr>
      <w:r w:rsidRPr="00B95929">
        <w:rPr>
          <w:b/>
          <w:bCs/>
        </w:rPr>
        <w:t>5 pm (4</w:t>
      </w:r>
      <w:r w:rsidR="00B95929">
        <w:rPr>
          <w:b/>
          <w:bCs/>
        </w:rPr>
        <w:t>-</w:t>
      </w:r>
      <w:r w:rsidRPr="00B95929">
        <w:rPr>
          <w:b/>
          <w:bCs/>
        </w:rPr>
        <w:t>h</w:t>
      </w:r>
      <w:r w:rsidR="00B95929">
        <w:rPr>
          <w:b/>
          <w:bCs/>
        </w:rPr>
        <w:t>our</w:t>
      </w:r>
      <w:r w:rsidRPr="00B95929">
        <w:rPr>
          <w:b/>
          <w:bCs/>
        </w:rPr>
        <w:t xml:space="preserve"> extraction)</w:t>
      </w:r>
    </w:p>
    <w:p w14:paraId="0FAEF329" w14:textId="77FB99FC" w:rsidR="007C32D2" w:rsidRPr="0039078B" w:rsidRDefault="00EF1CAC" w:rsidP="0037455A">
      <w:pPr>
        <w:pStyle w:val="ListNumber"/>
        <w:numPr>
          <w:ilvl w:val="0"/>
          <w:numId w:val="43"/>
        </w:numPr>
        <w:ind w:left="709" w:hanging="425"/>
      </w:pPr>
      <w:r>
        <w:t>C</w:t>
      </w:r>
      <w:r w:rsidR="007C32D2" w:rsidRPr="0039078B">
        <w:t>heck and record pH of all bottles and adjust if necessary using Suprapur 50% v/v HNO</w:t>
      </w:r>
      <w:r w:rsidR="007C32D2" w:rsidRPr="00EF1CAC">
        <w:rPr>
          <w:vertAlign w:val="subscript"/>
        </w:rPr>
        <w:t>3</w:t>
      </w:r>
      <w:r w:rsidR="007C32D2" w:rsidRPr="0039078B">
        <w:t xml:space="preserve"> drop</w:t>
      </w:r>
      <w:r>
        <w:t>-</w:t>
      </w:r>
      <w:r w:rsidR="007C32D2" w:rsidRPr="0039078B">
        <w:t>wise with micropipette.</w:t>
      </w:r>
    </w:p>
    <w:p w14:paraId="45B33493" w14:textId="7F85FB70" w:rsidR="007C32D2" w:rsidRPr="0039078B" w:rsidRDefault="007C32D2" w:rsidP="00EF31E2">
      <w:pPr>
        <w:pStyle w:val="ListNumber"/>
      </w:pPr>
      <w:r w:rsidRPr="0039078B">
        <w:t xml:space="preserve">Take </w:t>
      </w:r>
      <w:r w:rsidR="00186AE5">
        <w:t xml:space="preserve">the </w:t>
      </w:r>
      <w:r w:rsidRPr="0039078B">
        <w:t>4-h</w:t>
      </w:r>
      <w:r w:rsidR="00EF1CAC">
        <w:t>our</w:t>
      </w:r>
      <w:r w:rsidRPr="0039078B">
        <w:t xml:space="preserve"> samples: 8 </w:t>
      </w:r>
      <w:r w:rsidR="00AA3E4E">
        <w:t>×</w:t>
      </w:r>
      <w:r w:rsidRPr="0039078B">
        <w:t xml:space="preserve"> 10</w:t>
      </w:r>
      <w:r w:rsidR="00AA3E4E">
        <w:t>-</w:t>
      </w:r>
      <w:r w:rsidRPr="0039078B">
        <w:t>mL</w:t>
      </w:r>
      <w:r w:rsidR="00AA3E4E">
        <w:t>,</w:t>
      </w:r>
      <w:r w:rsidRPr="0039078B">
        <w:t xml:space="preserve"> 0.45</w:t>
      </w:r>
      <w:r w:rsidR="00AA3E4E">
        <w:t>-</w:t>
      </w:r>
      <w:r w:rsidRPr="0039078B">
        <w:t>µm filtered samples from Day 3 bottles (Aa1, Aa2, Ba1, Ba2, Ca1, Ca2, Da1, Da2)</w:t>
      </w:r>
      <w:r w:rsidR="00D760C7">
        <w:t>,</w:t>
      </w:r>
      <w:r w:rsidRPr="0039078B">
        <w:t xml:space="preserve"> and acidify to 1%</w:t>
      </w:r>
      <w:r w:rsidR="00A710E5">
        <w:t xml:space="preserve"> </w:t>
      </w:r>
      <w:r w:rsidR="00A710E5" w:rsidRPr="0039078B">
        <w:t>(</w:t>
      </w:r>
      <w:r w:rsidR="00BB2CFF">
        <w:t xml:space="preserve">with </w:t>
      </w:r>
      <w:r w:rsidR="00A710E5" w:rsidRPr="0039078B">
        <w:t>100</w:t>
      </w:r>
      <w:r w:rsidR="00A710E5">
        <w:t> </w:t>
      </w:r>
      <w:r w:rsidR="00A710E5" w:rsidRPr="0039078B">
        <w:t>µL</w:t>
      </w:r>
      <w:r w:rsidR="00A710E5">
        <w:t xml:space="preserve"> Suprapur HNO</w:t>
      </w:r>
      <w:r w:rsidR="00A710E5" w:rsidRPr="00EB6FEC">
        <w:rPr>
          <w:vertAlign w:val="subscript"/>
        </w:rPr>
        <w:t>3</w:t>
      </w:r>
      <w:r w:rsidR="00A710E5" w:rsidRPr="0039078B">
        <w:t>)</w:t>
      </w:r>
      <w:r w:rsidRPr="0039078B">
        <w:t>.</w:t>
      </w:r>
    </w:p>
    <w:p w14:paraId="06F4CC97" w14:textId="74D55030" w:rsidR="007C32D2" w:rsidRPr="00E66B56" w:rsidRDefault="007C32D2" w:rsidP="008D118E">
      <w:pPr>
        <w:rPr>
          <w:b/>
          <w:bCs/>
        </w:rPr>
      </w:pPr>
      <w:r w:rsidRPr="00E66B56">
        <w:rPr>
          <w:b/>
          <w:bCs/>
        </w:rPr>
        <w:t>9</w:t>
      </w:r>
      <w:r>
        <w:rPr>
          <w:b/>
          <w:bCs/>
        </w:rPr>
        <w:t xml:space="preserve"> </w:t>
      </w:r>
      <w:r w:rsidRPr="00E66B56">
        <w:rPr>
          <w:b/>
          <w:bCs/>
        </w:rPr>
        <w:t>pm (8</w:t>
      </w:r>
      <w:r w:rsidR="008D118E">
        <w:rPr>
          <w:b/>
          <w:bCs/>
        </w:rPr>
        <w:t>-</w:t>
      </w:r>
      <w:r w:rsidRPr="00E66B56">
        <w:rPr>
          <w:b/>
          <w:bCs/>
        </w:rPr>
        <w:t>h</w:t>
      </w:r>
      <w:r w:rsidR="008D118E">
        <w:rPr>
          <w:b/>
          <w:bCs/>
        </w:rPr>
        <w:t>our</w:t>
      </w:r>
      <w:r w:rsidRPr="00E66B56">
        <w:rPr>
          <w:b/>
          <w:bCs/>
        </w:rPr>
        <w:t xml:space="preserve"> extraction) </w:t>
      </w:r>
    </w:p>
    <w:p w14:paraId="78596085" w14:textId="61BB9D02" w:rsidR="007C32D2" w:rsidRPr="0039078B" w:rsidRDefault="007C32D2" w:rsidP="00AA3E4E">
      <w:pPr>
        <w:pStyle w:val="ListNumber"/>
        <w:numPr>
          <w:ilvl w:val="0"/>
          <w:numId w:val="44"/>
        </w:numPr>
        <w:ind w:left="709" w:hanging="425"/>
      </w:pPr>
      <w:r w:rsidRPr="0039078B">
        <w:t>Check</w:t>
      </w:r>
      <w:r w:rsidR="00820AFA">
        <w:t xml:space="preserve"> and record</w:t>
      </w:r>
      <w:r w:rsidRPr="0039078B">
        <w:t xml:space="preserve"> pH of all bottles and adjust if necessary using Suprapur 50% v/v HNO</w:t>
      </w:r>
      <w:r w:rsidRPr="00186AE5">
        <w:rPr>
          <w:vertAlign w:val="subscript"/>
        </w:rPr>
        <w:t>3</w:t>
      </w:r>
      <w:r w:rsidRPr="0039078B">
        <w:t xml:space="preserve"> drop</w:t>
      </w:r>
      <w:r w:rsidR="00186AE5">
        <w:t>-</w:t>
      </w:r>
      <w:r w:rsidRPr="0039078B">
        <w:t>wise with micropipette.</w:t>
      </w:r>
    </w:p>
    <w:p w14:paraId="17D8B9D7" w14:textId="14CB30DA" w:rsidR="007C32D2" w:rsidRPr="0039078B" w:rsidRDefault="007C32D2" w:rsidP="00EF31E2">
      <w:pPr>
        <w:pStyle w:val="ListNumber"/>
      </w:pPr>
      <w:r w:rsidRPr="0039078B">
        <w:t>Take the 8</w:t>
      </w:r>
      <w:r w:rsidR="00186AE5">
        <w:t>-</w:t>
      </w:r>
      <w:r w:rsidRPr="0039078B">
        <w:t>h</w:t>
      </w:r>
      <w:r w:rsidR="00186AE5">
        <w:t>our</w:t>
      </w:r>
      <w:r w:rsidRPr="0039078B">
        <w:t xml:space="preserve"> samples</w:t>
      </w:r>
      <w:r w:rsidR="00186AE5">
        <w:t>:</w:t>
      </w:r>
      <w:r w:rsidRPr="0039078B">
        <w:t xml:space="preserve"> 10</w:t>
      </w:r>
      <w:r w:rsidR="001202D0">
        <w:t>-</w:t>
      </w:r>
      <w:r w:rsidRPr="0039078B">
        <w:t xml:space="preserve">mL </w:t>
      </w:r>
      <w:r w:rsidR="001202D0">
        <w:t>,</w:t>
      </w:r>
      <w:r w:rsidRPr="0039078B">
        <w:t>0.45</w:t>
      </w:r>
      <w:r w:rsidR="001202D0">
        <w:t>-</w:t>
      </w:r>
      <w:r w:rsidRPr="0039078B">
        <w:t>µm filtered samples from all Day 3 bottles (Aa1, Aa2, Ba1, Ba2, Ca1, Ca2, Da1, Da2)</w:t>
      </w:r>
      <w:r w:rsidR="00D760C7">
        <w:t>,</w:t>
      </w:r>
      <w:r w:rsidRPr="0039078B">
        <w:t xml:space="preserve"> and acidify to 1% (</w:t>
      </w:r>
      <w:r w:rsidR="00BB2CFF">
        <w:t xml:space="preserve">with </w:t>
      </w:r>
      <w:r w:rsidRPr="0039078B">
        <w:t>100</w:t>
      </w:r>
      <w:r w:rsidR="007D09C2">
        <w:t> </w:t>
      </w:r>
      <w:r w:rsidRPr="0039078B">
        <w:t>µL</w:t>
      </w:r>
      <w:r w:rsidR="00757999">
        <w:t xml:space="preserve"> Suprapur HNO</w:t>
      </w:r>
      <w:r w:rsidR="00757999" w:rsidRPr="00EB6FEC">
        <w:rPr>
          <w:vertAlign w:val="subscript"/>
        </w:rPr>
        <w:t>3</w:t>
      </w:r>
      <w:r w:rsidRPr="0039078B">
        <w:t>).</w:t>
      </w:r>
    </w:p>
    <w:p w14:paraId="705E39C1" w14:textId="352A8F50" w:rsidR="007C32D2" w:rsidRDefault="007C32D2" w:rsidP="008D118E">
      <w:pPr>
        <w:rPr>
          <w:b/>
          <w:bCs/>
        </w:rPr>
      </w:pPr>
      <w:r w:rsidRPr="009E7F98">
        <w:rPr>
          <w:b/>
          <w:bCs/>
        </w:rPr>
        <w:t>5 am following day (16</w:t>
      </w:r>
      <w:r w:rsidR="008D118E">
        <w:rPr>
          <w:b/>
          <w:bCs/>
        </w:rPr>
        <w:t>-</w:t>
      </w:r>
      <w:r w:rsidRPr="009E7F98">
        <w:rPr>
          <w:b/>
          <w:bCs/>
        </w:rPr>
        <w:t>h</w:t>
      </w:r>
      <w:r w:rsidR="008D118E">
        <w:rPr>
          <w:b/>
          <w:bCs/>
        </w:rPr>
        <w:t>our</w:t>
      </w:r>
      <w:r w:rsidRPr="009E7F98">
        <w:rPr>
          <w:b/>
          <w:bCs/>
        </w:rPr>
        <w:t xml:space="preserve"> extraction)</w:t>
      </w:r>
    </w:p>
    <w:p w14:paraId="69DA9A58" w14:textId="7FE252A3" w:rsidR="007C32D2" w:rsidRDefault="003B26E4" w:rsidP="00AA3E4E">
      <w:pPr>
        <w:pStyle w:val="ListNumber"/>
        <w:numPr>
          <w:ilvl w:val="0"/>
          <w:numId w:val="45"/>
        </w:numPr>
        <w:ind w:left="709" w:hanging="425"/>
      </w:pPr>
      <w:r>
        <w:t>C</w:t>
      </w:r>
      <w:r w:rsidR="007C32D2">
        <w:t xml:space="preserve">heck </w:t>
      </w:r>
      <w:r w:rsidR="00820AFA">
        <w:t xml:space="preserve">and record </w:t>
      </w:r>
      <w:r w:rsidR="007C32D2">
        <w:t>pH of all bottles</w:t>
      </w:r>
      <w:r w:rsidR="00D326CA">
        <w:t>.</w:t>
      </w:r>
      <w:r w:rsidR="007C32D2">
        <w:t xml:space="preserve"> </w:t>
      </w:r>
    </w:p>
    <w:p w14:paraId="02601E21" w14:textId="3C29F765" w:rsidR="007C32D2" w:rsidRDefault="007C32D2" w:rsidP="00EF31E2">
      <w:pPr>
        <w:pStyle w:val="ListNumber"/>
      </w:pPr>
      <w:r>
        <w:t>Take the 16</w:t>
      </w:r>
      <w:r w:rsidR="00186AE5">
        <w:t>-</w:t>
      </w:r>
      <w:r>
        <w:t>h</w:t>
      </w:r>
      <w:r w:rsidR="00186AE5">
        <w:t>our samples:</w:t>
      </w:r>
      <w:r>
        <w:t xml:space="preserve"> 10</w:t>
      </w:r>
      <w:r w:rsidR="00283908">
        <w:t>-</w:t>
      </w:r>
      <w:r>
        <w:t>mL</w:t>
      </w:r>
      <w:r w:rsidR="00283908">
        <w:t>,</w:t>
      </w:r>
      <w:r>
        <w:t xml:space="preserve"> 0.45</w:t>
      </w:r>
      <w:r w:rsidR="00283908">
        <w:t>-</w:t>
      </w:r>
      <w:r>
        <w:rPr>
          <w:rFonts w:cstheme="minorHAnsi"/>
        </w:rPr>
        <w:t>µ</w:t>
      </w:r>
      <w:r>
        <w:t>m</w:t>
      </w:r>
      <w:r w:rsidRPr="00E25B75">
        <w:t xml:space="preserve"> filtered samples</w:t>
      </w:r>
      <w:r>
        <w:t xml:space="preserve"> from all Day 3 bottles (Aa1, Aa2, Ba1, Ba2, Ca1, Ca2, Da1, Da2)</w:t>
      </w:r>
      <w:r w:rsidR="00D760C7">
        <w:t>,</w:t>
      </w:r>
      <w:r>
        <w:t xml:space="preserve"> and acidify to 1%</w:t>
      </w:r>
      <w:r w:rsidR="00757999">
        <w:t xml:space="preserve"> </w:t>
      </w:r>
      <w:r w:rsidR="00757999" w:rsidRPr="0039078B">
        <w:t>(</w:t>
      </w:r>
      <w:r w:rsidR="00BB2CFF">
        <w:t xml:space="preserve">with </w:t>
      </w:r>
      <w:r w:rsidR="00757999" w:rsidRPr="0039078B">
        <w:t>100</w:t>
      </w:r>
      <w:r w:rsidR="00757999">
        <w:t> </w:t>
      </w:r>
      <w:r w:rsidR="00757999" w:rsidRPr="0039078B">
        <w:t>µL</w:t>
      </w:r>
      <w:r w:rsidR="00757999">
        <w:t xml:space="preserve"> Suprapur HNO</w:t>
      </w:r>
      <w:r w:rsidR="00757999" w:rsidRPr="00EB6FEC">
        <w:rPr>
          <w:vertAlign w:val="subscript"/>
        </w:rPr>
        <w:t>3</w:t>
      </w:r>
      <w:r w:rsidR="00757999" w:rsidRPr="0039078B">
        <w:t>)</w:t>
      </w:r>
      <w:r>
        <w:t>.</w:t>
      </w:r>
    </w:p>
    <w:p w14:paraId="3C708AA4" w14:textId="78F9EDC2" w:rsidR="007C32D2" w:rsidRPr="00377DAB" w:rsidRDefault="007C32D2" w:rsidP="00EF31E2">
      <w:pPr>
        <w:pStyle w:val="ListNumber"/>
      </w:pPr>
      <w:r w:rsidRPr="00377DAB">
        <w:t xml:space="preserve">Mix </w:t>
      </w:r>
      <w:r>
        <w:t xml:space="preserve">remaining sample in bottle </w:t>
      </w:r>
      <w:r w:rsidRPr="00377DAB">
        <w:t>well</w:t>
      </w:r>
      <w:r w:rsidR="00D760C7">
        <w:t>,</w:t>
      </w:r>
      <w:r w:rsidRPr="00377DAB">
        <w:t xml:space="preserve"> and transfer to 2 x 50</w:t>
      </w:r>
      <w:r w:rsidR="00D760C7">
        <w:t>-</w:t>
      </w:r>
      <w:r w:rsidRPr="00377DAB">
        <w:t>mL sample tubes for the total-recoverable fraction</w:t>
      </w:r>
      <w:r>
        <w:t xml:space="preserve">. Acidify to 1% (with 50 </w:t>
      </w:r>
      <w:r>
        <w:rPr>
          <w:rFonts w:cstheme="minorHAnsi"/>
        </w:rPr>
        <w:t>µ</w:t>
      </w:r>
      <w:r>
        <w:t>L Suprapur HNO</w:t>
      </w:r>
      <w:r w:rsidRPr="00EB6FEC">
        <w:rPr>
          <w:vertAlign w:val="subscript"/>
        </w:rPr>
        <w:t>3</w:t>
      </w:r>
      <w:r>
        <w:t>).</w:t>
      </w:r>
    </w:p>
    <w:p w14:paraId="44838754" w14:textId="77777777" w:rsidR="007C32D2" w:rsidRPr="000A0E48" w:rsidRDefault="007C32D2" w:rsidP="007C32D2">
      <w:pPr>
        <w:rPr>
          <w:b/>
          <w:bCs/>
          <w:sz w:val="24"/>
          <w:szCs w:val="24"/>
        </w:rPr>
      </w:pPr>
      <w:r w:rsidRPr="000A0E48">
        <w:rPr>
          <w:b/>
          <w:bCs/>
          <w:sz w:val="24"/>
          <w:szCs w:val="24"/>
        </w:rPr>
        <w:t>Day 7</w:t>
      </w:r>
    </w:p>
    <w:p w14:paraId="04EB7284" w14:textId="7B53DFBE" w:rsidR="007C32D2" w:rsidRPr="00BC3D12" w:rsidRDefault="007C32D2" w:rsidP="007C32D2">
      <w:pPr>
        <w:rPr>
          <w:b/>
          <w:bCs/>
        </w:rPr>
      </w:pPr>
      <w:r w:rsidRPr="00BC3D12">
        <w:t>Repeat steps above for Day 7 samples:</w:t>
      </w:r>
      <w:r w:rsidRPr="00BC3D12">
        <w:rPr>
          <w:b/>
          <w:bCs/>
        </w:rPr>
        <w:t xml:space="preserve"> </w:t>
      </w:r>
      <w:r w:rsidRPr="00BC3D12">
        <w:t>Ab1, Ab2, Bb1, Bb2, Cb1, Cb2, Db1, Db2</w:t>
      </w:r>
      <w:r w:rsidR="00D760C7">
        <w:t>.</w:t>
      </w:r>
    </w:p>
    <w:p w14:paraId="5794F2FD" w14:textId="77777777" w:rsidR="007C32D2" w:rsidRDefault="007C32D2" w:rsidP="0039078B">
      <w:pPr>
        <w:keepNext/>
        <w:rPr>
          <w:b/>
          <w:bCs/>
          <w:sz w:val="24"/>
          <w:szCs w:val="24"/>
        </w:rPr>
      </w:pPr>
      <w:r w:rsidRPr="000A0E48">
        <w:rPr>
          <w:b/>
          <w:bCs/>
          <w:sz w:val="24"/>
          <w:szCs w:val="24"/>
        </w:rPr>
        <w:lastRenderedPageBreak/>
        <w:t>Day 14</w:t>
      </w:r>
    </w:p>
    <w:p w14:paraId="083AC73B" w14:textId="05F3BA9D" w:rsidR="007C32D2" w:rsidRPr="00BC3D12" w:rsidRDefault="007C32D2" w:rsidP="007C32D2">
      <w:r w:rsidRPr="00BC3D12">
        <w:t>Repeat steps above for Day 14 samples:</w:t>
      </w:r>
      <w:r w:rsidRPr="00BC3D12">
        <w:rPr>
          <w:b/>
          <w:bCs/>
        </w:rPr>
        <w:t xml:space="preserve"> </w:t>
      </w:r>
      <w:r w:rsidRPr="00BC3D12">
        <w:t>Ac1, Ac2, Bc1, Bc2, Cc1, Cc2, Dc1, Dc2</w:t>
      </w:r>
      <w:r w:rsidR="00D760C7">
        <w:t>.</w:t>
      </w:r>
    </w:p>
    <w:p w14:paraId="51F9C473" w14:textId="77777777" w:rsidR="007C32D2" w:rsidRDefault="007C32D2" w:rsidP="007C32D2">
      <w:pPr>
        <w:rPr>
          <w:b/>
          <w:bCs/>
          <w:sz w:val="24"/>
          <w:szCs w:val="24"/>
        </w:rPr>
      </w:pPr>
      <w:r>
        <w:rPr>
          <w:b/>
          <w:bCs/>
          <w:sz w:val="24"/>
          <w:szCs w:val="24"/>
        </w:rPr>
        <w:t>Sample storage and submission for analyses</w:t>
      </w:r>
    </w:p>
    <w:p w14:paraId="75F25B72" w14:textId="7EF6BF0B" w:rsidR="007C32D2" w:rsidRPr="00BC3D12" w:rsidRDefault="001A1453" w:rsidP="007C32D2">
      <w:r>
        <w:t>Store samples</w:t>
      </w:r>
      <w:r w:rsidR="007C32D2" w:rsidRPr="00BC3D12">
        <w:t xml:space="preserve"> in a refrigerator at </w:t>
      </w:r>
      <w:r w:rsidR="007C32D2" w:rsidRPr="00BC3D12">
        <w:rPr>
          <w:rFonts w:cstheme="minorHAnsi"/>
        </w:rPr>
        <w:t>≤</w:t>
      </w:r>
      <w:r w:rsidR="003800AC">
        <w:rPr>
          <w:rFonts w:cstheme="minorHAnsi"/>
        </w:rPr>
        <w:t> </w:t>
      </w:r>
      <w:r w:rsidR="007C32D2" w:rsidRPr="00BC3D12">
        <w:t>4</w:t>
      </w:r>
      <w:r w:rsidR="003F2E2A">
        <w:t> °</w:t>
      </w:r>
      <w:r w:rsidR="007C32D2" w:rsidRPr="00BC3D12">
        <w:t xml:space="preserve">C </w:t>
      </w:r>
      <w:r w:rsidR="00BB0862">
        <w:t>prior to</w:t>
      </w:r>
      <w:r w:rsidR="007C32D2" w:rsidRPr="00BC3D12">
        <w:t xml:space="preserve"> analyses </w:t>
      </w:r>
      <w:r w:rsidR="003F2E2A">
        <w:t>of</w:t>
      </w:r>
      <w:r w:rsidR="007C32D2" w:rsidRPr="00BC3D12">
        <w:t xml:space="preserve"> dissolved Fe and total recoverable Fe by ICP</w:t>
      </w:r>
      <w:r w:rsidR="00620F43">
        <w:t>-</w:t>
      </w:r>
      <w:r w:rsidR="007C32D2" w:rsidRPr="00BC3D12">
        <w:t>MS.</w:t>
      </w:r>
      <w:r w:rsidR="007C32D2" w:rsidRPr="00BC3D12">
        <w:rPr>
          <w:b/>
          <w:bCs/>
        </w:rPr>
        <w:t xml:space="preserve"> </w:t>
      </w:r>
      <w:r w:rsidR="007C32D2" w:rsidRPr="00BC3D12">
        <w:t xml:space="preserve">Total recoverable samples with suspended particulate Fe added (C </w:t>
      </w:r>
      <w:r w:rsidR="00422512">
        <w:t>and</w:t>
      </w:r>
      <w:r w:rsidR="007C32D2" w:rsidRPr="00BC3D12">
        <w:t xml:space="preserve"> D samples) </w:t>
      </w:r>
      <w:r w:rsidR="00E77B78">
        <w:t>should be</w:t>
      </w:r>
      <w:r w:rsidR="007C32D2" w:rsidRPr="00BC3D12">
        <w:t xml:space="preserve"> subjected to </w:t>
      </w:r>
      <w:r w:rsidR="008504CE">
        <w:t xml:space="preserve">the </w:t>
      </w:r>
      <w:r w:rsidR="007C32D2">
        <w:t>additional</w:t>
      </w:r>
      <w:r w:rsidR="007C32D2" w:rsidRPr="00BC3D12">
        <w:t xml:space="preserve"> extraction steps </w:t>
      </w:r>
      <w:r w:rsidR="007C32D2">
        <w:t xml:space="preserve">listed below </w:t>
      </w:r>
      <w:r w:rsidR="009C7FAD">
        <w:t xml:space="preserve">to ensure </w:t>
      </w:r>
      <w:r w:rsidR="007C32D2" w:rsidRPr="00BC3D12">
        <w:t xml:space="preserve">the particulate fraction </w:t>
      </w:r>
      <w:r w:rsidR="009C7FAD">
        <w:t>i</w:t>
      </w:r>
      <w:r w:rsidR="007C32D2" w:rsidRPr="00BC3D12">
        <w:t>s not under</w:t>
      </w:r>
      <w:r w:rsidR="00347758">
        <w:t>-</w:t>
      </w:r>
      <w:r w:rsidR="007C32D2" w:rsidRPr="00BC3D12">
        <w:t>measured.</w:t>
      </w:r>
      <w:r w:rsidR="007C32D2">
        <w:t xml:space="preserve"> This does not affect the final method reported in </w:t>
      </w:r>
      <w:r w:rsidR="00487B0F">
        <w:fldChar w:fldCharType="begin"/>
      </w:r>
      <w:r w:rsidR="00487B0F">
        <w:instrText xml:space="preserve"> REF _Ref202975951 \n \h </w:instrText>
      </w:r>
      <w:r w:rsidR="00487B0F">
        <w:fldChar w:fldCharType="separate"/>
      </w:r>
      <w:r w:rsidR="00C171FD">
        <w:t>Appendix D</w:t>
      </w:r>
      <w:r w:rsidR="00487B0F">
        <w:fldChar w:fldCharType="end"/>
      </w:r>
      <w:r w:rsidR="007C32D2">
        <w:t xml:space="preserve"> for the measurement of bioavailable Fe.</w:t>
      </w:r>
    </w:p>
    <w:p w14:paraId="2FB97416" w14:textId="41263792" w:rsidR="00487B0F" w:rsidRPr="00487B0F" w:rsidRDefault="00487B0F" w:rsidP="00487B0F">
      <w:pPr>
        <w:rPr>
          <w:b/>
          <w:bCs/>
          <w:lang w:eastAsia="en-AU"/>
        </w:rPr>
      </w:pPr>
      <w:r w:rsidRPr="00487B0F">
        <w:rPr>
          <w:b/>
          <w:bCs/>
          <w:lang w:eastAsia="en-AU"/>
        </w:rPr>
        <w:t>US</w:t>
      </w:r>
      <w:r>
        <w:rPr>
          <w:b/>
          <w:bCs/>
          <w:lang w:eastAsia="en-AU"/>
        </w:rPr>
        <w:t xml:space="preserve"> </w:t>
      </w:r>
      <w:r w:rsidRPr="00487B0F">
        <w:rPr>
          <w:b/>
          <w:bCs/>
          <w:lang w:eastAsia="en-AU"/>
        </w:rPr>
        <w:t>EPA 200.8 (1994) Section 11.3 for turbid samples</w:t>
      </w:r>
    </w:p>
    <w:p w14:paraId="78A73F0A" w14:textId="35427011" w:rsidR="00487B0F" w:rsidRPr="00885904" w:rsidRDefault="00487B0F" w:rsidP="00206CCA">
      <w:pPr>
        <w:pStyle w:val="ListNumber"/>
        <w:numPr>
          <w:ilvl w:val="0"/>
          <w:numId w:val="38"/>
        </w:numPr>
        <w:ind w:left="709" w:hanging="425"/>
        <w:rPr>
          <w:lang w:eastAsia="en-AU"/>
        </w:rPr>
      </w:pPr>
      <w:r w:rsidRPr="00885904">
        <w:rPr>
          <w:lang w:eastAsia="en-AU"/>
        </w:rPr>
        <w:t>Evaporate the 50</w:t>
      </w:r>
      <w:r w:rsidR="00206CCA">
        <w:rPr>
          <w:lang w:eastAsia="en-AU"/>
        </w:rPr>
        <w:t>-</w:t>
      </w:r>
      <w:r w:rsidRPr="00885904">
        <w:rPr>
          <w:lang w:eastAsia="en-AU"/>
        </w:rPr>
        <w:t>mL sample down to 5</w:t>
      </w:r>
      <w:r w:rsidR="00206CCA">
        <w:rPr>
          <w:lang w:eastAsia="en-AU"/>
        </w:rPr>
        <w:t> </w:t>
      </w:r>
      <w:r w:rsidRPr="00885904">
        <w:rPr>
          <w:lang w:eastAsia="en-AU"/>
        </w:rPr>
        <w:t>mL</w:t>
      </w:r>
      <w:r w:rsidR="00206CCA">
        <w:rPr>
          <w:lang w:eastAsia="en-AU"/>
        </w:rPr>
        <w:t>.</w:t>
      </w:r>
    </w:p>
    <w:p w14:paraId="52432375" w14:textId="44FA90B6" w:rsidR="00487B0F" w:rsidRPr="00885904" w:rsidRDefault="00487B0F" w:rsidP="00EF31E2">
      <w:pPr>
        <w:pStyle w:val="ListNumber"/>
        <w:rPr>
          <w:lang w:eastAsia="en-AU"/>
        </w:rPr>
      </w:pPr>
      <w:r w:rsidRPr="00885904">
        <w:rPr>
          <w:lang w:eastAsia="en-AU"/>
        </w:rPr>
        <w:t>Digest sample for 30 min</w:t>
      </w:r>
      <w:r w:rsidR="00206CCA">
        <w:rPr>
          <w:lang w:eastAsia="en-AU"/>
        </w:rPr>
        <w:t>utes</w:t>
      </w:r>
      <w:r w:rsidRPr="00885904">
        <w:rPr>
          <w:lang w:eastAsia="en-AU"/>
        </w:rPr>
        <w:t xml:space="preserve"> with addition of 2</w:t>
      </w:r>
      <w:r w:rsidR="00206CCA">
        <w:rPr>
          <w:lang w:eastAsia="en-AU"/>
        </w:rPr>
        <w:t> </w:t>
      </w:r>
      <w:r w:rsidRPr="00885904">
        <w:rPr>
          <w:lang w:eastAsia="en-AU"/>
        </w:rPr>
        <w:t>mL HNO</w:t>
      </w:r>
      <w:r w:rsidRPr="00206CCA">
        <w:rPr>
          <w:vertAlign w:val="subscript"/>
          <w:lang w:eastAsia="en-AU"/>
        </w:rPr>
        <w:t>3</w:t>
      </w:r>
      <w:r w:rsidRPr="00885904">
        <w:rPr>
          <w:lang w:eastAsia="en-AU"/>
        </w:rPr>
        <w:t xml:space="preserve"> (diluted 1:2) and 5</w:t>
      </w:r>
      <w:r w:rsidR="00206CCA">
        <w:rPr>
          <w:lang w:eastAsia="en-AU"/>
        </w:rPr>
        <w:t> </w:t>
      </w:r>
      <w:r w:rsidRPr="00885904">
        <w:rPr>
          <w:lang w:eastAsia="en-AU"/>
        </w:rPr>
        <w:t xml:space="preserve">mL of </w:t>
      </w:r>
      <w:r w:rsidR="00D56581">
        <w:rPr>
          <w:lang w:eastAsia="en-AU"/>
        </w:rPr>
        <w:t>hydrochloric acid (</w:t>
      </w:r>
      <w:r w:rsidRPr="00885904">
        <w:rPr>
          <w:lang w:eastAsia="en-AU"/>
        </w:rPr>
        <w:t>HC</w:t>
      </w:r>
      <w:r w:rsidR="00206CCA">
        <w:rPr>
          <w:lang w:eastAsia="en-AU"/>
        </w:rPr>
        <w:t>l</w:t>
      </w:r>
      <w:r w:rsidR="00D56581">
        <w:rPr>
          <w:lang w:eastAsia="en-AU"/>
        </w:rPr>
        <w:t>)</w:t>
      </w:r>
      <w:r w:rsidRPr="00885904">
        <w:rPr>
          <w:lang w:eastAsia="en-AU"/>
        </w:rPr>
        <w:t xml:space="preserve"> (diluted 1:5).</w:t>
      </w:r>
    </w:p>
    <w:p w14:paraId="3C2337CE" w14:textId="48407C41" w:rsidR="00487B0F" w:rsidRPr="00885904" w:rsidRDefault="00C976EC" w:rsidP="00EF31E2">
      <w:pPr>
        <w:pStyle w:val="ListNumber"/>
        <w:rPr>
          <w:lang w:eastAsia="en-AU"/>
        </w:rPr>
      </w:pPr>
      <w:r>
        <w:rPr>
          <w:lang w:eastAsia="en-AU"/>
        </w:rPr>
        <w:t>Increase volume</w:t>
      </w:r>
      <w:r w:rsidR="00487B0F" w:rsidRPr="00885904">
        <w:rPr>
          <w:lang w:eastAsia="en-AU"/>
        </w:rPr>
        <w:t xml:space="preserve"> to 50</w:t>
      </w:r>
      <w:r w:rsidR="00206CCA">
        <w:rPr>
          <w:lang w:eastAsia="en-AU"/>
        </w:rPr>
        <w:t> </w:t>
      </w:r>
      <w:r w:rsidR="00487B0F" w:rsidRPr="00885904">
        <w:rPr>
          <w:lang w:eastAsia="en-AU"/>
        </w:rPr>
        <w:t>mL by adding 5</w:t>
      </w:r>
      <w:r w:rsidR="00206CCA">
        <w:rPr>
          <w:lang w:eastAsia="en-AU"/>
        </w:rPr>
        <w:t> </w:t>
      </w:r>
      <w:r w:rsidR="00487B0F" w:rsidRPr="00885904">
        <w:rPr>
          <w:lang w:eastAsia="en-AU"/>
        </w:rPr>
        <w:t>mL of HCl 20% and the rest Milli-Q water.</w:t>
      </w:r>
    </w:p>
    <w:p w14:paraId="216CCABA" w14:textId="3899240D" w:rsidR="0039078B" w:rsidRDefault="00487B0F" w:rsidP="00EF31E2">
      <w:pPr>
        <w:pStyle w:val="ListNumber"/>
        <w:rPr>
          <w:lang w:eastAsia="en-AU"/>
        </w:rPr>
      </w:pPr>
      <w:r w:rsidRPr="00885904">
        <w:rPr>
          <w:lang w:eastAsia="en-AU"/>
        </w:rPr>
        <w:t>Transfer sample to clean 10</w:t>
      </w:r>
      <w:r w:rsidR="00206CCA">
        <w:rPr>
          <w:lang w:eastAsia="en-AU"/>
        </w:rPr>
        <w:t>-</w:t>
      </w:r>
      <w:r w:rsidRPr="00885904">
        <w:rPr>
          <w:lang w:eastAsia="en-AU"/>
        </w:rPr>
        <w:t xml:space="preserve">mL </w:t>
      </w:r>
      <w:r w:rsidR="00C976EC">
        <w:rPr>
          <w:lang w:eastAsia="en-AU"/>
        </w:rPr>
        <w:t>polypropylene</w:t>
      </w:r>
      <w:r w:rsidRPr="00885904">
        <w:rPr>
          <w:lang w:eastAsia="en-AU"/>
        </w:rPr>
        <w:t xml:space="preserve"> tube and filter through 0.45</w:t>
      </w:r>
      <w:r w:rsidR="00206CCA">
        <w:rPr>
          <w:lang w:eastAsia="en-AU"/>
        </w:rPr>
        <w:t>-</w:t>
      </w:r>
      <w:r w:rsidR="003D2B0B">
        <w:rPr>
          <w:lang w:eastAsia="en-AU"/>
        </w:rPr>
        <w:t>μ</w:t>
      </w:r>
      <w:r w:rsidRPr="00885904">
        <w:rPr>
          <w:lang w:eastAsia="en-AU"/>
        </w:rPr>
        <w:t>m syringe filter if required</w:t>
      </w:r>
      <w:r>
        <w:rPr>
          <w:lang w:eastAsia="en-AU"/>
        </w:rPr>
        <w:t>.</w:t>
      </w:r>
    </w:p>
    <w:p w14:paraId="4FED338E" w14:textId="74E2EBA7" w:rsidR="007C32D2" w:rsidRDefault="007C32D2" w:rsidP="00DF6F0A">
      <w:pPr>
        <w:pStyle w:val="Heading7"/>
      </w:pPr>
      <w:bookmarkStart w:id="137" w:name="_Toc203063090"/>
      <w:bookmarkStart w:id="138" w:name="_Toc203063285"/>
      <w:bookmarkStart w:id="139" w:name="_Toc203063091"/>
      <w:bookmarkStart w:id="140" w:name="_Toc203063286"/>
      <w:bookmarkStart w:id="141" w:name="_Toc162020493"/>
      <w:bookmarkStart w:id="142" w:name="_Ref202978550"/>
      <w:bookmarkStart w:id="143" w:name="_Toc203063092"/>
      <w:bookmarkStart w:id="144" w:name="_Toc206428153"/>
      <w:bookmarkEnd w:id="137"/>
      <w:bookmarkEnd w:id="138"/>
      <w:bookmarkEnd w:id="139"/>
      <w:bookmarkEnd w:id="140"/>
      <w:r>
        <w:lastRenderedPageBreak/>
        <w:t xml:space="preserve">pH </w:t>
      </w:r>
      <w:r w:rsidRPr="00DF6F0A">
        <w:t>control</w:t>
      </w:r>
      <w:bookmarkEnd w:id="141"/>
      <w:bookmarkEnd w:id="142"/>
      <w:bookmarkEnd w:id="143"/>
      <w:bookmarkEnd w:id="144"/>
    </w:p>
    <w:p w14:paraId="612436E1" w14:textId="042F62EB" w:rsidR="00FE2E69" w:rsidRDefault="00FB629D" w:rsidP="00E76A63">
      <w:pPr>
        <w:pStyle w:val="Caption"/>
        <w:rPr>
          <w:b w:val="0"/>
          <w:bCs w:val="0"/>
        </w:rPr>
      </w:pPr>
      <w:bookmarkStart w:id="145" w:name="_Toc158109422"/>
      <w:bookmarkStart w:id="146" w:name="_Toc203583137"/>
      <w:bookmarkStart w:id="147" w:name="_Toc206428164"/>
      <w:r>
        <w:t>Table </w:t>
      </w:r>
      <w:r w:rsidR="001F4B1E">
        <w:fldChar w:fldCharType="begin"/>
      </w:r>
      <w:r w:rsidR="001F4B1E">
        <w:instrText xml:space="preserve"> STYLEREF 7 \s </w:instrText>
      </w:r>
      <w:r w:rsidR="001F4B1E">
        <w:fldChar w:fldCharType="separate"/>
      </w:r>
      <w:r w:rsidR="00C171FD">
        <w:rPr>
          <w:noProof/>
        </w:rPr>
        <w:t>B</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1</w:t>
      </w:r>
      <w:r w:rsidR="001F4B1E">
        <w:rPr>
          <w:noProof/>
        </w:rPr>
        <w:fldChar w:fldCharType="end"/>
      </w:r>
      <w:r>
        <w:t xml:space="preserve"> </w:t>
      </w:r>
      <w:r w:rsidR="00DB486B">
        <w:t>pH values for s</w:t>
      </w:r>
      <w:r w:rsidR="007C32D2">
        <w:t xml:space="preserve">ynthetic </w:t>
      </w:r>
      <w:r>
        <w:t>f</w:t>
      </w:r>
      <w:r w:rsidR="007C32D2">
        <w:t>reshwater</w:t>
      </w:r>
      <w:bookmarkEnd w:id="145"/>
      <w:r w:rsidR="005B46EF">
        <w:t xml:space="preserve"> prepared as</w:t>
      </w:r>
      <w:r w:rsidR="007B0DD2">
        <w:t xml:space="preserve"> per</w:t>
      </w:r>
      <w:r w:rsidR="005B46EF">
        <w:t xml:space="preserve"> </w:t>
      </w:r>
      <w:r w:rsidR="007B0DD2">
        <w:rPr>
          <w:b w:val="0"/>
          <w:bCs w:val="0"/>
        </w:rPr>
        <w:fldChar w:fldCharType="begin"/>
      </w:r>
      <w:r w:rsidR="007B0DD2">
        <w:instrText xml:space="preserve"> REF _Ref202978533 \r \h </w:instrText>
      </w:r>
      <w:r w:rsidR="007B0DD2">
        <w:rPr>
          <w:b w:val="0"/>
          <w:bCs w:val="0"/>
        </w:rPr>
      </w:r>
      <w:r w:rsidR="007B0DD2">
        <w:rPr>
          <w:b w:val="0"/>
          <w:bCs w:val="0"/>
        </w:rPr>
        <w:fldChar w:fldCharType="separate"/>
      </w:r>
      <w:r w:rsidR="00C171FD">
        <w:t>Appendix A</w:t>
      </w:r>
      <w:bookmarkEnd w:id="146"/>
      <w:bookmarkEnd w:id="147"/>
      <w:r w:rsidR="007B0DD2">
        <w:rPr>
          <w:b w:val="0"/>
          <w:bCs w:val="0"/>
        </w:rPr>
        <w:fldChar w:fldCharType="end"/>
      </w:r>
    </w:p>
    <w:p w14:paraId="6779855F" w14:textId="23053901" w:rsidR="000C3613" w:rsidRDefault="00154722" w:rsidP="00154722">
      <w:r>
        <w:t>Test code: 1899 Fe synthetic freshwater</w:t>
      </w:r>
      <w:r w:rsidR="00360D86">
        <w:t xml:space="preserve"> (diluent</w:t>
      </w:r>
      <w:r w:rsidR="009329B3">
        <w:t xml:space="preserve"> for treatments B–D</w:t>
      </w:r>
      <w:r w:rsidR="00360D86">
        <w:t>)</w:t>
      </w:r>
      <w:r>
        <w:t xml:space="preserve"> </w:t>
      </w:r>
      <w:r w:rsidR="007E441E">
        <w:t>3 July 2023.</w:t>
      </w:r>
      <w:r w:rsidR="005262E6">
        <w:t xml:space="preserve"> </w:t>
      </w:r>
      <w:r w:rsidR="0070661D">
        <w:t xml:space="preserve">Measurements on </w:t>
      </w:r>
      <w:r w:rsidR="000D0036">
        <w:t>Day 0:</w:t>
      </w:r>
    </w:p>
    <w:p w14:paraId="1AFB29A5" w14:textId="182E6DD5" w:rsidR="000C3613" w:rsidRDefault="000D0036" w:rsidP="000C3613">
      <w:pPr>
        <w:pStyle w:val="ListBullet"/>
      </w:pPr>
      <w:r>
        <w:t>pH</w:t>
      </w:r>
      <w:r w:rsidR="006C3698">
        <w:t>:</w:t>
      </w:r>
      <w:r>
        <w:t xml:space="preserve"> 7.64</w:t>
      </w:r>
    </w:p>
    <w:p w14:paraId="32DEB025" w14:textId="7B07D062" w:rsidR="000C3613" w:rsidRDefault="000D0036" w:rsidP="000C3613">
      <w:pPr>
        <w:pStyle w:val="ListBullet"/>
      </w:pPr>
      <w:r>
        <w:t>conductivity</w:t>
      </w:r>
      <w:r w:rsidR="006C3698">
        <w:t>:</w:t>
      </w:r>
      <w:r>
        <w:t xml:space="preserve"> </w:t>
      </w:r>
      <w:r w:rsidR="006C3698">
        <w:t xml:space="preserve">152 </w:t>
      </w:r>
      <w:r w:rsidRPr="000D0036">
        <w:t>µS/cm</w:t>
      </w:r>
    </w:p>
    <w:p w14:paraId="0FDEE8CC" w14:textId="48384C29" w:rsidR="000C3613" w:rsidRDefault="000D0036" w:rsidP="000C3613">
      <w:pPr>
        <w:pStyle w:val="ListBullet"/>
      </w:pPr>
      <w:r>
        <w:t>dissolved oxygen</w:t>
      </w:r>
      <w:r w:rsidR="006C3698">
        <w:t>:</w:t>
      </w:r>
      <w:r>
        <w:t xml:space="preserve"> </w:t>
      </w:r>
      <w:r w:rsidR="006C3698">
        <w:t>98.4</w:t>
      </w:r>
      <w:r>
        <w:t>%</w:t>
      </w:r>
    </w:p>
    <w:p w14:paraId="7CE2EBE7" w14:textId="32CE9B2F" w:rsidR="000D0036" w:rsidRPr="00154722" w:rsidRDefault="000D0036" w:rsidP="000C3613">
      <w:pPr>
        <w:pStyle w:val="ListBullet"/>
      </w:pPr>
      <w:r>
        <w:t>temperature</w:t>
      </w:r>
      <w:r w:rsidR="006C3698">
        <w:t>:</w:t>
      </w:r>
      <w:r w:rsidR="00CA7767">
        <w:t xml:space="preserve"> </w:t>
      </w:r>
      <w:r w:rsidR="006C3698">
        <w:t>21</w:t>
      </w:r>
      <w:r w:rsidR="00CA7767">
        <w:t>°C.</w:t>
      </w:r>
    </w:p>
    <w:tbl>
      <w:tblPr>
        <w:tblW w:w="9244" w:type="dxa"/>
        <w:tblInd w:w="-30" w:type="dxa"/>
        <w:tblLayout w:type="fixed"/>
        <w:tblCellMar>
          <w:left w:w="57" w:type="dxa"/>
          <w:right w:w="57" w:type="dxa"/>
        </w:tblCellMar>
        <w:tblLook w:val="0000" w:firstRow="0" w:lastRow="0" w:firstColumn="0" w:lastColumn="0" w:noHBand="0" w:noVBand="0"/>
      </w:tblPr>
      <w:tblGrid>
        <w:gridCol w:w="1164"/>
        <w:gridCol w:w="1010"/>
        <w:gridCol w:w="1010"/>
        <w:gridCol w:w="1010"/>
        <w:gridCol w:w="1010"/>
        <w:gridCol w:w="1010"/>
        <w:gridCol w:w="1010"/>
        <w:gridCol w:w="1010"/>
        <w:gridCol w:w="1010"/>
      </w:tblGrid>
      <w:tr w:rsidR="00DB486B" w14:paraId="1AD69A27" w14:textId="77777777" w:rsidTr="00786EEC">
        <w:trPr>
          <w:trHeight w:val="224"/>
        </w:trPr>
        <w:tc>
          <w:tcPr>
            <w:tcW w:w="1164" w:type="dxa"/>
            <w:tcBorders>
              <w:top w:val="single" w:sz="12" w:space="0" w:color="auto"/>
              <w:left w:val="nil"/>
              <w:bottom w:val="single" w:sz="12" w:space="0" w:color="auto"/>
              <w:right w:val="nil"/>
            </w:tcBorders>
          </w:tcPr>
          <w:p w14:paraId="4E4E7467" w14:textId="77777777"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p>
        </w:tc>
        <w:tc>
          <w:tcPr>
            <w:tcW w:w="1010" w:type="dxa"/>
            <w:tcBorders>
              <w:top w:val="single" w:sz="12" w:space="0" w:color="auto"/>
              <w:left w:val="nil"/>
              <w:bottom w:val="single" w:sz="12" w:space="0" w:color="auto"/>
              <w:right w:val="nil"/>
            </w:tcBorders>
          </w:tcPr>
          <w:p w14:paraId="1B02E80E" w14:textId="12D6BC2F"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w:t>
            </w:r>
            <w:r w:rsidR="00DB486B">
              <w:rPr>
                <w:rFonts w:ascii="Arial" w:eastAsiaTheme="minorEastAsia" w:hAnsi="Arial" w:cs="Arial"/>
                <w:b/>
                <w:bCs/>
                <w:color w:val="000000"/>
                <w:sz w:val="16"/>
                <w:szCs w:val="16"/>
                <w:lang w:eastAsia="en-AU"/>
              </w:rPr>
              <w:t>eplicate 1</w:t>
            </w:r>
          </w:p>
        </w:tc>
        <w:tc>
          <w:tcPr>
            <w:tcW w:w="1010" w:type="dxa"/>
            <w:tcBorders>
              <w:top w:val="single" w:sz="12" w:space="0" w:color="auto"/>
              <w:left w:val="nil"/>
              <w:bottom w:val="single" w:sz="12" w:space="0" w:color="auto"/>
              <w:right w:val="nil"/>
            </w:tcBorders>
          </w:tcPr>
          <w:p w14:paraId="598D281E" w14:textId="529D5248"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w:t>
            </w:r>
            <w:r w:rsidR="00DB486B">
              <w:rPr>
                <w:rFonts w:ascii="Arial" w:eastAsiaTheme="minorEastAsia" w:hAnsi="Arial" w:cs="Arial"/>
                <w:b/>
                <w:bCs/>
                <w:color w:val="000000"/>
                <w:sz w:val="16"/>
                <w:szCs w:val="16"/>
                <w:lang w:eastAsia="en-AU"/>
              </w:rPr>
              <w:t>eplicate 2</w:t>
            </w:r>
          </w:p>
        </w:tc>
        <w:tc>
          <w:tcPr>
            <w:tcW w:w="1010" w:type="dxa"/>
            <w:tcBorders>
              <w:top w:val="single" w:sz="12" w:space="0" w:color="auto"/>
              <w:left w:val="nil"/>
              <w:bottom w:val="single" w:sz="12" w:space="0" w:color="auto"/>
              <w:right w:val="nil"/>
            </w:tcBorders>
          </w:tcPr>
          <w:p w14:paraId="1748E83C" w14:textId="6532F154"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w:t>
            </w:r>
            <w:r w:rsidR="00DB486B">
              <w:rPr>
                <w:rFonts w:ascii="Arial" w:eastAsiaTheme="minorEastAsia" w:hAnsi="Arial" w:cs="Arial"/>
                <w:b/>
                <w:bCs/>
                <w:color w:val="000000"/>
                <w:sz w:val="16"/>
                <w:szCs w:val="16"/>
                <w:lang w:eastAsia="en-AU"/>
              </w:rPr>
              <w:t>eplicate 1</w:t>
            </w:r>
          </w:p>
        </w:tc>
        <w:tc>
          <w:tcPr>
            <w:tcW w:w="1010" w:type="dxa"/>
            <w:tcBorders>
              <w:top w:val="single" w:sz="12" w:space="0" w:color="auto"/>
              <w:left w:val="nil"/>
              <w:bottom w:val="single" w:sz="12" w:space="0" w:color="auto"/>
              <w:right w:val="nil"/>
            </w:tcBorders>
          </w:tcPr>
          <w:p w14:paraId="6301F766" w14:textId="49E13904"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w:t>
            </w:r>
            <w:r w:rsidR="00DB486B">
              <w:rPr>
                <w:rFonts w:ascii="Arial" w:eastAsiaTheme="minorEastAsia" w:hAnsi="Arial" w:cs="Arial"/>
                <w:b/>
                <w:bCs/>
                <w:color w:val="000000"/>
                <w:sz w:val="16"/>
                <w:szCs w:val="16"/>
                <w:lang w:eastAsia="en-AU"/>
              </w:rPr>
              <w:t>eplicate 2</w:t>
            </w:r>
          </w:p>
        </w:tc>
        <w:tc>
          <w:tcPr>
            <w:tcW w:w="1010" w:type="dxa"/>
            <w:tcBorders>
              <w:top w:val="single" w:sz="12" w:space="0" w:color="auto"/>
              <w:left w:val="nil"/>
              <w:bottom w:val="single" w:sz="12" w:space="0" w:color="auto"/>
              <w:right w:val="nil"/>
            </w:tcBorders>
          </w:tcPr>
          <w:p w14:paraId="5D7CE755" w14:textId="0ABA3D84"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w:t>
            </w:r>
            <w:r w:rsidR="00DB486B">
              <w:rPr>
                <w:rFonts w:ascii="Arial" w:eastAsiaTheme="minorEastAsia" w:hAnsi="Arial" w:cs="Arial"/>
                <w:b/>
                <w:bCs/>
                <w:color w:val="000000"/>
                <w:sz w:val="16"/>
                <w:szCs w:val="16"/>
                <w:lang w:eastAsia="en-AU"/>
              </w:rPr>
              <w:t>eplicate 1</w:t>
            </w:r>
          </w:p>
        </w:tc>
        <w:tc>
          <w:tcPr>
            <w:tcW w:w="1010" w:type="dxa"/>
            <w:tcBorders>
              <w:top w:val="single" w:sz="12" w:space="0" w:color="auto"/>
              <w:left w:val="nil"/>
              <w:bottom w:val="single" w:sz="12" w:space="0" w:color="auto"/>
              <w:right w:val="nil"/>
            </w:tcBorders>
          </w:tcPr>
          <w:p w14:paraId="1BC39B92" w14:textId="4C59FCF0"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w:t>
            </w:r>
            <w:r w:rsidR="00DB486B">
              <w:rPr>
                <w:rFonts w:ascii="Arial" w:eastAsiaTheme="minorEastAsia" w:hAnsi="Arial" w:cs="Arial"/>
                <w:b/>
                <w:bCs/>
                <w:color w:val="000000"/>
                <w:sz w:val="16"/>
                <w:szCs w:val="16"/>
                <w:lang w:eastAsia="en-AU"/>
              </w:rPr>
              <w:t>eplicate 2</w:t>
            </w:r>
          </w:p>
        </w:tc>
        <w:tc>
          <w:tcPr>
            <w:tcW w:w="1010" w:type="dxa"/>
            <w:tcBorders>
              <w:top w:val="single" w:sz="12" w:space="0" w:color="auto"/>
              <w:left w:val="nil"/>
              <w:bottom w:val="single" w:sz="12" w:space="0" w:color="auto"/>
              <w:right w:val="nil"/>
            </w:tcBorders>
          </w:tcPr>
          <w:p w14:paraId="3A33F4E6" w14:textId="66D3A1DC"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16-hour r</w:t>
            </w:r>
            <w:r w:rsidR="00DB486B">
              <w:rPr>
                <w:rFonts w:ascii="Arial" w:eastAsiaTheme="minorEastAsia" w:hAnsi="Arial" w:cs="Arial"/>
                <w:b/>
                <w:bCs/>
                <w:color w:val="000000"/>
                <w:sz w:val="16"/>
                <w:szCs w:val="16"/>
                <w:lang w:eastAsia="en-AU"/>
              </w:rPr>
              <w:t>eplicate 1</w:t>
            </w:r>
          </w:p>
        </w:tc>
        <w:tc>
          <w:tcPr>
            <w:tcW w:w="1010" w:type="dxa"/>
            <w:tcBorders>
              <w:top w:val="single" w:sz="12" w:space="0" w:color="auto"/>
              <w:left w:val="nil"/>
              <w:bottom w:val="single" w:sz="12" w:space="0" w:color="auto"/>
              <w:right w:val="nil"/>
            </w:tcBorders>
          </w:tcPr>
          <w:p w14:paraId="7646F29E" w14:textId="146BE024" w:rsidR="00DB486B" w:rsidRPr="00A86336" w:rsidRDefault="0050007E" w:rsidP="0050007E">
            <w:pPr>
              <w:autoSpaceDE w:val="0"/>
              <w:autoSpaceDN w:val="0"/>
              <w:adjustRightInd w:val="0"/>
              <w:spacing w:before="0" w:after="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16-hour r</w:t>
            </w:r>
            <w:r w:rsidR="00DB486B">
              <w:rPr>
                <w:rFonts w:ascii="Arial" w:eastAsiaTheme="minorEastAsia" w:hAnsi="Arial" w:cs="Arial"/>
                <w:b/>
                <w:bCs/>
                <w:color w:val="000000"/>
                <w:sz w:val="16"/>
                <w:szCs w:val="16"/>
                <w:lang w:eastAsia="en-AU"/>
              </w:rPr>
              <w:t>eplicate 2</w:t>
            </w:r>
          </w:p>
        </w:tc>
      </w:tr>
      <w:tr w:rsidR="00DB486B" w14:paraId="3546E628" w14:textId="77777777" w:rsidTr="000018A1">
        <w:trPr>
          <w:trHeight w:val="224"/>
        </w:trPr>
        <w:tc>
          <w:tcPr>
            <w:tcW w:w="1164" w:type="dxa"/>
            <w:tcBorders>
              <w:top w:val="single" w:sz="12" w:space="0" w:color="auto"/>
              <w:left w:val="nil"/>
              <w:right w:val="nil"/>
            </w:tcBorders>
          </w:tcPr>
          <w:p w14:paraId="1FB26F97" w14:textId="2C100780"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3</w:t>
            </w:r>
            <w:r w:rsidR="00155092">
              <w:rPr>
                <w:rFonts w:ascii="Arial" w:eastAsiaTheme="minorEastAsia" w:hAnsi="Arial" w:cs="Arial"/>
                <w:color w:val="000000"/>
                <w:sz w:val="16"/>
                <w:szCs w:val="16"/>
                <w:lang w:eastAsia="en-AU"/>
              </w:rPr>
              <w:t xml:space="preserve"> (Aa)</w:t>
            </w:r>
          </w:p>
        </w:tc>
        <w:tc>
          <w:tcPr>
            <w:tcW w:w="1010" w:type="dxa"/>
            <w:tcBorders>
              <w:top w:val="single" w:sz="12" w:space="0" w:color="auto"/>
              <w:left w:val="nil"/>
              <w:right w:val="nil"/>
            </w:tcBorders>
          </w:tcPr>
          <w:p w14:paraId="27956C7B" w14:textId="1E97D4B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1.995</w:t>
            </w:r>
          </w:p>
        </w:tc>
        <w:tc>
          <w:tcPr>
            <w:tcW w:w="1010" w:type="dxa"/>
            <w:tcBorders>
              <w:top w:val="single" w:sz="12" w:space="0" w:color="auto"/>
              <w:left w:val="nil"/>
              <w:right w:val="nil"/>
            </w:tcBorders>
          </w:tcPr>
          <w:p w14:paraId="2A6F82FD"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1.993</w:t>
            </w:r>
          </w:p>
        </w:tc>
        <w:tc>
          <w:tcPr>
            <w:tcW w:w="1010" w:type="dxa"/>
            <w:tcBorders>
              <w:top w:val="single" w:sz="12" w:space="0" w:color="auto"/>
              <w:left w:val="nil"/>
              <w:right w:val="nil"/>
            </w:tcBorders>
          </w:tcPr>
          <w:p w14:paraId="1300ED01"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1.992</w:t>
            </w:r>
          </w:p>
        </w:tc>
        <w:tc>
          <w:tcPr>
            <w:tcW w:w="1010" w:type="dxa"/>
            <w:tcBorders>
              <w:top w:val="single" w:sz="12" w:space="0" w:color="auto"/>
              <w:left w:val="nil"/>
              <w:right w:val="nil"/>
            </w:tcBorders>
          </w:tcPr>
          <w:p w14:paraId="25910D54"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2.001</w:t>
            </w:r>
          </w:p>
        </w:tc>
        <w:tc>
          <w:tcPr>
            <w:tcW w:w="1010" w:type="dxa"/>
            <w:tcBorders>
              <w:top w:val="single" w:sz="12" w:space="0" w:color="auto"/>
              <w:left w:val="nil"/>
              <w:right w:val="nil"/>
            </w:tcBorders>
          </w:tcPr>
          <w:p w14:paraId="48B9160F" w14:textId="01A5007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w:t>
            </w:r>
            <w:r w:rsidR="003F0554">
              <w:rPr>
                <w:rFonts w:ascii="Arial" w:eastAsiaTheme="minorEastAsia" w:hAnsi="Arial" w:cs="Arial"/>
                <w:color w:val="000000"/>
                <w:sz w:val="16"/>
                <w:szCs w:val="16"/>
                <w:lang w:eastAsia="en-AU"/>
              </w:rPr>
              <w:t>0</w:t>
            </w:r>
          </w:p>
        </w:tc>
        <w:tc>
          <w:tcPr>
            <w:tcW w:w="1010" w:type="dxa"/>
            <w:tcBorders>
              <w:top w:val="single" w:sz="12" w:space="0" w:color="auto"/>
              <w:left w:val="nil"/>
              <w:right w:val="nil"/>
            </w:tcBorders>
          </w:tcPr>
          <w:p w14:paraId="7F902B07" w14:textId="5640894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w:t>
            </w:r>
            <w:r w:rsidR="003F0554">
              <w:rPr>
                <w:rFonts w:ascii="Arial" w:eastAsiaTheme="minorEastAsia" w:hAnsi="Arial" w:cs="Arial"/>
                <w:color w:val="000000"/>
                <w:sz w:val="16"/>
                <w:szCs w:val="16"/>
                <w:lang w:eastAsia="en-AU"/>
              </w:rPr>
              <w:t>0</w:t>
            </w:r>
          </w:p>
        </w:tc>
        <w:tc>
          <w:tcPr>
            <w:tcW w:w="1010" w:type="dxa"/>
            <w:tcBorders>
              <w:top w:val="single" w:sz="12" w:space="0" w:color="auto"/>
              <w:left w:val="nil"/>
              <w:right w:val="nil"/>
            </w:tcBorders>
          </w:tcPr>
          <w:p w14:paraId="58CFB183" w14:textId="41C7A4A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2.015</w:t>
            </w:r>
          </w:p>
        </w:tc>
        <w:tc>
          <w:tcPr>
            <w:tcW w:w="1010" w:type="dxa"/>
            <w:tcBorders>
              <w:top w:val="single" w:sz="12" w:space="0" w:color="auto"/>
              <w:left w:val="nil"/>
              <w:right w:val="nil"/>
            </w:tcBorders>
          </w:tcPr>
          <w:p w14:paraId="32D9E61A"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1.974</w:t>
            </w:r>
          </w:p>
        </w:tc>
      </w:tr>
      <w:tr w:rsidR="00DB486B" w14:paraId="2C5A52AE" w14:textId="77777777" w:rsidTr="000018A1">
        <w:trPr>
          <w:trHeight w:val="224"/>
        </w:trPr>
        <w:tc>
          <w:tcPr>
            <w:tcW w:w="1164" w:type="dxa"/>
            <w:tcBorders>
              <w:left w:val="nil"/>
              <w:right w:val="nil"/>
            </w:tcBorders>
          </w:tcPr>
          <w:p w14:paraId="7B47AD8E" w14:textId="353B7070"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7</w:t>
            </w:r>
            <w:r w:rsidR="00155092">
              <w:rPr>
                <w:rFonts w:ascii="Arial" w:eastAsiaTheme="minorEastAsia" w:hAnsi="Arial" w:cs="Arial"/>
                <w:color w:val="000000"/>
                <w:sz w:val="16"/>
                <w:szCs w:val="16"/>
                <w:lang w:eastAsia="en-AU"/>
              </w:rPr>
              <w:t xml:space="preserve"> (Ab)</w:t>
            </w:r>
          </w:p>
        </w:tc>
        <w:tc>
          <w:tcPr>
            <w:tcW w:w="1010" w:type="dxa"/>
            <w:tcBorders>
              <w:left w:val="nil"/>
              <w:right w:val="nil"/>
            </w:tcBorders>
          </w:tcPr>
          <w:p w14:paraId="52ECDC60" w14:textId="16015CEF"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w:t>
            </w:r>
            <w:r w:rsidR="00005FE4">
              <w:rPr>
                <w:rFonts w:ascii="Arial" w:eastAsiaTheme="minorEastAsia" w:hAnsi="Arial" w:cs="Arial"/>
                <w:color w:val="000000"/>
                <w:sz w:val="16"/>
                <w:szCs w:val="16"/>
                <w:lang w:eastAsia="en-AU"/>
              </w:rPr>
              <w:t>0</w:t>
            </w:r>
          </w:p>
        </w:tc>
        <w:tc>
          <w:tcPr>
            <w:tcW w:w="1010" w:type="dxa"/>
            <w:tcBorders>
              <w:left w:val="nil"/>
              <w:right w:val="nil"/>
            </w:tcBorders>
          </w:tcPr>
          <w:p w14:paraId="63CF2CD5" w14:textId="23047B6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2.005</w:t>
            </w:r>
          </w:p>
        </w:tc>
        <w:tc>
          <w:tcPr>
            <w:tcW w:w="1010" w:type="dxa"/>
            <w:tcBorders>
              <w:left w:val="nil"/>
              <w:right w:val="nil"/>
            </w:tcBorders>
          </w:tcPr>
          <w:p w14:paraId="1DF7DF0B" w14:textId="7DFEE4FF"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1.995</w:t>
            </w:r>
          </w:p>
        </w:tc>
        <w:tc>
          <w:tcPr>
            <w:tcW w:w="1010" w:type="dxa"/>
            <w:tcBorders>
              <w:left w:val="nil"/>
              <w:right w:val="nil"/>
            </w:tcBorders>
          </w:tcPr>
          <w:p w14:paraId="49345F8B"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1.984</w:t>
            </w:r>
          </w:p>
        </w:tc>
        <w:tc>
          <w:tcPr>
            <w:tcW w:w="1010" w:type="dxa"/>
            <w:tcBorders>
              <w:left w:val="nil"/>
              <w:right w:val="nil"/>
            </w:tcBorders>
          </w:tcPr>
          <w:p w14:paraId="79423A53" w14:textId="4645E060"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w:t>
            </w:r>
            <w:r w:rsidR="003F0554">
              <w:rPr>
                <w:rFonts w:ascii="Arial" w:eastAsiaTheme="minorEastAsia" w:hAnsi="Arial" w:cs="Arial"/>
                <w:color w:val="000000"/>
                <w:sz w:val="16"/>
                <w:szCs w:val="16"/>
                <w:lang w:eastAsia="en-AU"/>
              </w:rPr>
              <w:t>0</w:t>
            </w:r>
          </w:p>
        </w:tc>
        <w:tc>
          <w:tcPr>
            <w:tcW w:w="1010" w:type="dxa"/>
            <w:tcBorders>
              <w:left w:val="nil"/>
              <w:right w:val="nil"/>
            </w:tcBorders>
          </w:tcPr>
          <w:p w14:paraId="7CC47264" w14:textId="5990D5DA"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1.97</w:t>
            </w:r>
            <w:r w:rsidR="003F0554">
              <w:rPr>
                <w:rFonts w:ascii="Arial" w:eastAsiaTheme="minorEastAsia" w:hAnsi="Arial" w:cs="Arial"/>
                <w:color w:val="000000"/>
                <w:sz w:val="16"/>
                <w:szCs w:val="16"/>
                <w:lang w:eastAsia="en-AU"/>
              </w:rPr>
              <w:t>0</w:t>
            </w:r>
          </w:p>
        </w:tc>
        <w:tc>
          <w:tcPr>
            <w:tcW w:w="1010" w:type="dxa"/>
            <w:tcBorders>
              <w:left w:val="nil"/>
              <w:right w:val="nil"/>
            </w:tcBorders>
          </w:tcPr>
          <w:p w14:paraId="17656A6E" w14:textId="3AA58889"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w:t>
            </w:r>
            <w:r w:rsidR="003F0554">
              <w:rPr>
                <w:rFonts w:ascii="Arial" w:eastAsiaTheme="minorEastAsia" w:hAnsi="Arial" w:cs="Arial"/>
                <w:color w:val="000000"/>
                <w:sz w:val="16"/>
                <w:szCs w:val="16"/>
                <w:lang w:eastAsia="en-AU"/>
              </w:rPr>
              <w:t>0</w:t>
            </w:r>
          </w:p>
        </w:tc>
        <w:tc>
          <w:tcPr>
            <w:tcW w:w="1010" w:type="dxa"/>
            <w:tcBorders>
              <w:left w:val="nil"/>
              <w:right w:val="nil"/>
            </w:tcBorders>
          </w:tcPr>
          <w:p w14:paraId="28B0BA6E" w14:textId="36A40EE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2.015</w:t>
            </w:r>
          </w:p>
        </w:tc>
      </w:tr>
      <w:tr w:rsidR="00DB486B" w14:paraId="6B1B9799" w14:textId="77777777" w:rsidTr="000018A1">
        <w:trPr>
          <w:trHeight w:val="224"/>
        </w:trPr>
        <w:tc>
          <w:tcPr>
            <w:tcW w:w="1164" w:type="dxa"/>
            <w:tcBorders>
              <w:left w:val="nil"/>
              <w:right w:val="nil"/>
            </w:tcBorders>
          </w:tcPr>
          <w:p w14:paraId="76C3A17A" w14:textId="1A1A44B5"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14</w:t>
            </w:r>
            <w:r w:rsidR="00155092">
              <w:rPr>
                <w:rFonts w:ascii="Arial" w:eastAsiaTheme="minorEastAsia" w:hAnsi="Arial" w:cs="Arial"/>
                <w:color w:val="000000"/>
                <w:sz w:val="16"/>
                <w:szCs w:val="16"/>
                <w:lang w:eastAsia="en-AU"/>
              </w:rPr>
              <w:t xml:space="preserve"> (Ac)</w:t>
            </w:r>
          </w:p>
        </w:tc>
        <w:tc>
          <w:tcPr>
            <w:tcW w:w="1010" w:type="dxa"/>
            <w:tcBorders>
              <w:left w:val="nil"/>
              <w:right w:val="nil"/>
            </w:tcBorders>
          </w:tcPr>
          <w:p w14:paraId="638DFAEA"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2.002</w:t>
            </w:r>
          </w:p>
        </w:tc>
        <w:tc>
          <w:tcPr>
            <w:tcW w:w="1010" w:type="dxa"/>
            <w:tcBorders>
              <w:left w:val="nil"/>
              <w:right w:val="nil"/>
            </w:tcBorders>
          </w:tcPr>
          <w:p w14:paraId="58DFD127" w14:textId="20FCCA0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w:t>
            </w:r>
            <w:r w:rsidR="00005FE4">
              <w:rPr>
                <w:rFonts w:ascii="Arial" w:eastAsiaTheme="minorEastAsia" w:hAnsi="Arial" w:cs="Arial"/>
                <w:color w:val="000000"/>
                <w:sz w:val="16"/>
                <w:szCs w:val="16"/>
                <w:lang w:eastAsia="en-AU"/>
              </w:rPr>
              <w:t>0</w:t>
            </w:r>
          </w:p>
        </w:tc>
        <w:tc>
          <w:tcPr>
            <w:tcW w:w="1010" w:type="dxa"/>
            <w:tcBorders>
              <w:left w:val="nil"/>
              <w:right w:val="nil"/>
            </w:tcBorders>
          </w:tcPr>
          <w:p w14:paraId="1D679F76" w14:textId="4EDBE4D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1.998</w:t>
            </w:r>
          </w:p>
        </w:tc>
        <w:tc>
          <w:tcPr>
            <w:tcW w:w="1010" w:type="dxa"/>
            <w:tcBorders>
              <w:left w:val="nil"/>
              <w:right w:val="nil"/>
            </w:tcBorders>
          </w:tcPr>
          <w:p w14:paraId="2B5D20A0"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1.992</w:t>
            </w:r>
          </w:p>
        </w:tc>
        <w:tc>
          <w:tcPr>
            <w:tcW w:w="1010" w:type="dxa"/>
            <w:tcBorders>
              <w:left w:val="nil"/>
              <w:right w:val="nil"/>
            </w:tcBorders>
          </w:tcPr>
          <w:p w14:paraId="2EB95ACA"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2.014</w:t>
            </w:r>
          </w:p>
        </w:tc>
        <w:tc>
          <w:tcPr>
            <w:tcW w:w="1010" w:type="dxa"/>
            <w:tcBorders>
              <w:left w:val="nil"/>
              <w:right w:val="nil"/>
            </w:tcBorders>
          </w:tcPr>
          <w:p w14:paraId="17DCC7DC"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2.024</w:t>
            </w:r>
          </w:p>
        </w:tc>
        <w:tc>
          <w:tcPr>
            <w:tcW w:w="1010" w:type="dxa"/>
            <w:tcBorders>
              <w:left w:val="nil"/>
              <w:right w:val="nil"/>
            </w:tcBorders>
          </w:tcPr>
          <w:p w14:paraId="0BEBF98C" w14:textId="64E800A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2.025</w:t>
            </w:r>
          </w:p>
        </w:tc>
        <w:tc>
          <w:tcPr>
            <w:tcW w:w="1010" w:type="dxa"/>
            <w:tcBorders>
              <w:left w:val="nil"/>
              <w:right w:val="nil"/>
            </w:tcBorders>
          </w:tcPr>
          <w:p w14:paraId="76D1334B" w14:textId="336DBEA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2.025</w:t>
            </w:r>
          </w:p>
        </w:tc>
      </w:tr>
      <w:tr w:rsidR="00DB486B" w14:paraId="2CED06D7" w14:textId="77777777" w:rsidTr="000018A1">
        <w:trPr>
          <w:trHeight w:val="224"/>
        </w:trPr>
        <w:tc>
          <w:tcPr>
            <w:tcW w:w="1164" w:type="dxa"/>
            <w:tcBorders>
              <w:left w:val="nil"/>
              <w:right w:val="nil"/>
            </w:tcBorders>
          </w:tcPr>
          <w:p w14:paraId="3E24BA7C" w14:textId="4709B758"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Average</w:t>
            </w:r>
          </w:p>
        </w:tc>
        <w:tc>
          <w:tcPr>
            <w:tcW w:w="1010" w:type="dxa"/>
            <w:tcBorders>
              <w:left w:val="nil"/>
              <w:right w:val="nil"/>
            </w:tcBorders>
          </w:tcPr>
          <w:p w14:paraId="4BB191AF" w14:textId="1437675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1.996</w:t>
            </w:r>
          </w:p>
        </w:tc>
        <w:tc>
          <w:tcPr>
            <w:tcW w:w="1010" w:type="dxa"/>
            <w:tcBorders>
              <w:left w:val="nil"/>
              <w:right w:val="nil"/>
            </w:tcBorders>
          </w:tcPr>
          <w:p w14:paraId="762EBB64"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2.003</w:t>
            </w:r>
          </w:p>
        </w:tc>
        <w:tc>
          <w:tcPr>
            <w:tcW w:w="1010" w:type="dxa"/>
            <w:tcBorders>
              <w:left w:val="nil"/>
              <w:right w:val="nil"/>
            </w:tcBorders>
          </w:tcPr>
          <w:p w14:paraId="79D7DCD7" w14:textId="2C84D65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1.995</w:t>
            </w:r>
          </w:p>
        </w:tc>
        <w:tc>
          <w:tcPr>
            <w:tcW w:w="1010" w:type="dxa"/>
            <w:tcBorders>
              <w:left w:val="nil"/>
              <w:right w:val="nil"/>
            </w:tcBorders>
          </w:tcPr>
          <w:p w14:paraId="69402B80"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1.992</w:t>
            </w:r>
          </w:p>
        </w:tc>
        <w:tc>
          <w:tcPr>
            <w:tcW w:w="1010" w:type="dxa"/>
            <w:tcBorders>
              <w:left w:val="nil"/>
              <w:right w:val="nil"/>
            </w:tcBorders>
          </w:tcPr>
          <w:p w14:paraId="5DD1B007" w14:textId="7F20927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2.005</w:t>
            </w:r>
          </w:p>
        </w:tc>
        <w:tc>
          <w:tcPr>
            <w:tcW w:w="1010" w:type="dxa"/>
            <w:tcBorders>
              <w:left w:val="nil"/>
              <w:right w:val="nil"/>
            </w:tcBorders>
          </w:tcPr>
          <w:p w14:paraId="505AF746"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1.991</w:t>
            </w:r>
          </w:p>
        </w:tc>
        <w:tc>
          <w:tcPr>
            <w:tcW w:w="1010" w:type="dxa"/>
            <w:tcBorders>
              <w:left w:val="nil"/>
              <w:right w:val="nil"/>
            </w:tcBorders>
          </w:tcPr>
          <w:p w14:paraId="4CCD2680" w14:textId="1FA0A40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2.007</w:t>
            </w:r>
          </w:p>
        </w:tc>
        <w:tc>
          <w:tcPr>
            <w:tcW w:w="1010" w:type="dxa"/>
            <w:tcBorders>
              <w:left w:val="nil"/>
              <w:right w:val="nil"/>
            </w:tcBorders>
          </w:tcPr>
          <w:p w14:paraId="754ACFD1" w14:textId="70C223B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2.005</w:t>
            </w:r>
          </w:p>
        </w:tc>
      </w:tr>
      <w:tr w:rsidR="00DB486B" w14:paraId="091BFC6C" w14:textId="77777777" w:rsidTr="000018A1">
        <w:trPr>
          <w:trHeight w:val="224"/>
        </w:trPr>
        <w:tc>
          <w:tcPr>
            <w:tcW w:w="1164" w:type="dxa"/>
            <w:tcBorders>
              <w:left w:val="nil"/>
              <w:bottom w:val="single" w:sz="4" w:space="0" w:color="auto"/>
              <w:right w:val="nil"/>
            </w:tcBorders>
          </w:tcPr>
          <w:p w14:paraId="51D015C5" w14:textId="5ACB937E"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S</w:t>
            </w:r>
            <w:r w:rsidR="00786EEC">
              <w:rPr>
                <w:rFonts w:ascii="Arial" w:eastAsiaTheme="minorEastAsia" w:hAnsi="Arial" w:cs="Arial"/>
                <w:b/>
                <w:bCs/>
                <w:color w:val="000000"/>
                <w:sz w:val="16"/>
                <w:szCs w:val="16"/>
                <w:lang w:eastAsia="en-AU"/>
              </w:rPr>
              <w:t>td error</w:t>
            </w:r>
          </w:p>
        </w:tc>
        <w:tc>
          <w:tcPr>
            <w:tcW w:w="1010" w:type="dxa"/>
            <w:tcBorders>
              <w:left w:val="nil"/>
              <w:bottom w:val="single" w:sz="4" w:space="0" w:color="auto"/>
              <w:right w:val="nil"/>
            </w:tcBorders>
          </w:tcPr>
          <w:p w14:paraId="4AA78583" w14:textId="6E8F60E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005FE4">
              <w:rPr>
                <w:rFonts w:ascii="Arial" w:eastAsiaTheme="minorEastAsia" w:hAnsi="Arial" w:cs="Arial"/>
                <w:b/>
                <w:bCs/>
                <w:color w:val="000000"/>
                <w:sz w:val="16"/>
                <w:szCs w:val="16"/>
                <w:lang w:eastAsia="en-AU"/>
              </w:rPr>
              <w:t>0</w:t>
            </w:r>
          </w:p>
        </w:tc>
        <w:tc>
          <w:tcPr>
            <w:tcW w:w="1010" w:type="dxa"/>
            <w:tcBorders>
              <w:left w:val="nil"/>
              <w:bottom w:val="single" w:sz="4" w:space="0" w:color="auto"/>
              <w:right w:val="nil"/>
            </w:tcBorders>
          </w:tcPr>
          <w:p w14:paraId="17B9DAE5" w14:textId="06C8574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005FE4">
              <w:rPr>
                <w:rFonts w:ascii="Arial" w:eastAsiaTheme="minorEastAsia" w:hAnsi="Arial" w:cs="Arial"/>
                <w:b/>
                <w:bCs/>
                <w:color w:val="000000"/>
                <w:sz w:val="16"/>
                <w:szCs w:val="16"/>
                <w:lang w:eastAsia="en-AU"/>
              </w:rPr>
              <w:t>0</w:t>
            </w:r>
          </w:p>
        </w:tc>
        <w:tc>
          <w:tcPr>
            <w:tcW w:w="1010" w:type="dxa"/>
            <w:tcBorders>
              <w:left w:val="nil"/>
              <w:bottom w:val="single" w:sz="4" w:space="0" w:color="auto"/>
              <w:right w:val="nil"/>
            </w:tcBorders>
          </w:tcPr>
          <w:p w14:paraId="500F30AC" w14:textId="2281551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005FE4">
              <w:rPr>
                <w:rFonts w:ascii="Arial" w:eastAsiaTheme="minorEastAsia" w:hAnsi="Arial" w:cs="Arial"/>
                <w:b/>
                <w:bCs/>
                <w:color w:val="000000"/>
                <w:sz w:val="16"/>
                <w:szCs w:val="16"/>
                <w:lang w:eastAsia="en-AU"/>
              </w:rPr>
              <w:t>0</w:t>
            </w:r>
          </w:p>
        </w:tc>
        <w:tc>
          <w:tcPr>
            <w:tcW w:w="1010" w:type="dxa"/>
            <w:tcBorders>
              <w:left w:val="nil"/>
              <w:bottom w:val="single" w:sz="4" w:space="0" w:color="auto"/>
              <w:right w:val="nil"/>
            </w:tcBorders>
          </w:tcPr>
          <w:p w14:paraId="71CB1A23" w14:textId="156C818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3F0554">
              <w:rPr>
                <w:rFonts w:ascii="Arial" w:eastAsiaTheme="minorEastAsia" w:hAnsi="Arial" w:cs="Arial"/>
                <w:b/>
                <w:bCs/>
                <w:color w:val="000000"/>
                <w:sz w:val="16"/>
                <w:szCs w:val="16"/>
                <w:lang w:eastAsia="en-AU"/>
              </w:rPr>
              <w:t>0</w:t>
            </w:r>
          </w:p>
        </w:tc>
        <w:tc>
          <w:tcPr>
            <w:tcW w:w="1010" w:type="dxa"/>
            <w:tcBorders>
              <w:left w:val="nil"/>
              <w:bottom w:val="single" w:sz="4" w:space="0" w:color="auto"/>
              <w:right w:val="nil"/>
            </w:tcBorders>
          </w:tcPr>
          <w:p w14:paraId="17B6A0E3" w14:textId="2EE7D7E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bottom w:val="single" w:sz="4" w:space="0" w:color="auto"/>
              <w:right w:val="nil"/>
            </w:tcBorders>
          </w:tcPr>
          <w:p w14:paraId="5446D4CB" w14:textId="37374A7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0.02</w:t>
            </w:r>
            <w:r w:rsidR="003F0554">
              <w:rPr>
                <w:rFonts w:ascii="Arial" w:eastAsiaTheme="minorEastAsia" w:hAnsi="Arial" w:cs="Arial"/>
                <w:b/>
                <w:bCs/>
                <w:color w:val="000000"/>
                <w:sz w:val="16"/>
                <w:szCs w:val="16"/>
                <w:lang w:eastAsia="en-AU"/>
              </w:rPr>
              <w:t>0</w:t>
            </w:r>
          </w:p>
        </w:tc>
        <w:tc>
          <w:tcPr>
            <w:tcW w:w="1010" w:type="dxa"/>
            <w:tcBorders>
              <w:left w:val="nil"/>
              <w:bottom w:val="single" w:sz="4" w:space="0" w:color="auto"/>
              <w:right w:val="nil"/>
            </w:tcBorders>
          </w:tcPr>
          <w:p w14:paraId="3C5E4FA8" w14:textId="51EEF0C2"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bottom w:val="single" w:sz="4" w:space="0" w:color="auto"/>
              <w:right w:val="nil"/>
            </w:tcBorders>
          </w:tcPr>
          <w:p w14:paraId="0922A6B1" w14:textId="06CECD2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0.02</w:t>
            </w:r>
            <w:r w:rsidR="003F0554">
              <w:rPr>
                <w:rFonts w:ascii="Arial" w:eastAsiaTheme="minorEastAsia" w:hAnsi="Arial" w:cs="Arial"/>
                <w:b/>
                <w:bCs/>
                <w:color w:val="000000"/>
                <w:sz w:val="16"/>
                <w:szCs w:val="16"/>
                <w:lang w:eastAsia="en-AU"/>
              </w:rPr>
              <w:t>0</w:t>
            </w:r>
          </w:p>
        </w:tc>
      </w:tr>
      <w:tr w:rsidR="00DB486B" w14:paraId="27BB5A7D" w14:textId="77777777" w:rsidTr="000018A1">
        <w:trPr>
          <w:trHeight w:val="224"/>
        </w:trPr>
        <w:tc>
          <w:tcPr>
            <w:tcW w:w="1164" w:type="dxa"/>
            <w:tcBorders>
              <w:top w:val="single" w:sz="4" w:space="0" w:color="auto"/>
              <w:left w:val="nil"/>
              <w:right w:val="nil"/>
            </w:tcBorders>
          </w:tcPr>
          <w:p w14:paraId="2CAA1B27" w14:textId="0E3B5CE6"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3</w:t>
            </w:r>
            <w:r w:rsidR="009679ED">
              <w:rPr>
                <w:rFonts w:ascii="Arial" w:eastAsiaTheme="minorEastAsia" w:hAnsi="Arial" w:cs="Arial"/>
                <w:color w:val="000000"/>
                <w:sz w:val="16"/>
                <w:szCs w:val="16"/>
                <w:lang w:eastAsia="en-AU"/>
              </w:rPr>
              <w:t xml:space="preserve"> (Ba)</w:t>
            </w:r>
          </w:p>
        </w:tc>
        <w:tc>
          <w:tcPr>
            <w:tcW w:w="1010" w:type="dxa"/>
            <w:tcBorders>
              <w:top w:val="single" w:sz="4" w:space="0" w:color="auto"/>
              <w:left w:val="nil"/>
              <w:right w:val="nil"/>
            </w:tcBorders>
          </w:tcPr>
          <w:p w14:paraId="03603FCD" w14:textId="78C6147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w:t>
            </w:r>
            <w:r w:rsidR="00005FE4">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1E7C412A"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2.001</w:t>
            </w:r>
          </w:p>
        </w:tc>
        <w:tc>
          <w:tcPr>
            <w:tcW w:w="1010" w:type="dxa"/>
            <w:tcBorders>
              <w:top w:val="single" w:sz="4" w:space="0" w:color="auto"/>
              <w:left w:val="nil"/>
              <w:right w:val="nil"/>
            </w:tcBorders>
          </w:tcPr>
          <w:p w14:paraId="1FDCA9BF"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1.993</w:t>
            </w:r>
          </w:p>
        </w:tc>
        <w:tc>
          <w:tcPr>
            <w:tcW w:w="1010" w:type="dxa"/>
            <w:tcBorders>
              <w:top w:val="single" w:sz="4" w:space="0" w:color="auto"/>
              <w:left w:val="nil"/>
              <w:right w:val="nil"/>
            </w:tcBorders>
          </w:tcPr>
          <w:p w14:paraId="6F68D4C8" w14:textId="13D8EA3F"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1.97</w:t>
            </w:r>
            <w:r w:rsidR="003F0554">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23B7F90A"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1.971</w:t>
            </w:r>
          </w:p>
        </w:tc>
        <w:tc>
          <w:tcPr>
            <w:tcW w:w="1010" w:type="dxa"/>
            <w:tcBorders>
              <w:top w:val="single" w:sz="4" w:space="0" w:color="auto"/>
              <w:left w:val="nil"/>
              <w:right w:val="nil"/>
            </w:tcBorders>
          </w:tcPr>
          <w:p w14:paraId="63D9BC30"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2.004</w:t>
            </w:r>
          </w:p>
        </w:tc>
        <w:tc>
          <w:tcPr>
            <w:tcW w:w="1010" w:type="dxa"/>
            <w:tcBorders>
              <w:top w:val="single" w:sz="4" w:space="0" w:color="auto"/>
              <w:left w:val="nil"/>
              <w:right w:val="nil"/>
            </w:tcBorders>
          </w:tcPr>
          <w:p w14:paraId="3315692F" w14:textId="62E12EFF"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2.006</w:t>
            </w:r>
          </w:p>
        </w:tc>
        <w:tc>
          <w:tcPr>
            <w:tcW w:w="1010" w:type="dxa"/>
            <w:tcBorders>
              <w:top w:val="single" w:sz="4" w:space="0" w:color="auto"/>
              <w:left w:val="nil"/>
              <w:right w:val="nil"/>
            </w:tcBorders>
          </w:tcPr>
          <w:p w14:paraId="5771118E" w14:textId="5118F12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w:t>
            </w:r>
            <w:r w:rsidR="003F0554">
              <w:rPr>
                <w:rFonts w:ascii="Arial" w:eastAsiaTheme="minorEastAsia" w:hAnsi="Arial" w:cs="Arial"/>
                <w:color w:val="000000"/>
                <w:sz w:val="16"/>
                <w:szCs w:val="16"/>
                <w:lang w:eastAsia="en-AU"/>
              </w:rPr>
              <w:t>0</w:t>
            </w:r>
          </w:p>
        </w:tc>
      </w:tr>
      <w:tr w:rsidR="00DB486B" w14:paraId="43459A5B" w14:textId="77777777" w:rsidTr="000018A1">
        <w:trPr>
          <w:trHeight w:val="224"/>
        </w:trPr>
        <w:tc>
          <w:tcPr>
            <w:tcW w:w="1164" w:type="dxa"/>
            <w:tcBorders>
              <w:left w:val="nil"/>
              <w:right w:val="nil"/>
            </w:tcBorders>
          </w:tcPr>
          <w:p w14:paraId="259C3949" w14:textId="3FC62786"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7</w:t>
            </w:r>
            <w:r w:rsidR="009679ED">
              <w:rPr>
                <w:rFonts w:ascii="Arial" w:eastAsiaTheme="minorEastAsia" w:hAnsi="Arial" w:cs="Arial"/>
                <w:color w:val="000000"/>
                <w:sz w:val="16"/>
                <w:szCs w:val="16"/>
                <w:lang w:eastAsia="en-AU"/>
              </w:rPr>
              <w:t xml:space="preserve"> (Bb)</w:t>
            </w:r>
          </w:p>
        </w:tc>
        <w:tc>
          <w:tcPr>
            <w:tcW w:w="1010" w:type="dxa"/>
            <w:tcBorders>
              <w:left w:val="nil"/>
              <w:right w:val="nil"/>
            </w:tcBorders>
          </w:tcPr>
          <w:p w14:paraId="5A4B99B6"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1.991</w:t>
            </w:r>
          </w:p>
        </w:tc>
        <w:tc>
          <w:tcPr>
            <w:tcW w:w="1010" w:type="dxa"/>
            <w:tcBorders>
              <w:left w:val="nil"/>
              <w:right w:val="nil"/>
            </w:tcBorders>
          </w:tcPr>
          <w:p w14:paraId="2154C897" w14:textId="73D4CEB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2.009</w:t>
            </w:r>
          </w:p>
        </w:tc>
        <w:tc>
          <w:tcPr>
            <w:tcW w:w="1010" w:type="dxa"/>
            <w:tcBorders>
              <w:left w:val="nil"/>
              <w:right w:val="nil"/>
            </w:tcBorders>
          </w:tcPr>
          <w:p w14:paraId="4CA00ACB" w14:textId="460B39C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1.998</w:t>
            </w:r>
          </w:p>
        </w:tc>
        <w:tc>
          <w:tcPr>
            <w:tcW w:w="1010" w:type="dxa"/>
            <w:tcBorders>
              <w:left w:val="nil"/>
              <w:right w:val="nil"/>
            </w:tcBorders>
          </w:tcPr>
          <w:p w14:paraId="32CAE198" w14:textId="37B3F4A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2.007</w:t>
            </w:r>
          </w:p>
        </w:tc>
        <w:tc>
          <w:tcPr>
            <w:tcW w:w="1010" w:type="dxa"/>
            <w:tcBorders>
              <w:left w:val="nil"/>
              <w:right w:val="nil"/>
            </w:tcBorders>
          </w:tcPr>
          <w:p w14:paraId="2C3D4183" w14:textId="0DBCE24A"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1.995</w:t>
            </w:r>
          </w:p>
        </w:tc>
        <w:tc>
          <w:tcPr>
            <w:tcW w:w="1010" w:type="dxa"/>
            <w:tcBorders>
              <w:left w:val="nil"/>
              <w:right w:val="nil"/>
            </w:tcBorders>
          </w:tcPr>
          <w:p w14:paraId="45070865" w14:textId="2241F8E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2.007</w:t>
            </w:r>
          </w:p>
        </w:tc>
        <w:tc>
          <w:tcPr>
            <w:tcW w:w="1010" w:type="dxa"/>
            <w:tcBorders>
              <w:left w:val="nil"/>
              <w:right w:val="nil"/>
            </w:tcBorders>
          </w:tcPr>
          <w:p w14:paraId="39D9E14F"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2.014</w:t>
            </w:r>
          </w:p>
        </w:tc>
        <w:tc>
          <w:tcPr>
            <w:tcW w:w="1010" w:type="dxa"/>
            <w:tcBorders>
              <w:left w:val="nil"/>
              <w:right w:val="nil"/>
            </w:tcBorders>
          </w:tcPr>
          <w:p w14:paraId="76A56CA3"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1.984</w:t>
            </w:r>
          </w:p>
        </w:tc>
      </w:tr>
      <w:tr w:rsidR="00DB486B" w14:paraId="42DA3553" w14:textId="77777777" w:rsidTr="000018A1">
        <w:trPr>
          <w:trHeight w:val="224"/>
        </w:trPr>
        <w:tc>
          <w:tcPr>
            <w:tcW w:w="1164" w:type="dxa"/>
            <w:tcBorders>
              <w:left w:val="nil"/>
              <w:right w:val="nil"/>
            </w:tcBorders>
          </w:tcPr>
          <w:p w14:paraId="496A82A0" w14:textId="72DE7BF3"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14</w:t>
            </w:r>
            <w:r w:rsidR="009679ED">
              <w:rPr>
                <w:rFonts w:ascii="Arial" w:eastAsiaTheme="minorEastAsia" w:hAnsi="Arial" w:cs="Arial"/>
                <w:color w:val="000000"/>
                <w:sz w:val="16"/>
                <w:szCs w:val="16"/>
                <w:lang w:eastAsia="en-AU"/>
              </w:rPr>
              <w:t xml:space="preserve"> (Bc)</w:t>
            </w:r>
          </w:p>
        </w:tc>
        <w:tc>
          <w:tcPr>
            <w:tcW w:w="1010" w:type="dxa"/>
            <w:tcBorders>
              <w:left w:val="nil"/>
              <w:right w:val="nil"/>
            </w:tcBorders>
          </w:tcPr>
          <w:p w14:paraId="34226708"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2.001</w:t>
            </w:r>
          </w:p>
        </w:tc>
        <w:tc>
          <w:tcPr>
            <w:tcW w:w="1010" w:type="dxa"/>
            <w:tcBorders>
              <w:left w:val="nil"/>
              <w:right w:val="nil"/>
            </w:tcBorders>
          </w:tcPr>
          <w:p w14:paraId="26D77294"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1.983</w:t>
            </w:r>
          </w:p>
        </w:tc>
        <w:tc>
          <w:tcPr>
            <w:tcW w:w="1010" w:type="dxa"/>
            <w:tcBorders>
              <w:left w:val="nil"/>
              <w:right w:val="nil"/>
            </w:tcBorders>
          </w:tcPr>
          <w:p w14:paraId="325354FC" w14:textId="57F60BA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1.995</w:t>
            </w:r>
          </w:p>
        </w:tc>
        <w:tc>
          <w:tcPr>
            <w:tcW w:w="1010" w:type="dxa"/>
            <w:tcBorders>
              <w:left w:val="nil"/>
              <w:right w:val="nil"/>
            </w:tcBorders>
          </w:tcPr>
          <w:p w14:paraId="41F00A62" w14:textId="152A1B2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1.989</w:t>
            </w:r>
          </w:p>
        </w:tc>
        <w:tc>
          <w:tcPr>
            <w:tcW w:w="1010" w:type="dxa"/>
            <w:tcBorders>
              <w:left w:val="nil"/>
              <w:right w:val="nil"/>
            </w:tcBorders>
          </w:tcPr>
          <w:p w14:paraId="30CB2C57"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2.013</w:t>
            </w:r>
          </w:p>
        </w:tc>
        <w:tc>
          <w:tcPr>
            <w:tcW w:w="1010" w:type="dxa"/>
            <w:tcBorders>
              <w:left w:val="nil"/>
              <w:right w:val="nil"/>
            </w:tcBorders>
          </w:tcPr>
          <w:p w14:paraId="7D70DE2B" w14:textId="0B6068F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2.005</w:t>
            </w:r>
          </w:p>
        </w:tc>
        <w:tc>
          <w:tcPr>
            <w:tcW w:w="1010" w:type="dxa"/>
            <w:tcBorders>
              <w:left w:val="nil"/>
              <w:right w:val="nil"/>
            </w:tcBorders>
          </w:tcPr>
          <w:p w14:paraId="6E080C48" w14:textId="0CA744EA"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2.025</w:t>
            </w:r>
          </w:p>
        </w:tc>
        <w:tc>
          <w:tcPr>
            <w:tcW w:w="1010" w:type="dxa"/>
            <w:tcBorders>
              <w:left w:val="nil"/>
              <w:right w:val="nil"/>
            </w:tcBorders>
          </w:tcPr>
          <w:p w14:paraId="45CC1F51" w14:textId="080B8A8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2.019</w:t>
            </w:r>
          </w:p>
        </w:tc>
      </w:tr>
      <w:tr w:rsidR="00DB486B" w14:paraId="238444D3" w14:textId="77777777" w:rsidTr="000018A1">
        <w:trPr>
          <w:trHeight w:val="224"/>
        </w:trPr>
        <w:tc>
          <w:tcPr>
            <w:tcW w:w="1164" w:type="dxa"/>
            <w:tcBorders>
              <w:left w:val="nil"/>
              <w:right w:val="nil"/>
            </w:tcBorders>
          </w:tcPr>
          <w:p w14:paraId="2720C4FE" w14:textId="7FEEBE9B"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Average</w:t>
            </w:r>
          </w:p>
        </w:tc>
        <w:tc>
          <w:tcPr>
            <w:tcW w:w="1010" w:type="dxa"/>
            <w:tcBorders>
              <w:left w:val="nil"/>
              <w:right w:val="nil"/>
            </w:tcBorders>
          </w:tcPr>
          <w:p w14:paraId="2DB4D2FF"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1.994</w:t>
            </w:r>
          </w:p>
        </w:tc>
        <w:tc>
          <w:tcPr>
            <w:tcW w:w="1010" w:type="dxa"/>
            <w:tcBorders>
              <w:left w:val="nil"/>
              <w:right w:val="nil"/>
            </w:tcBorders>
          </w:tcPr>
          <w:p w14:paraId="0D0F560F" w14:textId="3DCEBF8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1.998</w:t>
            </w:r>
          </w:p>
        </w:tc>
        <w:tc>
          <w:tcPr>
            <w:tcW w:w="1010" w:type="dxa"/>
            <w:tcBorders>
              <w:left w:val="nil"/>
              <w:right w:val="nil"/>
            </w:tcBorders>
          </w:tcPr>
          <w:p w14:paraId="206533A0" w14:textId="3F9761E2"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1.995</w:t>
            </w:r>
          </w:p>
        </w:tc>
        <w:tc>
          <w:tcPr>
            <w:tcW w:w="1010" w:type="dxa"/>
            <w:tcBorders>
              <w:left w:val="nil"/>
              <w:right w:val="nil"/>
            </w:tcBorders>
          </w:tcPr>
          <w:p w14:paraId="657A411D" w14:textId="2D92F6E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1.989</w:t>
            </w:r>
          </w:p>
        </w:tc>
        <w:tc>
          <w:tcPr>
            <w:tcW w:w="1010" w:type="dxa"/>
            <w:tcBorders>
              <w:left w:val="nil"/>
              <w:right w:val="nil"/>
            </w:tcBorders>
          </w:tcPr>
          <w:p w14:paraId="1E20D406"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1.993</w:t>
            </w:r>
          </w:p>
        </w:tc>
        <w:tc>
          <w:tcPr>
            <w:tcW w:w="1010" w:type="dxa"/>
            <w:tcBorders>
              <w:left w:val="nil"/>
              <w:right w:val="nil"/>
            </w:tcBorders>
          </w:tcPr>
          <w:p w14:paraId="6C729F87" w14:textId="7A164FD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2.005</w:t>
            </w:r>
          </w:p>
        </w:tc>
        <w:tc>
          <w:tcPr>
            <w:tcW w:w="1010" w:type="dxa"/>
            <w:tcBorders>
              <w:left w:val="nil"/>
              <w:right w:val="nil"/>
            </w:tcBorders>
          </w:tcPr>
          <w:p w14:paraId="045EE479" w14:textId="45028C41"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2.015</w:t>
            </w:r>
          </w:p>
        </w:tc>
        <w:tc>
          <w:tcPr>
            <w:tcW w:w="1010" w:type="dxa"/>
            <w:tcBorders>
              <w:left w:val="nil"/>
              <w:right w:val="nil"/>
            </w:tcBorders>
          </w:tcPr>
          <w:p w14:paraId="476FB51F" w14:textId="0DCB71A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2.008</w:t>
            </w:r>
          </w:p>
        </w:tc>
      </w:tr>
      <w:tr w:rsidR="00DB486B" w14:paraId="3F596B01" w14:textId="77777777" w:rsidTr="000018A1">
        <w:trPr>
          <w:trHeight w:val="224"/>
        </w:trPr>
        <w:tc>
          <w:tcPr>
            <w:tcW w:w="1164" w:type="dxa"/>
            <w:tcBorders>
              <w:left w:val="nil"/>
              <w:right w:val="nil"/>
            </w:tcBorders>
          </w:tcPr>
          <w:p w14:paraId="24510EF9" w14:textId="05132DEF"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S</w:t>
            </w:r>
            <w:r w:rsidR="00786EEC">
              <w:rPr>
                <w:rFonts w:ascii="Arial" w:eastAsiaTheme="minorEastAsia" w:hAnsi="Arial" w:cs="Arial"/>
                <w:b/>
                <w:bCs/>
                <w:color w:val="000000"/>
                <w:sz w:val="16"/>
                <w:szCs w:val="16"/>
                <w:lang w:eastAsia="en-AU"/>
              </w:rPr>
              <w:t>td error</w:t>
            </w:r>
          </w:p>
        </w:tc>
        <w:tc>
          <w:tcPr>
            <w:tcW w:w="1010" w:type="dxa"/>
            <w:tcBorders>
              <w:left w:val="nil"/>
              <w:right w:val="nil"/>
            </w:tcBorders>
          </w:tcPr>
          <w:p w14:paraId="370C88E2" w14:textId="39AC786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76EC1A2B" w14:textId="55E63329"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5AB4DC2E" w14:textId="5D9766F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676FB497" w14:textId="6F0970A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436FE391" w14:textId="7F1D98E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3679FBEE" w14:textId="0869603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00C2B387" w14:textId="2A526D3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486E0242" w14:textId="1715B9C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r>
      <w:tr w:rsidR="00DB486B" w14:paraId="7B532672" w14:textId="77777777" w:rsidTr="000018A1">
        <w:trPr>
          <w:trHeight w:val="224"/>
        </w:trPr>
        <w:tc>
          <w:tcPr>
            <w:tcW w:w="1164" w:type="dxa"/>
            <w:tcBorders>
              <w:top w:val="single" w:sz="4" w:space="0" w:color="auto"/>
              <w:left w:val="nil"/>
              <w:right w:val="nil"/>
            </w:tcBorders>
          </w:tcPr>
          <w:p w14:paraId="0DB26EE6" w14:textId="2A7AC578"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3</w:t>
            </w:r>
            <w:r w:rsidR="00B80B69">
              <w:rPr>
                <w:rFonts w:ascii="Arial" w:eastAsiaTheme="minorEastAsia" w:hAnsi="Arial" w:cs="Arial"/>
                <w:color w:val="000000"/>
                <w:sz w:val="16"/>
                <w:szCs w:val="16"/>
                <w:lang w:eastAsia="en-AU"/>
              </w:rPr>
              <w:t xml:space="preserve"> (Ca)</w:t>
            </w:r>
          </w:p>
        </w:tc>
        <w:tc>
          <w:tcPr>
            <w:tcW w:w="1010" w:type="dxa"/>
            <w:tcBorders>
              <w:top w:val="single" w:sz="4" w:space="0" w:color="auto"/>
              <w:left w:val="nil"/>
              <w:right w:val="nil"/>
            </w:tcBorders>
          </w:tcPr>
          <w:p w14:paraId="08E40CF6" w14:textId="5226256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w:t>
            </w:r>
            <w:r w:rsidR="00005FE4">
              <w:rPr>
                <w:rFonts w:ascii="Arial" w:eastAsiaTheme="minorEastAsia" w:hAnsi="Arial" w:cs="Arial"/>
                <w:color w:val="000000"/>
                <w:sz w:val="16"/>
                <w:szCs w:val="16"/>
                <w:lang w:eastAsia="en-AU"/>
              </w:rPr>
              <w:t>.000</w:t>
            </w:r>
          </w:p>
        </w:tc>
        <w:tc>
          <w:tcPr>
            <w:tcW w:w="1010" w:type="dxa"/>
            <w:tcBorders>
              <w:top w:val="single" w:sz="4" w:space="0" w:color="auto"/>
              <w:left w:val="nil"/>
              <w:right w:val="nil"/>
            </w:tcBorders>
          </w:tcPr>
          <w:p w14:paraId="2FD1FDC7" w14:textId="0BEDC0D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w:t>
            </w:r>
            <w:r w:rsidR="00005FE4">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26018EEA"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1.994</w:t>
            </w:r>
          </w:p>
        </w:tc>
        <w:tc>
          <w:tcPr>
            <w:tcW w:w="1010" w:type="dxa"/>
            <w:tcBorders>
              <w:top w:val="single" w:sz="4" w:space="0" w:color="auto"/>
              <w:left w:val="nil"/>
              <w:right w:val="nil"/>
            </w:tcBorders>
          </w:tcPr>
          <w:p w14:paraId="24D475C2" w14:textId="6FC0E99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1.985</w:t>
            </w:r>
          </w:p>
        </w:tc>
        <w:tc>
          <w:tcPr>
            <w:tcW w:w="1010" w:type="dxa"/>
            <w:tcBorders>
              <w:top w:val="single" w:sz="4" w:space="0" w:color="auto"/>
              <w:left w:val="nil"/>
              <w:right w:val="nil"/>
            </w:tcBorders>
          </w:tcPr>
          <w:p w14:paraId="05B669A6" w14:textId="57FF7E5A"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w:t>
            </w:r>
            <w:r w:rsidR="003F0554">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41FFB46F" w14:textId="56CD9800"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1.985</w:t>
            </w:r>
          </w:p>
        </w:tc>
        <w:tc>
          <w:tcPr>
            <w:tcW w:w="1010" w:type="dxa"/>
            <w:tcBorders>
              <w:top w:val="single" w:sz="4" w:space="0" w:color="auto"/>
              <w:left w:val="nil"/>
              <w:right w:val="nil"/>
            </w:tcBorders>
          </w:tcPr>
          <w:p w14:paraId="09B9E9D5" w14:textId="284D0B8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2.009</w:t>
            </w:r>
          </w:p>
        </w:tc>
        <w:tc>
          <w:tcPr>
            <w:tcW w:w="1010" w:type="dxa"/>
            <w:tcBorders>
              <w:top w:val="single" w:sz="4" w:space="0" w:color="auto"/>
              <w:left w:val="nil"/>
              <w:right w:val="nil"/>
            </w:tcBorders>
          </w:tcPr>
          <w:p w14:paraId="3C4C4C3F" w14:textId="2EC0C1A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2.008</w:t>
            </w:r>
          </w:p>
        </w:tc>
      </w:tr>
      <w:tr w:rsidR="00DB486B" w14:paraId="632B7DBE" w14:textId="77777777" w:rsidTr="000018A1">
        <w:trPr>
          <w:trHeight w:val="224"/>
        </w:trPr>
        <w:tc>
          <w:tcPr>
            <w:tcW w:w="1164" w:type="dxa"/>
            <w:tcBorders>
              <w:left w:val="nil"/>
              <w:right w:val="nil"/>
            </w:tcBorders>
          </w:tcPr>
          <w:p w14:paraId="60D2CA3D" w14:textId="7F87A40D"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7</w:t>
            </w:r>
            <w:r w:rsidR="00B80B69">
              <w:rPr>
                <w:rFonts w:ascii="Arial" w:eastAsiaTheme="minorEastAsia" w:hAnsi="Arial" w:cs="Arial"/>
                <w:color w:val="000000"/>
                <w:sz w:val="16"/>
                <w:szCs w:val="16"/>
                <w:lang w:eastAsia="en-AU"/>
              </w:rPr>
              <w:t xml:space="preserve"> (Cb)</w:t>
            </w:r>
          </w:p>
        </w:tc>
        <w:tc>
          <w:tcPr>
            <w:tcW w:w="1010" w:type="dxa"/>
            <w:tcBorders>
              <w:left w:val="nil"/>
              <w:right w:val="nil"/>
            </w:tcBorders>
          </w:tcPr>
          <w:p w14:paraId="10598209" w14:textId="33D18AD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1.986</w:t>
            </w:r>
          </w:p>
        </w:tc>
        <w:tc>
          <w:tcPr>
            <w:tcW w:w="1010" w:type="dxa"/>
            <w:tcBorders>
              <w:left w:val="nil"/>
              <w:right w:val="nil"/>
            </w:tcBorders>
          </w:tcPr>
          <w:p w14:paraId="54DE5415" w14:textId="08C93BC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1.996</w:t>
            </w:r>
          </w:p>
        </w:tc>
        <w:tc>
          <w:tcPr>
            <w:tcW w:w="1010" w:type="dxa"/>
            <w:tcBorders>
              <w:left w:val="nil"/>
              <w:right w:val="nil"/>
            </w:tcBorders>
          </w:tcPr>
          <w:p w14:paraId="704C8809" w14:textId="614ACF9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w:t>
            </w:r>
            <w:r w:rsidR="00005FE4">
              <w:rPr>
                <w:rFonts w:ascii="Arial" w:eastAsiaTheme="minorEastAsia" w:hAnsi="Arial" w:cs="Arial"/>
                <w:color w:val="000000"/>
                <w:sz w:val="16"/>
                <w:szCs w:val="16"/>
                <w:lang w:eastAsia="en-AU"/>
              </w:rPr>
              <w:t>0</w:t>
            </w:r>
          </w:p>
        </w:tc>
        <w:tc>
          <w:tcPr>
            <w:tcW w:w="1010" w:type="dxa"/>
            <w:tcBorders>
              <w:left w:val="nil"/>
              <w:right w:val="nil"/>
            </w:tcBorders>
          </w:tcPr>
          <w:p w14:paraId="430BBC60"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1.992</w:t>
            </w:r>
          </w:p>
        </w:tc>
        <w:tc>
          <w:tcPr>
            <w:tcW w:w="1010" w:type="dxa"/>
            <w:tcBorders>
              <w:left w:val="nil"/>
              <w:right w:val="nil"/>
            </w:tcBorders>
          </w:tcPr>
          <w:p w14:paraId="34469980"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2.004</w:t>
            </w:r>
          </w:p>
        </w:tc>
        <w:tc>
          <w:tcPr>
            <w:tcW w:w="1010" w:type="dxa"/>
            <w:tcBorders>
              <w:left w:val="nil"/>
              <w:right w:val="nil"/>
            </w:tcBorders>
          </w:tcPr>
          <w:p w14:paraId="137B8930" w14:textId="06EA5D1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w:t>
            </w:r>
            <w:r w:rsidR="003F0554">
              <w:rPr>
                <w:rFonts w:ascii="Arial" w:eastAsiaTheme="minorEastAsia" w:hAnsi="Arial" w:cs="Arial"/>
                <w:color w:val="000000"/>
                <w:sz w:val="16"/>
                <w:szCs w:val="16"/>
                <w:lang w:eastAsia="en-AU"/>
              </w:rPr>
              <w:t>.000</w:t>
            </w:r>
          </w:p>
        </w:tc>
        <w:tc>
          <w:tcPr>
            <w:tcW w:w="1010" w:type="dxa"/>
            <w:tcBorders>
              <w:left w:val="nil"/>
              <w:right w:val="nil"/>
            </w:tcBorders>
          </w:tcPr>
          <w:p w14:paraId="054AA712"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2.024</w:t>
            </w:r>
          </w:p>
        </w:tc>
        <w:tc>
          <w:tcPr>
            <w:tcW w:w="1010" w:type="dxa"/>
            <w:tcBorders>
              <w:left w:val="nil"/>
              <w:right w:val="nil"/>
            </w:tcBorders>
          </w:tcPr>
          <w:p w14:paraId="1BF80C99" w14:textId="3B6368E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2.016</w:t>
            </w:r>
          </w:p>
        </w:tc>
      </w:tr>
      <w:tr w:rsidR="00DB486B" w14:paraId="6647685E" w14:textId="77777777" w:rsidTr="000018A1">
        <w:trPr>
          <w:trHeight w:val="224"/>
        </w:trPr>
        <w:tc>
          <w:tcPr>
            <w:tcW w:w="1164" w:type="dxa"/>
            <w:tcBorders>
              <w:left w:val="nil"/>
              <w:right w:val="nil"/>
            </w:tcBorders>
          </w:tcPr>
          <w:p w14:paraId="26815803" w14:textId="5BC70EC2"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14</w:t>
            </w:r>
            <w:r w:rsidR="00B80B69">
              <w:rPr>
                <w:rFonts w:ascii="Arial" w:eastAsiaTheme="minorEastAsia" w:hAnsi="Arial" w:cs="Arial"/>
                <w:color w:val="000000"/>
                <w:sz w:val="16"/>
                <w:szCs w:val="16"/>
                <w:lang w:eastAsia="en-AU"/>
              </w:rPr>
              <w:t xml:space="preserve"> (Cc)</w:t>
            </w:r>
          </w:p>
        </w:tc>
        <w:tc>
          <w:tcPr>
            <w:tcW w:w="1010" w:type="dxa"/>
            <w:tcBorders>
              <w:left w:val="nil"/>
              <w:right w:val="nil"/>
            </w:tcBorders>
          </w:tcPr>
          <w:p w14:paraId="45C85EB1" w14:textId="6FBC694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2.009</w:t>
            </w:r>
          </w:p>
        </w:tc>
        <w:tc>
          <w:tcPr>
            <w:tcW w:w="1010" w:type="dxa"/>
            <w:tcBorders>
              <w:left w:val="nil"/>
              <w:right w:val="nil"/>
            </w:tcBorders>
          </w:tcPr>
          <w:p w14:paraId="32E5791A"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2.012</w:t>
            </w:r>
          </w:p>
        </w:tc>
        <w:tc>
          <w:tcPr>
            <w:tcW w:w="1010" w:type="dxa"/>
            <w:tcBorders>
              <w:left w:val="nil"/>
              <w:right w:val="nil"/>
            </w:tcBorders>
          </w:tcPr>
          <w:p w14:paraId="2863BB41" w14:textId="2A1F3F81"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2.027</w:t>
            </w:r>
          </w:p>
        </w:tc>
        <w:tc>
          <w:tcPr>
            <w:tcW w:w="1010" w:type="dxa"/>
            <w:tcBorders>
              <w:left w:val="nil"/>
              <w:right w:val="nil"/>
            </w:tcBorders>
          </w:tcPr>
          <w:p w14:paraId="15137A2B" w14:textId="5EFAC46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w:t>
            </w:r>
            <w:r w:rsidR="003F0554">
              <w:rPr>
                <w:rFonts w:ascii="Arial" w:eastAsiaTheme="minorEastAsia" w:hAnsi="Arial" w:cs="Arial"/>
                <w:color w:val="000000"/>
                <w:sz w:val="16"/>
                <w:szCs w:val="16"/>
                <w:lang w:eastAsia="en-AU"/>
              </w:rPr>
              <w:t>.000</w:t>
            </w:r>
          </w:p>
        </w:tc>
        <w:tc>
          <w:tcPr>
            <w:tcW w:w="1010" w:type="dxa"/>
            <w:tcBorders>
              <w:left w:val="nil"/>
              <w:right w:val="nil"/>
            </w:tcBorders>
          </w:tcPr>
          <w:p w14:paraId="27427706" w14:textId="5EB59AB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2.009</w:t>
            </w:r>
          </w:p>
        </w:tc>
        <w:tc>
          <w:tcPr>
            <w:tcW w:w="1010" w:type="dxa"/>
            <w:tcBorders>
              <w:left w:val="nil"/>
              <w:right w:val="nil"/>
            </w:tcBorders>
          </w:tcPr>
          <w:p w14:paraId="3BDCEBE2" w14:textId="77FD7C80"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2.018</w:t>
            </w:r>
          </w:p>
        </w:tc>
        <w:tc>
          <w:tcPr>
            <w:tcW w:w="1010" w:type="dxa"/>
            <w:tcBorders>
              <w:left w:val="nil"/>
              <w:right w:val="nil"/>
            </w:tcBorders>
          </w:tcPr>
          <w:p w14:paraId="25521A9D"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2.024</w:t>
            </w:r>
          </w:p>
        </w:tc>
        <w:tc>
          <w:tcPr>
            <w:tcW w:w="1010" w:type="dxa"/>
            <w:tcBorders>
              <w:left w:val="nil"/>
              <w:right w:val="nil"/>
            </w:tcBorders>
          </w:tcPr>
          <w:p w14:paraId="59D3C6E2" w14:textId="529E3DC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2.005</w:t>
            </w:r>
          </w:p>
        </w:tc>
      </w:tr>
      <w:tr w:rsidR="00DB486B" w14:paraId="019D1BF0" w14:textId="77777777" w:rsidTr="000018A1">
        <w:trPr>
          <w:trHeight w:val="224"/>
        </w:trPr>
        <w:tc>
          <w:tcPr>
            <w:tcW w:w="1164" w:type="dxa"/>
            <w:tcBorders>
              <w:left w:val="nil"/>
              <w:right w:val="nil"/>
            </w:tcBorders>
          </w:tcPr>
          <w:p w14:paraId="7F2DDDB4" w14:textId="25FDDC49"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Average</w:t>
            </w:r>
          </w:p>
        </w:tc>
        <w:tc>
          <w:tcPr>
            <w:tcW w:w="1010" w:type="dxa"/>
            <w:tcBorders>
              <w:left w:val="nil"/>
              <w:right w:val="nil"/>
            </w:tcBorders>
          </w:tcPr>
          <w:p w14:paraId="7FC80A09" w14:textId="12860F7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383603CA" w14:textId="599BCD2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w:t>
            </w:r>
            <w:r w:rsidR="007E134E">
              <w:rPr>
                <w:rFonts w:ascii="Arial" w:eastAsiaTheme="minorEastAsia" w:hAnsi="Arial" w:cs="Arial"/>
                <w:b/>
                <w:bCs/>
                <w:color w:val="000000"/>
                <w:sz w:val="16"/>
                <w:szCs w:val="16"/>
                <w:lang w:eastAsia="en-AU"/>
              </w:rPr>
              <w:t>0</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0B3C346D" w14:textId="3592694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w:t>
            </w:r>
            <w:r w:rsidR="00A9285F">
              <w:rPr>
                <w:rFonts w:ascii="Arial" w:eastAsiaTheme="minorEastAsia" w:hAnsi="Arial" w:cs="Arial"/>
                <w:b/>
                <w:bCs/>
                <w:color w:val="000000"/>
                <w:sz w:val="16"/>
                <w:szCs w:val="16"/>
                <w:lang w:eastAsia="en-AU"/>
              </w:rPr>
              <w:t>1</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1FB3FD7C" w14:textId="3DF12C60" w:rsidR="00DB486B" w:rsidRPr="00A86336" w:rsidRDefault="002A07BD"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1.99</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57104740" w14:textId="23C2FFA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268A4DD9" w14:textId="26D7BFFF"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w:t>
            </w:r>
            <w:r w:rsidR="002A07BD">
              <w:rPr>
                <w:rFonts w:ascii="Arial" w:eastAsiaTheme="minorEastAsia" w:hAnsi="Arial" w:cs="Arial"/>
                <w:b/>
                <w:bCs/>
                <w:color w:val="000000"/>
                <w:sz w:val="16"/>
                <w:szCs w:val="16"/>
                <w:lang w:eastAsia="en-AU"/>
              </w:rPr>
              <w:t>0</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22D95161" w14:textId="0A6FED9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2.02</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0613BE06" w14:textId="021C0F2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w:t>
            </w:r>
            <w:r w:rsidR="002A07BD">
              <w:rPr>
                <w:rFonts w:ascii="Arial" w:eastAsiaTheme="minorEastAsia" w:hAnsi="Arial" w:cs="Arial"/>
                <w:b/>
                <w:bCs/>
                <w:color w:val="000000"/>
                <w:sz w:val="16"/>
                <w:szCs w:val="16"/>
                <w:lang w:eastAsia="en-AU"/>
              </w:rPr>
              <w:t>1</w:t>
            </w:r>
            <w:r w:rsidR="003F0554">
              <w:rPr>
                <w:rFonts w:ascii="Arial" w:eastAsiaTheme="minorEastAsia" w:hAnsi="Arial" w:cs="Arial"/>
                <w:b/>
                <w:bCs/>
                <w:color w:val="000000"/>
                <w:sz w:val="16"/>
                <w:szCs w:val="16"/>
                <w:lang w:eastAsia="en-AU"/>
              </w:rPr>
              <w:t>0</w:t>
            </w:r>
          </w:p>
        </w:tc>
      </w:tr>
      <w:tr w:rsidR="00DB486B" w14:paraId="031E5339" w14:textId="77777777" w:rsidTr="000018A1">
        <w:trPr>
          <w:trHeight w:val="224"/>
        </w:trPr>
        <w:tc>
          <w:tcPr>
            <w:tcW w:w="1164" w:type="dxa"/>
            <w:tcBorders>
              <w:left w:val="nil"/>
              <w:right w:val="nil"/>
            </w:tcBorders>
          </w:tcPr>
          <w:p w14:paraId="0EA400EE" w14:textId="5F36E6B8"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S</w:t>
            </w:r>
            <w:r w:rsidR="00034D24">
              <w:rPr>
                <w:rFonts w:ascii="Arial" w:eastAsiaTheme="minorEastAsia" w:hAnsi="Arial" w:cs="Arial"/>
                <w:b/>
                <w:bCs/>
                <w:color w:val="000000"/>
                <w:sz w:val="16"/>
                <w:szCs w:val="16"/>
                <w:lang w:eastAsia="en-AU"/>
              </w:rPr>
              <w:t>td error</w:t>
            </w:r>
          </w:p>
        </w:tc>
        <w:tc>
          <w:tcPr>
            <w:tcW w:w="1010" w:type="dxa"/>
            <w:tcBorders>
              <w:left w:val="nil"/>
              <w:right w:val="nil"/>
            </w:tcBorders>
          </w:tcPr>
          <w:p w14:paraId="3E4E7B19" w14:textId="4610EA7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63D54B11" w14:textId="7FFD903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08ADB4FA" w14:textId="51C0A92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005FE4">
              <w:rPr>
                <w:rFonts w:ascii="Arial" w:eastAsiaTheme="minorEastAsia" w:hAnsi="Arial" w:cs="Arial"/>
                <w:b/>
                <w:bCs/>
                <w:color w:val="000000"/>
                <w:sz w:val="16"/>
                <w:szCs w:val="16"/>
                <w:lang w:eastAsia="en-AU"/>
              </w:rPr>
              <w:t>0</w:t>
            </w:r>
          </w:p>
        </w:tc>
        <w:tc>
          <w:tcPr>
            <w:tcW w:w="1010" w:type="dxa"/>
            <w:tcBorders>
              <w:left w:val="nil"/>
              <w:right w:val="nil"/>
            </w:tcBorders>
          </w:tcPr>
          <w:p w14:paraId="0B04A095" w14:textId="673FCD8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4B912BBA" w14:textId="60852764"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1B474FDF" w14:textId="03926DE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19CFD490" w14:textId="2B045CE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right w:val="nil"/>
            </w:tcBorders>
          </w:tcPr>
          <w:p w14:paraId="551A54C7" w14:textId="08A9451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3F0554">
              <w:rPr>
                <w:rFonts w:ascii="Arial" w:eastAsiaTheme="minorEastAsia" w:hAnsi="Arial" w:cs="Arial"/>
                <w:b/>
                <w:bCs/>
                <w:color w:val="000000"/>
                <w:sz w:val="16"/>
                <w:szCs w:val="16"/>
                <w:lang w:eastAsia="en-AU"/>
              </w:rPr>
              <w:t>0</w:t>
            </w:r>
          </w:p>
        </w:tc>
      </w:tr>
      <w:tr w:rsidR="00DB486B" w14:paraId="668318AF" w14:textId="77777777" w:rsidTr="000018A1">
        <w:trPr>
          <w:trHeight w:val="224"/>
        </w:trPr>
        <w:tc>
          <w:tcPr>
            <w:tcW w:w="1164" w:type="dxa"/>
            <w:tcBorders>
              <w:top w:val="single" w:sz="4" w:space="0" w:color="auto"/>
              <w:left w:val="nil"/>
              <w:right w:val="nil"/>
            </w:tcBorders>
          </w:tcPr>
          <w:p w14:paraId="01DF44F9" w14:textId="0563E84D"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3</w:t>
            </w:r>
            <w:r w:rsidR="00B80B69">
              <w:rPr>
                <w:rFonts w:ascii="Arial" w:eastAsiaTheme="minorEastAsia" w:hAnsi="Arial" w:cs="Arial"/>
                <w:color w:val="000000"/>
                <w:sz w:val="16"/>
                <w:szCs w:val="16"/>
                <w:lang w:eastAsia="en-AU"/>
              </w:rPr>
              <w:t xml:space="preserve"> (Da)</w:t>
            </w:r>
          </w:p>
        </w:tc>
        <w:tc>
          <w:tcPr>
            <w:tcW w:w="1010" w:type="dxa"/>
            <w:tcBorders>
              <w:top w:val="single" w:sz="4" w:space="0" w:color="auto"/>
              <w:left w:val="nil"/>
              <w:right w:val="nil"/>
            </w:tcBorders>
          </w:tcPr>
          <w:p w14:paraId="729BBA01" w14:textId="1BB4B7C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1.998</w:t>
            </w:r>
          </w:p>
        </w:tc>
        <w:tc>
          <w:tcPr>
            <w:tcW w:w="1010" w:type="dxa"/>
            <w:tcBorders>
              <w:top w:val="single" w:sz="4" w:space="0" w:color="auto"/>
              <w:left w:val="nil"/>
              <w:right w:val="nil"/>
            </w:tcBorders>
          </w:tcPr>
          <w:p w14:paraId="5B3BAC93"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2.001</w:t>
            </w:r>
          </w:p>
        </w:tc>
        <w:tc>
          <w:tcPr>
            <w:tcW w:w="1010" w:type="dxa"/>
            <w:tcBorders>
              <w:top w:val="single" w:sz="4" w:space="0" w:color="auto"/>
              <w:left w:val="nil"/>
              <w:right w:val="nil"/>
            </w:tcBorders>
          </w:tcPr>
          <w:p w14:paraId="1B58791E" w14:textId="03299F0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w:t>
            </w:r>
            <w:r w:rsidR="003F0554">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2C2B3516"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1.974</w:t>
            </w:r>
          </w:p>
        </w:tc>
        <w:tc>
          <w:tcPr>
            <w:tcW w:w="1010" w:type="dxa"/>
            <w:tcBorders>
              <w:top w:val="single" w:sz="4" w:space="0" w:color="auto"/>
              <w:left w:val="nil"/>
              <w:right w:val="nil"/>
            </w:tcBorders>
          </w:tcPr>
          <w:p w14:paraId="10A067E2"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1.982</w:t>
            </w:r>
          </w:p>
        </w:tc>
        <w:tc>
          <w:tcPr>
            <w:tcW w:w="1010" w:type="dxa"/>
            <w:tcBorders>
              <w:top w:val="single" w:sz="4" w:space="0" w:color="auto"/>
              <w:left w:val="nil"/>
              <w:right w:val="nil"/>
            </w:tcBorders>
          </w:tcPr>
          <w:p w14:paraId="74BE093D" w14:textId="7EFA7DB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1.989</w:t>
            </w:r>
          </w:p>
        </w:tc>
        <w:tc>
          <w:tcPr>
            <w:tcW w:w="1010" w:type="dxa"/>
            <w:tcBorders>
              <w:top w:val="single" w:sz="4" w:space="0" w:color="auto"/>
              <w:left w:val="nil"/>
              <w:right w:val="nil"/>
            </w:tcBorders>
          </w:tcPr>
          <w:p w14:paraId="39755595" w14:textId="74E4FB2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w:t>
            </w:r>
            <w:r w:rsidR="003F0554">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656108AC" w14:textId="6AB5D96D"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2.016</w:t>
            </w:r>
          </w:p>
        </w:tc>
      </w:tr>
      <w:tr w:rsidR="00DB486B" w14:paraId="64F545FA" w14:textId="77777777" w:rsidTr="000018A1">
        <w:trPr>
          <w:trHeight w:val="224"/>
        </w:trPr>
        <w:tc>
          <w:tcPr>
            <w:tcW w:w="1164" w:type="dxa"/>
            <w:tcBorders>
              <w:left w:val="nil"/>
              <w:right w:val="nil"/>
            </w:tcBorders>
          </w:tcPr>
          <w:p w14:paraId="453E1F93" w14:textId="08982CA3"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7</w:t>
            </w:r>
            <w:r w:rsidR="00B80B69">
              <w:rPr>
                <w:rFonts w:ascii="Arial" w:eastAsiaTheme="minorEastAsia" w:hAnsi="Arial" w:cs="Arial"/>
                <w:color w:val="000000"/>
                <w:sz w:val="16"/>
                <w:szCs w:val="16"/>
                <w:lang w:eastAsia="en-AU"/>
              </w:rPr>
              <w:t xml:space="preserve"> (Db)</w:t>
            </w:r>
          </w:p>
        </w:tc>
        <w:tc>
          <w:tcPr>
            <w:tcW w:w="1010" w:type="dxa"/>
            <w:tcBorders>
              <w:left w:val="nil"/>
              <w:right w:val="nil"/>
            </w:tcBorders>
          </w:tcPr>
          <w:p w14:paraId="7EA35DC5"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1.983</w:t>
            </w:r>
          </w:p>
        </w:tc>
        <w:tc>
          <w:tcPr>
            <w:tcW w:w="1010" w:type="dxa"/>
            <w:tcBorders>
              <w:left w:val="nil"/>
              <w:right w:val="nil"/>
            </w:tcBorders>
          </w:tcPr>
          <w:p w14:paraId="5C51591B" w14:textId="5D6325DA"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1.999</w:t>
            </w:r>
          </w:p>
        </w:tc>
        <w:tc>
          <w:tcPr>
            <w:tcW w:w="1010" w:type="dxa"/>
            <w:tcBorders>
              <w:left w:val="nil"/>
              <w:right w:val="nil"/>
            </w:tcBorders>
          </w:tcPr>
          <w:p w14:paraId="37D45B78"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2.003</w:t>
            </w:r>
          </w:p>
        </w:tc>
        <w:tc>
          <w:tcPr>
            <w:tcW w:w="1010" w:type="dxa"/>
            <w:tcBorders>
              <w:left w:val="nil"/>
              <w:right w:val="nil"/>
            </w:tcBorders>
          </w:tcPr>
          <w:p w14:paraId="68C5CB54"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2.003</w:t>
            </w:r>
          </w:p>
        </w:tc>
        <w:tc>
          <w:tcPr>
            <w:tcW w:w="1010" w:type="dxa"/>
            <w:tcBorders>
              <w:left w:val="nil"/>
              <w:right w:val="nil"/>
            </w:tcBorders>
          </w:tcPr>
          <w:p w14:paraId="07165353" w14:textId="399C02F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w:t>
            </w:r>
            <w:r w:rsidR="003F0554">
              <w:rPr>
                <w:rFonts w:ascii="Arial" w:eastAsiaTheme="minorEastAsia" w:hAnsi="Arial" w:cs="Arial"/>
                <w:color w:val="000000"/>
                <w:sz w:val="16"/>
                <w:szCs w:val="16"/>
                <w:lang w:eastAsia="en-AU"/>
              </w:rPr>
              <w:t>0</w:t>
            </w:r>
          </w:p>
        </w:tc>
        <w:tc>
          <w:tcPr>
            <w:tcW w:w="1010" w:type="dxa"/>
            <w:tcBorders>
              <w:left w:val="nil"/>
              <w:right w:val="nil"/>
            </w:tcBorders>
          </w:tcPr>
          <w:p w14:paraId="7E8749A7" w14:textId="18A6981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w:t>
            </w:r>
            <w:r w:rsidR="003F0554">
              <w:rPr>
                <w:rFonts w:ascii="Arial" w:eastAsiaTheme="minorEastAsia" w:hAnsi="Arial" w:cs="Arial"/>
                <w:color w:val="000000"/>
                <w:sz w:val="16"/>
                <w:szCs w:val="16"/>
                <w:lang w:eastAsia="en-AU"/>
              </w:rPr>
              <w:t>0</w:t>
            </w:r>
          </w:p>
        </w:tc>
        <w:tc>
          <w:tcPr>
            <w:tcW w:w="1010" w:type="dxa"/>
            <w:tcBorders>
              <w:left w:val="nil"/>
              <w:right w:val="nil"/>
            </w:tcBorders>
          </w:tcPr>
          <w:p w14:paraId="272175D8" w14:textId="3FB014AE"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2.028</w:t>
            </w:r>
          </w:p>
        </w:tc>
        <w:tc>
          <w:tcPr>
            <w:tcW w:w="1010" w:type="dxa"/>
            <w:tcBorders>
              <w:left w:val="nil"/>
              <w:right w:val="nil"/>
            </w:tcBorders>
          </w:tcPr>
          <w:p w14:paraId="49B2A1C8" w14:textId="6116340C"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2.008</w:t>
            </w:r>
          </w:p>
        </w:tc>
      </w:tr>
      <w:tr w:rsidR="00DB486B" w14:paraId="52557917" w14:textId="77777777" w:rsidTr="000018A1">
        <w:trPr>
          <w:trHeight w:val="224"/>
        </w:trPr>
        <w:tc>
          <w:tcPr>
            <w:tcW w:w="1164" w:type="dxa"/>
            <w:tcBorders>
              <w:left w:val="nil"/>
              <w:right w:val="nil"/>
            </w:tcBorders>
          </w:tcPr>
          <w:p w14:paraId="58936CB9" w14:textId="4DFD6918" w:rsidR="00DB486B" w:rsidRPr="00A86336" w:rsidRDefault="00DB486B" w:rsidP="00DB486B">
            <w:pPr>
              <w:autoSpaceDE w:val="0"/>
              <w:autoSpaceDN w:val="0"/>
              <w:adjustRightInd w:val="0"/>
              <w:spacing w:before="0" w:after="0" w:line="240" w:lineRule="auto"/>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Day 14</w:t>
            </w:r>
            <w:r w:rsidR="00B80B69">
              <w:rPr>
                <w:rFonts w:ascii="Arial" w:eastAsiaTheme="minorEastAsia" w:hAnsi="Arial" w:cs="Arial"/>
                <w:color w:val="000000"/>
                <w:sz w:val="16"/>
                <w:szCs w:val="16"/>
                <w:lang w:eastAsia="en-AU"/>
              </w:rPr>
              <w:t xml:space="preserve"> (Dc)</w:t>
            </w:r>
          </w:p>
        </w:tc>
        <w:tc>
          <w:tcPr>
            <w:tcW w:w="1010" w:type="dxa"/>
            <w:tcBorders>
              <w:left w:val="nil"/>
              <w:right w:val="nil"/>
            </w:tcBorders>
          </w:tcPr>
          <w:p w14:paraId="787B0A1A" w14:textId="2178DFD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w:t>
            </w:r>
            <w:r w:rsidR="00005FE4">
              <w:rPr>
                <w:rFonts w:ascii="Arial" w:eastAsiaTheme="minorEastAsia" w:hAnsi="Arial" w:cs="Arial"/>
                <w:color w:val="000000"/>
                <w:sz w:val="16"/>
                <w:szCs w:val="16"/>
                <w:lang w:eastAsia="en-AU"/>
              </w:rPr>
              <w:t>0</w:t>
            </w:r>
          </w:p>
        </w:tc>
        <w:tc>
          <w:tcPr>
            <w:tcW w:w="1010" w:type="dxa"/>
            <w:tcBorders>
              <w:left w:val="nil"/>
              <w:right w:val="nil"/>
            </w:tcBorders>
          </w:tcPr>
          <w:p w14:paraId="233F7A63" w14:textId="2BD78C39"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2.015</w:t>
            </w:r>
          </w:p>
        </w:tc>
        <w:tc>
          <w:tcPr>
            <w:tcW w:w="1010" w:type="dxa"/>
            <w:tcBorders>
              <w:left w:val="nil"/>
              <w:right w:val="nil"/>
            </w:tcBorders>
          </w:tcPr>
          <w:p w14:paraId="5546F404" w14:textId="70A167A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w:t>
            </w:r>
            <w:r w:rsidR="003F0554">
              <w:rPr>
                <w:rFonts w:ascii="Arial" w:eastAsiaTheme="minorEastAsia" w:hAnsi="Arial" w:cs="Arial"/>
                <w:color w:val="000000"/>
                <w:sz w:val="16"/>
                <w:szCs w:val="16"/>
                <w:lang w:eastAsia="en-AU"/>
              </w:rPr>
              <w:t>.000</w:t>
            </w:r>
          </w:p>
        </w:tc>
        <w:tc>
          <w:tcPr>
            <w:tcW w:w="1010" w:type="dxa"/>
            <w:tcBorders>
              <w:left w:val="nil"/>
              <w:right w:val="nil"/>
            </w:tcBorders>
          </w:tcPr>
          <w:p w14:paraId="1E0C254E" w14:textId="072B34B6"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2.005</w:t>
            </w:r>
          </w:p>
        </w:tc>
        <w:tc>
          <w:tcPr>
            <w:tcW w:w="1010" w:type="dxa"/>
            <w:tcBorders>
              <w:left w:val="nil"/>
              <w:right w:val="nil"/>
            </w:tcBorders>
          </w:tcPr>
          <w:p w14:paraId="52FFF1BC" w14:textId="1F91E0F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2.007</w:t>
            </w:r>
          </w:p>
        </w:tc>
        <w:tc>
          <w:tcPr>
            <w:tcW w:w="1010" w:type="dxa"/>
            <w:tcBorders>
              <w:left w:val="nil"/>
              <w:right w:val="nil"/>
            </w:tcBorders>
          </w:tcPr>
          <w:p w14:paraId="3FE98F51" w14:textId="3A703C12"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2.009</w:t>
            </w:r>
          </w:p>
        </w:tc>
        <w:tc>
          <w:tcPr>
            <w:tcW w:w="1010" w:type="dxa"/>
            <w:tcBorders>
              <w:left w:val="nil"/>
              <w:right w:val="nil"/>
            </w:tcBorders>
          </w:tcPr>
          <w:p w14:paraId="7E2BDDFB" w14:textId="7EBD5E4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2.007</w:t>
            </w:r>
          </w:p>
        </w:tc>
        <w:tc>
          <w:tcPr>
            <w:tcW w:w="1010" w:type="dxa"/>
            <w:tcBorders>
              <w:left w:val="nil"/>
              <w:right w:val="nil"/>
            </w:tcBorders>
          </w:tcPr>
          <w:p w14:paraId="73EFD1ED"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color w:val="000000"/>
                <w:sz w:val="16"/>
                <w:szCs w:val="16"/>
                <w:lang w:eastAsia="en-AU"/>
              </w:rPr>
            </w:pPr>
            <w:r w:rsidRPr="00A86336">
              <w:rPr>
                <w:rFonts w:ascii="Arial" w:eastAsiaTheme="minorEastAsia" w:hAnsi="Arial" w:cs="Arial"/>
                <w:color w:val="000000"/>
                <w:sz w:val="16"/>
                <w:szCs w:val="16"/>
                <w:lang w:eastAsia="en-AU"/>
              </w:rPr>
              <w:t>2.013</w:t>
            </w:r>
          </w:p>
        </w:tc>
      </w:tr>
      <w:tr w:rsidR="00DB486B" w14:paraId="3F79E7F5" w14:textId="77777777" w:rsidTr="000018A1">
        <w:trPr>
          <w:trHeight w:val="224"/>
        </w:trPr>
        <w:tc>
          <w:tcPr>
            <w:tcW w:w="1164" w:type="dxa"/>
            <w:tcBorders>
              <w:left w:val="nil"/>
              <w:right w:val="nil"/>
            </w:tcBorders>
          </w:tcPr>
          <w:p w14:paraId="24B6BD0F" w14:textId="4BB5963E"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Average</w:t>
            </w:r>
          </w:p>
        </w:tc>
        <w:tc>
          <w:tcPr>
            <w:tcW w:w="1010" w:type="dxa"/>
            <w:tcBorders>
              <w:left w:val="nil"/>
              <w:right w:val="nil"/>
            </w:tcBorders>
          </w:tcPr>
          <w:p w14:paraId="6BE8F297" w14:textId="41D768B2"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1.997</w:t>
            </w:r>
          </w:p>
        </w:tc>
        <w:tc>
          <w:tcPr>
            <w:tcW w:w="1010" w:type="dxa"/>
            <w:tcBorders>
              <w:left w:val="nil"/>
              <w:right w:val="nil"/>
            </w:tcBorders>
          </w:tcPr>
          <w:p w14:paraId="62AF7088" w14:textId="7FD83B78"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2.005</w:t>
            </w:r>
          </w:p>
        </w:tc>
        <w:tc>
          <w:tcPr>
            <w:tcW w:w="1010" w:type="dxa"/>
            <w:tcBorders>
              <w:left w:val="nil"/>
              <w:right w:val="nil"/>
            </w:tcBorders>
          </w:tcPr>
          <w:p w14:paraId="7F7CFDF9"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1.994</w:t>
            </w:r>
          </w:p>
        </w:tc>
        <w:tc>
          <w:tcPr>
            <w:tcW w:w="1010" w:type="dxa"/>
            <w:tcBorders>
              <w:left w:val="nil"/>
              <w:right w:val="nil"/>
            </w:tcBorders>
          </w:tcPr>
          <w:p w14:paraId="79284139"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1.994</w:t>
            </w:r>
          </w:p>
        </w:tc>
        <w:tc>
          <w:tcPr>
            <w:tcW w:w="1010" w:type="dxa"/>
            <w:tcBorders>
              <w:left w:val="nil"/>
              <w:right w:val="nil"/>
            </w:tcBorders>
          </w:tcPr>
          <w:p w14:paraId="185B2D02"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2.003</w:t>
            </w:r>
          </w:p>
        </w:tc>
        <w:tc>
          <w:tcPr>
            <w:tcW w:w="1010" w:type="dxa"/>
            <w:tcBorders>
              <w:left w:val="nil"/>
              <w:right w:val="nil"/>
            </w:tcBorders>
          </w:tcPr>
          <w:p w14:paraId="7CDA5E98"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2.003</w:t>
            </w:r>
          </w:p>
        </w:tc>
        <w:tc>
          <w:tcPr>
            <w:tcW w:w="1010" w:type="dxa"/>
            <w:tcBorders>
              <w:left w:val="nil"/>
              <w:right w:val="nil"/>
            </w:tcBorders>
          </w:tcPr>
          <w:p w14:paraId="606BE840" w14:textId="256E5D6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2.015</w:t>
            </w:r>
          </w:p>
        </w:tc>
        <w:tc>
          <w:tcPr>
            <w:tcW w:w="1010" w:type="dxa"/>
            <w:tcBorders>
              <w:left w:val="nil"/>
              <w:right w:val="nil"/>
            </w:tcBorders>
          </w:tcPr>
          <w:p w14:paraId="26B9C2FB" w14:textId="7777777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2.012</w:t>
            </w:r>
          </w:p>
        </w:tc>
      </w:tr>
      <w:tr w:rsidR="00DB486B" w14:paraId="2F600BD4" w14:textId="77777777" w:rsidTr="000018A1">
        <w:trPr>
          <w:trHeight w:val="224"/>
        </w:trPr>
        <w:tc>
          <w:tcPr>
            <w:tcW w:w="1164" w:type="dxa"/>
            <w:tcBorders>
              <w:left w:val="nil"/>
              <w:bottom w:val="single" w:sz="12" w:space="0" w:color="auto"/>
              <w:right w:val="nil"/>
            </w:tcBorders>
          </w:tcPr>
          <w:p w14:paraId="42C47480" w14:textId="10519A20" w:rsidR="00DB486B" w:rsidRPr="00A86336" w:rsidRDefault="00DB486B" w:rsidP="00DB486B">
            <w:pPr>
              <w:autoSpaceDE w:val="0"/>
              <w:autoSpaceDN w:val="0"/>
              <w:adjustRightInd w:val="0"/>
              <w:spacing w:before="0" w:after="0" w:line="240" w:lineRule="auto"/>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S</w:t>
            </w:r>
            <w:r w:rsidR="00034D24">
              <w:rPr>
                <w:rFonts w:ascii="Arial" w:eastAsiaTheme="minorEastAsia" w:hAnsi="Arial" w:cs="Arial"/>
                <w:b/>
                <w:bCs/>
                <w:color w:val="000000"/>
                <w:sz w:val="16"/>
                <w:szCs w:val="16"/>
                <w:lang w:eastAsia="en-AU"/>
              </w:rPr>
              <w:t>td error</w:t>
            </w:r>
          </w:p>
        </w:tc>
        <w:tc>
          <w:tcPr>
            <w:tcW w:w="1010" w:type="dxa"/>
            <w:tcBorders>
              <w:left w:val="nil"/>
              <w:bottom w:val="single" w:sz="12" w:space="0" w:color="auto"/>
              <w:right w:val="nil"/>
            </w:tcBorders>
          </w:tcPr>
          <w:p w14:paraId="38BBB82F" w14:textId="637B412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005FE4">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1495B2F3" w14:textId="056733A5"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005FE4">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4DFEDFE1" w14:textId="3D48E94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45DF9F24" w14:textId="56A46B3A"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2EE91134" w14:textId="7C504913"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3E45CBA9" w14:textId="7570340B"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16A2EF15" w14:textId="3DC645E7"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0.01</w:t>
            </w:r>
            <w:r w:rsidR="003F0554">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03BAC68F" w14:textId="534BEA22" w:rsidR="00DB486B" w:rsidRPr="00A86336" w:rsidRDefault="00DB486B" w:rsidP="003F0554">
            <w:pPr>
              <w:autoSpaceDE w:val="0"/>
              <w:autoSpaceDN w:val="0"/>
              <w:adjustRightInd w:val="0"/>
              <w:spacing w:before="0" w:after="0" w:line="240" w:lineRule="auto"/>
              <w:ind w:right="255"/>
              <w:jc w:val="right"/>
              <w:rPr>
                <w:rFonts w:ascii="Arial" w:eastAsiaTheme="minorEastAsia" w:hAnsi="Arial" w:cs="Arial"/>
                <w:b/>
                <w:bCs/>
                <w:color w:val="000000"/>
                <w:sz w:val="16"/>
                <w:szCs w:val="16"/>
                <w:lang w:eastAsia="en-AU"/>
              </w:rPr>
            </w:pPr>
            <w:r w:rsidRPr="00A86336">
              <w:rPr>
                <w:rFonts w:ascii="Arial" w:eastAsiaTheme="minorEastAsia" w:hAnsi="Arial" w:cs="Arial"/>
                <w:b/>
                <w:bCs/>
                <w:color w:val="000000"/>
                <w:sz w:val="16"/>
                <w:szCs w:val="16"/>
                <w:lang w:eastAsia="en-AU"/>
              </w:rPr>
              <w:t>0.00</w:t>
            </w:r>
            <w:r w:rsidR="003F0554">
              <w:rPr>
                <w:rFonts w:ascii="Arial" w:eastAsiaTheme="minorEastAsia" w:hAnsi="Arial" w:cs="Arial"/>
                <w:b/>
                <w:bCs/>
                <w:color w:val="000000"/>
                <w:sz w:val="16"/>
                <w:szCs w:val="16"/>
                <w:lang w:eastAsia="en-AU"/>
              </w:rPr>
              <w:t>0</w:t>
            </w:r>
          </w:p>
        </w:tc>
      </w:tr>
    </w:tbl>
    <w:p w14:paraId="5871082D" w14:textId="77777777" w:rsidR="00CE72C8" w:rsidRDefault="00CE72C8">
      <w:pPr>
        <w:spacing w:before="0" w:after="0" w:line="240" w:lineRule="auto"/>
        <w:rPr>
          <w:rFonts w:eastAsiaTheme="majorEastAsia" w:cstheme="majorBidi"/>
          <w:b/>
          <w:bCs/>
          <w:color w:val="000000" w:themeColor="text1"/>
          <w:szCs w:val="18"/>
        </w:rPr>
      </w:pPr>
      <w:r>
        <w:br w:type="page"/>
      </w:r>
    </w:p>
    <w:p w14:paraId="66CCF614" w14:textId="56C29611" w:rsidR="004C2656" w:rsidRDefault="00FB629D" w:rsidP="00D160F3">
      <w:pPr>
        <w:pStyle w:val="Caption"/>
        <w:rPr>
          <w:b w:val="0"/>
          <w:bCs w:val="0"/>
        </w:rPr>
      </w:pPr>
      <w:bookmarkStart w:id="148" w:name="_Toc203583138"/>
      <w:bookmarkStart w:id="149" w:name="_Toc206428165"/>
      <w:r>
        <w:lastRenderedPageBreak/>
        <w:t>Table </w:t>
      </w:r>
      <w:r w:rsidR="001F4B1E">
        <w:fldChar w:fldCharType="begin"/>
      </w:r>
      <w:r w:rsidR="001F4B1E">
        <w:instrText xml:space="preserve"> STYLEREF 7 \s </w:instrText>
      </w:r>
      <w:r w:rsidR="001F4B1E">
        <w:fldChar w:fldCharType="separate"/>
      </w:r>
      <w:r w:rsidR="00C171FD">
        <w:rPr>
          <w:noProof/>
        </w:rPr>
        <w:t>B</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2</w:t>
      </w:r>
      <w:r w:rsidR="001F4B1E">
        <w:rPr>
          <w:noProof/>
        </w:rPr>
        <w:fldChar w:fldCharType="end"/>
      </w:r>
      <w:r>
        <w:t xml:space="preserve"> </w:t>
      </w:r>
      <w:r w:rsidR="00277EFC">
        <w:t>pH values for l</w:t>
      </w:r>
      <w:r w:rsidR="007C32D2">
        <w:t>ake water</w:t>
      </w:r>
      <w:r w:rsidR="00206B59">
        <w:t xml:space="preserve"> from Lake Bennett, NT</w:t>
      </w:r>
      <w:bookmarkEnd w:id="148"/>
      <w:r w:rsidR="00304C2F">
        <w:t>,</w:t>
      </w:r>
      <w:r w:rsidR="00304C2F" w:rsidRPr="00304C2F">
        <w:t xml:space="preserve"> </w:t>
      </w:r>
      <w:r w:rsidR="00304C2F">
        <w:t xml:space="preserve">prepared as per </w:t>
      </w:r>
      <w:r w:rsidR="00304C2F">
        <w:rPr>
          <w:b w:val="0"/>
          <w:bCs w:val="0"/>
        </w:rPr>
        <w:fldChar w:fldCharType="begin"/>
      </w:r>
      <w:r w:rsidR="00304C2F">
        <w:instrText xml:space="preserve"> REF _Ref202978533 \r \h </w:instrText>
      </w:r>
      <w:r w:rsidR="00304C2F">
        <w:rPr>
          <w:b w:val="0"/>
          <w:bCs w:val="0"/>
        </w:rPr>
      </w:r>
      <w:r w:rsidR="00304C2F">
        <w:rPr>
          <w:b w:val="0"/>
          <w:bCs w:val="0"/>
        </w:rPr>
        <w:fldChar w:fldCharType="separate"/>
      </w:r>
      <w:r w:rsidR="00C171FD">
        <w:t>Appendix A</w:t>
      </w:r>
      <w:bookmarkEnd w:id="149"/>
      <w:r w:rsidR="00304C2F">
        <w:rPr>
          <w:b w:val="0"/>
          <w:bCs w:val="0"/>
        </w:rPr>
        <w:fldChar w:fldCharType="end"/>
      </w:r>
    </w:p>
    <w:p w14:paraId="44EDD714" w14:textId="77777777" w:rsidR="00E50714" w:rsidRDefault="00FA6D4C" w:rsidP="00FA6D4C">
      <w:r>
        <w:t>Test code: 1900</w:t>
      </w:r>
      <w:r w:rsidR="00A811E0">
        <w:t xml:space="preserve"> Fe lake water (</w:t>
      </w:r>
      <w:r w:rsidR="009329B3">
        <w:t xml:space="preserve">for </w:t>
      </w:r>
      <w:r w:rsidR="00A811E0">
        <w:t>treatments B–D), collected 29 September 2023.</w:t>
      </w:r>
      <w:r w:rsidR="00F557DD">
        <w:t xml:space="preserve"> </w:t>
      </w:r>
      <w:r w:rsidR="00C86423">
        <w:t>Measurements on day of collection:</w:t>
      </w:r>
    </w:p>
    <w:p w14:paraId="033F6D5B" w14:textId="3B242F32" w:rsidR="006C3698" w:rsidRDefault="00C86423" w:rsidP="00E50714">
      <w:pPr>
        <w:pStyle w:val="ListBullet"/>
      </w:pPr>
      <w:r>
        <w:t>pH</w:t>
      </w:r>
      <w:r w:rsidR="006C3698">
        <w:t>:</w:t>
      </w:r>
      <w:r>
        <w:t xml:space="preserve"> 7.52</w:t>
      </w:r>
    </w:p>
    <w:p w14:paraId="4B1C1D7B" w14:textId="5183BFDA" w:rsidR="00E50714" w:rsidRDefault="00C86423" w:rsidP="00E50714">
      <w:pPr>
        <w:pStyle w:val="ListBullet"/>
      </w:pPr>
      <w:r>
        <w:t>conductivity</w:t>
      </w:r>
      <w:r w:rsidR="006C3698">
        <w:t>:</w:t>
      </w:r>
      <w:r>
        <w:t xml:space="preserve"> </w:t>
      </w:r>
      <w:r w:rsidR="006C3698">
        <w:t xml:space="preserve">44.3 </w:t>
      </w:r>
      <w:r w:rsidRPr="000D0036">
        <w:t>µS/cm</w:t>
      </w:r>
    </w:p>
    <w:p w14:paraId="180D577D" w14:textId="66B38FFF" w:rsidR="00693E34" w:rsidRDefault="00693E34" w:rsidP="00E50714">
      <w:pPr>
        <w:pStyle w:val="ListBullet"/>
      </w:pPr>
      <w:r>
        <w:t>dissolved oxygen</w:t>
      </w:r>
      <w:r w:rsidR="00972C50">
        <w:t>: 99%</w:t>
      </w:r>
    </w:p>
    <w:p w14:paraId="79C91AE8" w14:textId="19F4B664" w:rsidR="00E50714" w:rsidRDefault="00C86423" w:rsidP="00E50714">
      <w:pPr>
        <w:pStyle w:val="ListBullet"/>
      </w:pPr>
      <w:r>
        <w:t>temperature</w:t>
      </w:r>
      <w:r w:rsidR="006C3698">
        <w:t>:</w:t>
      </w:r>
      <w:r>
        <w:t xml:space="preserve"> </w:t>
      </w:r>
      <w:r w:rsidR="006C3698">
        <w:t>25.5</w:t>
      </w:r>
      <w:r>
        <w:t>°C</w:t>
      </w:r>
      <w:r w:rsidR="00490B54">
        <w:t xml:space="preserve">. </w:t>
      </w:r>
    </w:p>
    <w:p w14:paraId="0DDA398B" w14:textId="77777777" w:rsidR="00E50714" w:rsidRDefault="00490B54" w:rsidP="00E50714">
      <w:r>
        <w:t xml:space="preserve">Measurements on Day 0 (2 October 2023): </w:t>
      </w:r>
    </w:p>
    <w:p w14:paraId="62F6C9C5" w14:textId="4663E20A" w:rsidR="00E50714" w:rsidRDefault="00490B54" w:rsidP="00E50714">
      <w:pPr>
        <w:pStyle w:val="ListBullet"/>
      </w:pPr>
      <w:r>
        <w:t>pH</w:t>
      </w:r>
      <w:r w:rsidR="006C3698">
        <w:t>:</w:t>
      </w:r>
      <w:r>
        <w:t xml:space="preserve"> 7.36</w:t>
      </w:r>
    </w:p>
    <w:p w14:paraId="77B23942" w14:textId="672B0A11" w:rsidR="00FA6D4C" w:rsidRPr="00FA6D4C" w:rsidRDefault="00490B54" w:rsidP="00E50714">
      <w:pPr>
        <w:pStyle w:val="ListBullet"/>
      </w:pPr>
      <w:r>
        <w:t>conductivity</w:t>
      </w:r>
      <w:r w:rsidR="006C3698">
        <w:t>:</w:t>
      </w:r>
      <w:r>
        <w:t xml:space="preserve"> </w:t>
      </w:r>
      <w:r w:rsidR="006C3698">
        <w:t xml:space="preserve">44.9 </w:t>
      </w:r>
      <w:r w:rsidRPr="000D0036">
        <w:t>µS/cm</w:t>
      </w:r>
      <w:r>
        <w:t>.</w:t>
      </w:r>
    </w:p>
    <w:tbl>
      <w:tblPr>
        <w:tblW w:w="9244" w:type="dxa"/>
        <w:tblInd w:w="-30" w:type="dxa"/>
        <w:tblLayout w:type="fixed"/>
        <w:tblLook w:val="0000" w:firstRow="0" w:lastRow="0" w:firstColumn="0" w:lastColumn="0" w:noHBand="0" w:noVBand="0"/>
      </w:tblPr>
      <w:tblGrid>
        <w:gridCol w:w="1164"/>
        <w:gridCol w:w="1010"/>
        <w:gridCol w:w="1010"/>
        <w:gridCol w:w="1010"/>
        <w:gridCol w:w="1010"/>
        <w:gridCol w:w="1010"/>
        <w:gridCol w:w="1010"/>
        <w:gridCol w:w="1010"/>
        <w:gridCol w:w="1010"/>
      </w:tblGrid>
      <w:tr w:rsidR="00804F58" w14:paraId="5E891475" w14:textId="77777777" w:rsidTr="00804F58">
        <w:trPr>
          <w:trHeight w:val="223"/>
        </w:trPr>
        <w:tc>
          <w:tcPr>
            <w:tcW w:w="1164" w:type="dxa"/>
            <w:tcBorders>
              <w:top w:val="single" w:sz="12" w:space="0" w:color="auto"/>
              <w:left w:val="nil"/>
              <w:bottom w:val="single" w:sz="12" w:space="0" w:color="auto"/>
              <w:right w:val="nil"/>
            </w:tcBorders>
          </w:tcPr>
          <w:p w14:paraId="040F8D80" w14:textId="77777777" w:rsidR="00804F58" w:rsidRPr="00DC0CF3" w:rsidRDefault="00804F58"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p>
        </w:tc>
        <w:tc>
          <w:tcPr>
            <w:tcW w:w="1010" w:type="dxa"/>
            <w:tcBorders>
              <w:top w:val="single" w:sz="12" w:space="0" w:color="auto"/>
              <w:left w:val="nil"/>
              <w:bottom w:val="single" w:sz="12" w:space="0" w:color="auto"/>
              <w:right w:val="nil"/>
            </w:tcBorders>
          </w:tcPr>
          <w:p w14:paraId="63B41AAD" w14:textId="1D6A5477" w:rsidR="00804F58" w:rsidRPr="00DC0CF3" w:rsidRDefault="00804F58" w:rsidP="00AC2695">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replicate 1</w:t>
            </w:r>
          </w:p>
        </w:tc>
        <w:tc>
          <w:tcPr>
            <w:tcW w:w="1010" w:type="dxa"/>
            <w:tcBorders>
              <w:top w:val="single" w:sz="12" w:space="0" w:color="auto"/>
              <w:left w:val="nil"/>
              <w:bottom w:val="single" w:sz="12" w:space="0" w:color="auto"/>
              <w:right w:val="nil"/>
            </w:tcBorders>
          </w:tcPr>
          <w:p w14:paraId="0F703B03" w14:textId="133710AE" w:rsidR="00804F58" w:rsidRPr="00DC0CF3" w:rsidRDefault="00804F58" w:rsidP="00AC2695">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replicate 2</w:t>
            </w:r>
          </w:p>
        </w:tc>
        <w:tc>
          <w:tcPr>
            <w:tcW w:w="1010" w:type="dxa"/>
            <w:tcBorders>
              <w:top w:val="single" w:sz="12" w:space="0" w:color="auto"/>
              <w:left w:val="nil"/>
              <w:bottom w:val="single" w:sz="12" w:space="0" w:color="auto"/>
              <w:right w:val="nil"/>
            </w:tcBorders>
          </w:tcPr>
          <w:p w14:paraId="5F94A599" w14:textId="4287A692" w:rsidR="00804F58" w:rsidRPr="00DC0CF3" w:rsidRDefault="00804F58" w:rsidP="00AC2695">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replicate 1</w:t>
            </w:r>
          </w:p>
        </w:tc>
        <w:tc>
          <w:tcPr>
            <w:tcW w:w="1010" w:type="dxa"/>
            <w:tcBorders>
              <w:top w:val="single" w:sz="12" w:space="0" w:color="auto"/>
              <w:left w:val="nil"/>
              <w:bottom w:val="single" w:sz="12" w:space="0" w:color="auto"/>
              <w:right w:val="nil"/>
            </w:tcBorders>
          </w:tcPr>
          <w:p w14:paraId="64A1D1AC" w14:textId="690E1431" w:rsidR="00804F58" w:rsidRPr="00DC0CF3" w:rsidRDefault="00804F58" w:rsidP="00AC2695">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replicate 2</w:t>
            </w:r>
          </w:p>
        </w:tc>
        <w:tc>
          <w:tcPr>
            <w:tcW w:w="1010" w:type="dxa"/>
            <w:tcBorders>
              <w:top w:val="single" w:sz="12" w:space="0" w:color="auto"/>
              <w:left w:val="nil"/>
              <w:bottom w:val="single" w:sz="12" w:space="0" w:color="auto"/>
              <w:right w:val="nil"/>
            </w:tcBorders>
          </w:tcPr>
          <w:p w14:paraId="2EF58D53" w14:textId="5C297DE1" w:rsidR="00804F58" w:rsidRPr="00DC0CF3" w:rsidRDefault="00804F58" w:rsidP="00AC2695">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replicate 1</w:t>
            </w:r>
          </w:p>
        </w:tc>
        <w:tc>
          <w:tcPr>
            <w:tcW w:w="1010" w:type="dxa"/>
            <w:tcBorders>
              <w:top w:val="single" w:sz="12" w:space="0" w:color="auto"/>
              <w:left w:val="nil"/>
              <w:bottom w:val="single" w:sz="12" w:space="0" w:color="auto"/>
              <w:right w:val="nil"/>
            </w:tcBorders>
          </w:tcPr>
          <w:p w14:paraId="1D3B7AD4" w14:textId="3ECF1806" w:rsidR="00804F58" w:rsidRPr="00DC0CF3" w:rsidRDefault="00804F58" w:rsidP="00AC2695">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replicate 2</w:t>
            </w:r>
          </w:p>
        </w:tc>
        <w:tc>
          <w:tcPr>
            <w:tcW w:w="1010" w:type="dxa"/>
            <w:tcBorders>
              <w:top w:val="single" w:sz="12" w:space="0" w:color="auto"/>
              <w:left w:val="nil"/>
              <w:bottom w:val="single" w:sz="12" w:space="0" w:color="auto"/>
              <w:right w:val="nil"/>
            </w:tcBorders>
          </w:tcPr>
          <w:p w14:paraId="0DE3CA0C" w14:textId="29D97E9D" w:rsidR="00804F58" w:rsidRPr="00DC0CF3" w:rsidRDefault="00804F58" w:rsidP="00AC2695">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16-hour replicate 1</w:t>
            </w:r>
          </w:p>
        </w:tc>
        <w:tc>
          <w:tcPr>
            <w:tcW w:w="1010" w:type="dxa"/>
            <w:tcBorders>
              <w:top w:val="single" w:sz="12" w:space="0" w:color="auto"/>
              <w:left w:val="nil"/>
              <w:bottom w:val="single" w:sz="12" w:space="0" w:color="auto"/>
              <w:right w:val="nil"/>
            </w:tcBorders>
          </w:tcPr>
          <w:p w14:paraId="76CAD638" w14:textId="17DB1E1C" w:rsidR="00804F58" w:rsidRPr="00DC0CF3" w:rsidRDefault="00804F58" w:rsidP="00AC2695">
            <w:pPr>
              <w:autoSpaceDE w:val="0"/>
              <w:autoSpaceDN w:val="0"/>
              <w:adjustRightInd w:val="0"/>
              <w:spacing w:before="20" w:after="20" w:line="240" w:lineRule="auto"/>
              <w:jc w:val="center"/>
              <w:rPr>
                <w:rFonts w:ascii="Arial" w:eastAsiaTheme="minorEastAsia" w:hAnsi="Arial" w:cs="Arial"/>
                <w:color w:val="000000"/>
                <w:sz w:val="16"/>
                <w:szCs w:val="16"/>
                <w:lang w:eastAsia="en-AU"/>
              </w:rPr>
            </w:pPr>
            <w:r>
              <w:rPr>
                <w:rFonts w:ascii="Arial" w:eastAsiaTheme="minorEastAsia" w:hAnsi="Arial" w:cs="Arial"/>
                <w:b/>
                <w:bCs/>
                <w:color w:val="000000"/>
                <w:sz w:val="16"/>
                <w:szCs w:val="16"/>
                <w:lang w:eastAsia="en-AU"/>
              </w:rPr>
              <w:t>16-hour replicate 2</w:t>
            </w:r>
          </w:p>
        </w:tc>
      </w:tr>
      <w:tr w:rsidR="00414476" w14:paraId="54C11A3B" w14:textId="77777777" w:rsidTr="000018A1">
        <w:trPr>
          <w:trHeight w:val="223"/>
        </w:trPr>
        <w:tc>
          <w:tcPr>
            <w:tcW w:w="1164" w:type="dxa"/>
            <w:tcBorders>
              <w:top w:val="single" w:sz="12" w:space="0" w:color="auto"/>
              <w:left w:val="nil"/>
              <w:right w:val="nil"/>
            </w:tcBorders>
          </w:tcPr>
          <w:p w14:paraId="205AFE5F" w14:textId="616060D0"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3</w:t>
            </w:r>
            <w:r>
              <w:rPr>
                <w:rFonts w:ascii="Arial" w:eastAsiaTheme="minorEastAsia" w:hAnsi="Arial" w:cs="Arial"/>
                <w:color w:val="000000"/>
                <w:sz w:val="16"/>
                <w:szCs w:val="16"/>
                <w:lang w:eastAsia="en-AU"/>
              </w:rPr>
              <w:t xml:space="preserve"> (Aa)</w:t>
            </w:r>
          </w:p>
        </w:tc>
        <w:tc>
          <w:tcPr>
            <w:tcW w:w="1010" w:type="dxa"/>
            <w:tcBorders>
              <w:top w:val="single" w:sz="12" w:space="0" w:color="auto"/>
              <w:left w:val="nil"/>
              <w:right w:val="nil"/>
            </w:tcBorders>
          </w:tcPr>
          <w:p w14:paraId="0E04D333" w14:textId="5748AF11"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1.998</w:t>
            </w:r>
          </w:p>
        </w:tc>
        <w:tc>
          <w:tcPr>
            <w:tcW w:w="1010" w:type="dxa"/>
            <w:tcBorders>
              <w:top w:val="single" w:sz="12" w:space="0" w:color="auto"/>
              <w:left w:val="nil"/>
              <w:right w:val="nil"/>
            </w:tcBorders>
          </w:tcPr>
          <w:p w14:paraId="6A271687" w14:textId="5D149994"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7898326C" w14:textId="52F4C6A6"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01D36355" w14:textId="64F05BF0"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25965E5D" w14:textId="711FA173"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14AEEF41" w14:textId="4E91CABE"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161D5673"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2.008</w:t>
            </w:r>
          </w:p>
        </w:tc>
        <w:tc>
          <w:tcPr>
            <w:tcW w:w="1010" w:type="dxa"/>
            <w:tcBorders>
              <w:top w:val="single" w:sz="12" w:space="0" w:color="auto"/>
              <w:left w:val="nil"/>
              <w:right w:val="nil"/>
            </w:tcBorders>
          </w:tcPr>
          <w:p w14:paraId="7E8A3857" w14:textId="4B60A89B"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r>
      <w:tr w:rsidR="00414476" w14:paraId="5A3B86D2" w14:textId="77777777" w:rsidTr="000018A1">
        <w:trPr>
          <w:trHeight w:val="223"/>
        </w:trPr>
        <w:tc>
          <w:tcPr>
            <w:tcW w:w="1164" w:type="dxa"/>
            <w:tcBorders>
              <w:left w:val="nil"/>
              <w:right w:val="nil"/>
            </w:tcBorders>
          </w:tcPr>
          <w:p w14:paraId="7D6A5D48" w14:textId="38CDBAAB"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7</w:t>
            </w:r>
            <w:r>
              <w:rPr>
                <w:rFonts w:ascii="Arial" w:eastAsiaTheme="minorEastAsia" w:hAnsi="Arial" w:cs="Arial"/>
                <w:color w:val="000000"/>
                <w:sz w:val="16"/>
                <w:szCs w:val="16"/>
                <w:lang w:eastAsia="en-AU"/>
              </w:rPr>
              <w:t xml:space="preserve"> (Ab)</w:t>
            </w:r>
          </w:p>
        </w:tc>
        <w:tc>
          <w:tcPr>
            <w:tcW w:w="1010" w:type="dxa"/>
            <w:tcBorders>
              <w:left w:val="nil"/>
              <w:right w:val="nil"/>
            </w:tcBorders>
          </w:tcPr>
          <w:p w14:paraId="5D68735A"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2.011</w:t>
            </w:r>
          </w:p>
        </w:tc>
        <w:tc>
          <w:tcPr>
            <w:tcW w:w="1010" w:type="dxa"/>
            <w:tcBorders>
              <w:left w:val="nil"/>
              <w:right w:val="nil"/>
            </w:tcBorders>
          </w:tcPr>
          <w:p w14:paraId="0B1E216F" w14:textId="1607FBDE"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1DF55BB8" w14:textId="1375A466"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68CC64C1" w14:textId="7403F4EE"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044221D3" w14:textId="65819E01"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781849BB" w14:textId="4A1BCB31"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56D17FF8"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2.013</w:t>
            </w:r>
          </w:p>
        </w:tc>
        <w:tc>
          <w:tcPr>
            <w:tcW w:w="1010" w:type="dxa"/>
            <w:tcBorders>
              <w:left w:val="nil"/>
              <w:right w:val="nil"/>
            </w:tcBorders>
          </w:tcPr>
          <w:p w14:paraId="3E2742CE" w14:textId="57329A92"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r>
      <w:tr w:rsidR="00414476" w14:paraId="03B0F3C9" w14:textId="77777777" w:rsidTr="000018A1">
        <w:trPr>
          <w:trHeight w:val="223"/>
        </w:trPr>
        <w:tc>
          <w:tcPr>
            <w:tcW w:w="1164" w:type="dxa"/>
            <w:tcBorders>
              <w:left w:val="nil"/>
              <w:right w:val="nil"/>
            </w:tcBorders>
          </w:tcPr>
          <w:p w14:paraId="26917CB7" w14:textId="3EF59D84"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14</w:t>
            </w:r>
            <w:r>
              <w:rPr>
                <w:rFonts w:ascii="Arial" w:eastAsiaTheme="minorEastAsia" w:hAnsi="Arial" w:cs="Arial"/>
                <w:color w:val="000000"/>
                <w:sz w:val="16"/>
                <w:szCs w:val="16"/>
                <w:lang w:eastAsia="en-AU"/>
              </w:rPr>
              <w:t xml:space="preserve"> (Ac)</w:t>
            </w:r>
          </w:p>
        </w:tc>
        <w:tc>
          <w:tcPr>
            <w:tcW w:w="1010" w:type="dxa"/>
            <w:tcBorders>
              <w:left w:val="nil"/>
              <w:right w:val="nil"/>
            </w:tcBorders>
          </w:tcPr>
          <w:p w14:paraId="24E567FE" w14:textId="130D3EAF"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2.03</w:t>
            </w:r>
            <w:r w:rsidR="004B4178">
              <w:rPr>
                <w:rFonts w:ascii="Arial" w:eastAsiaTheme="minorEastAsia" w:hAnsi="Arial" w:cs="Arial"/>
                <w:color w:val="000000"/>
                <w:sz w:val="16"/>
                <w:szCs w:val="16"/>
                <w:lang w:eastAsia="en-AU"/>
              </w:rPr>
              <w:t>0</w:t>
            </w:r>
          </w:p>
        </w:tc>
        <w:tc>
          <w:tcPr>
            <w:tcW w:w="1010" w:type="dxa"/>
            <w:tcBorders>
              <w:left w:val="nil"/>
              <w:right w:val="nil"/>
            </w:tcBorders>
          </w:tcPr>
          <w:p w14:paraId="0FD34874" w14:textId="241D0C02"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378F4110" w14:textId="1A7110D8"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1.986</w:t>
            </w:r>
          </w:p>
        </w:tc>
        <w:tc>
          <w:tcPr>
            <w:tcW w:w="1010" w:type="dxa"/>
            <w:tcBorders>
              <w:left w:val="nil"/>
              <w:right w:val="nil"/>
            </w:tcBorders>
          </w:tcPr>
          <w:p w14:paraId="0DBFE220" w14:textId="56D83A22"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15529AE7"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1.986</w:t>
            </w:r>
          </w:p>
        </w:tc>
        <w:tc>
          <w:tcPr>
            <w:tcW w:w="1010" w:type="dxa"/>
            <w:tcBorders>
              <w:left w:val="nil"/>
              <w:right w:val="nil"/>
            </w:tcBorders>
          </w:tcPr>
          <w:p w14:paraId="1D0D4904" w14:textId="274EED6B"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21B6E1AA"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2.024</w:t>
            </w:r>
          </w:p>
        </w:tc>
        <w:tc>
          <w:tcPr>
            <w:tcW w:w="1010" w:type="dxa"/>
            <w:tcBorders>
              <w:left w:val="nil"/>
              <w:right w:val="nil"/>
            </w:tcBorders>
          </w:tcPr>
          <w:p w14:paraId="7FFC0DF9" w14:textId="5162D282"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r>
      <w:tr w:rsidR="00414476" w14:paraId="2C43154C" w14:textId="77777777" w:rsidTr="000018A1">
        <w:trPr>
          <w:trHeight w:val="223"/>
        </w:trPr>
        <w:tc>
          <w:tcPr>
            <w:tcW w:w="1164" w:type="dxa"/>
            <w:tcBorders>
              <w:left w:val="nil"/>
              <w:right w:val="nil"/>
            </w:tcBorders>
          </w:tcPr>
          <w:p w14:paraId="2752662E" w14:textId="65F92AEA"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Average</w:t>
            </w:r>
          </w:p>
        </w:tc>
        <w:tc>
          <w:tcPr>
            <w:tcW w:w="1010" w:type="dxa"/>
            <w:tcBorders>
              <w:left w:val="nil"/>
              <w:right w:val="nil"/>
            </w:tcBorders>
          </w:tcPr>
          <w:p w14:paraId="2997078A"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2.013</w:t>
            </w:r>
          </w:p>
        </w:tc>
        <w:tc>
          <w:tcPr>
            <w:tcW w:w="1010" w:type="dxa"/>
            <w:tcBorders>
              <w:left w:val="nil"/>
              <w:right w:val="nil"/>
            </w:tcBorders>
          </w:tcPr>
          <w:p w14:paraId="22091479" w14:textId="770E7492"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5163298B" w14:textId="7E9FF6FF"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1.986</w:t>
            </w:r>
          </w:p>
        </w:tc>
        <w:tc>
          <w:tcPr>
            <w:tcW w:w="1010" w:type="dxa"/>
            <w:tcBorders>
              <w:left w:val="nil"/>
              <w:right w:val="nil"/>
            </w:tcBorders>
          </w:tcPr>
          <w:p w14:paraId="643D8D30" w14:textId="403B04F1"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285E6685"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1.986</w:t>
            </w:r>
          </w:p>
        </w:tc>
        <w:tc>
          <w:tcPr>
            <w:tcW w:w="1010" w:type="dxa"/>
            <w:tcBorders>
              <w:left w:val="nil"/>
              <w:right w:val="nil"/>
            </w:tcBorders>
          </w:tcPr>
          <w:p w14:paraId="488FCE5D" w14:textId="19F6FAD0"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4FEC9BA7"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2.015</w:t>
            </w:r>
          </w:p>
        </w:tc>
        <w:tc>
          <w:tcPr>
            <w:tcW w:w="1010" w:type="dxa"/>
            <w:tcBorders>
              <w:left w:val="nil"/>
              <w:right w:val="nil"/>
            </w:tcBorders>
          </w:tcPr>
          <w:p w14:paraId="431C35A7" w14:textId="7244B864"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r>
      <w:tr w:rsidR="00414476" w14:paraId="5F39C13D" w14:textId="77777777" w:rsidTr="000018A1">
        <w:trPr>
          <w:trHeight w:val="223"/>
        </w:trPr>
        <w:tc>
          <w:tcPr>
            <w:tcW w:w="1164" w:type="dxa"/>
            <w:tcBorders>
              <w:left w:val="nil"/>
              <w:bottom w:val="nil"/>
              <w:right w:val="nil"/>
            </w:tcBorders>
          </w:tcPr>
          <w:p w14:paraId="2494BEFB" w14:textId="22F02E59"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S</w:t>
            </w:r>
            <w:r w:rsidR="00BF105C">
              <w:rPr>
                <w:rFonts w:ascii="Arial" w:eastAsiaTheme="minorEastAsia" w:hAnsi="Arial" w:cs="Arial"/>
                <w:b/>
                <w:bCs/>
                <w:color w:val="000000"/>
                <w:sz w:val="16"/>
                <w:szCs w:val="16"/>
                <w:lang w:eastAsia="en-AU"/>
              </w:rPr>
              <w:t>td error</w:t>
            </w:r>
          </w:p>
        </w:tc>
        <w:tc>
          <w:tcPr>
            <w:tcW w:w="1010" w:type="dxa"/>
            <w:tcBorders>
              <w:left w:val="nil"/>
              <w:bottom w:val="nil"/>
              <w:right w:val="nil"/>
            </w:tcBorders>
          </w:tcPr>
          <w:p w14:paraId="42396217" w14:textId="463E0DD9"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B4178">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2E74D6C3" w14:textId="009AEC25"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bottom w:val="nil"/>
              <w:right w:val="nil"/>
            </w:tcBorders>
          </w:tcPr>
          <w:p w14:paraId="535FB87A" w14:textId="6BFE81F2"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bottom w:val="nil"/>
              <w:right w:val="nil"/>
            </w:tcBorders>
          </w:tcPr>
          <w:p w14:paraId="1A34FEA8" w14:textId="1DCC0C70"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bottom w:val="nil"/>
              <w:right w:val="nil"/>
            </w:tcBorders>
          </w:tcPr>
          <w:p w14:paraId="7E1A40CE" w14:textId="3805F157"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bottom w:val="nil"/>
              <w:right w:val="nil"/>
            </w:tcBorders>
          </w:tcPr>
          <w:p w14:paraId="50350D81" w14:textId="5708697A"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bottom w:val="nil"/>
              <w:right w:val="nil"/>
            </w:tcBorders>
          </w:tcPr>
          <w:p w14:paraId="1E53F2A5" w14:textId="12DFE695"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1590632F" w14:textId="1BD5C073" w:rsidR="00414476" w:rsidRPr="00DC0CF3" w:rsidRDefault="001C470F"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r>
      <w:tr w:rsidR="00414476" w14:paraId="52561B2B" w14:textId="77777777" w:rsidTr="000018A1">
        <w:trPr>
          <w:trHeight w:val="223"/>
        </w:trPr>
        <w:tc>
          <w:tcPr>
            <w:tcW w:w="1164" w:type="dxa"/>
            <w:tcBorders>
              <w:top w:val="single" w:sz="4" w:space="0" w:color="auto"/>
              <w:left w:val="nil"/>
              <w:right w:val="nil"/>
            </w:tcBorders>
          </w:tcPr>
          <w:p w14:paraId="1FEB4EC4" w14:textId="12C6FF84"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3</w:t>
            </w:r>
            <w:r>
              <w:rPr>
                <w:rFonts w:ascii="Arial" w:eastAsiaTheme="minorEastAsia" w:hAnsi="Arial" w:cs="Arial"/>
                <w:color w:val="000000"/>
                <w:sz w:val="16"/>
                <w:szCs w:val="16"/>
                <w:lang w:eastAsia="en-AU"/>
              </w:rPr>
              <w:t xml:space="preserve"> (Ba)</w:t>
            </w:r>
          </w:p>
        </w:tc>
        <w:tc>
          <w:tcPr>
            <w:tcW w:w="1010" w:type="dxa"/>
            <w:tcBorders>
              <w:top w:val="single" w:sz="4" w:space="0" w:color="auto"/>
              <w:left w:val="nil"/>
              <w:right w:val="nil"/>
            </w:tcBorders>
          </w:tcPr>
          <w:p w14:paraId="33E47C33" w14:textId="2D02F188"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w:t>
            </w:r>
            <w:r w:rsidR="004B4178">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5F7D8F63" w14:textId="59D38E3E"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top w:val="single" w:sz="4" w:space="0" w:color="auto"/>
              <w:left w:val="nil"/>
              <w:right w:val="nil"/>
            </w:tcBorders>
          </w:tcPr>
          <w:p w14:paraId="6EF2A127" w14:textId="2404D93C"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top w:val="single" w:sz="4" w:space="0" w:color="auto"/>
              <w:left w:val="nil"/>
              <w:right w:val="nil"/>
            </w:tcBorders>
          </w:tcPr>
          <w:p w14:paraId="6D1D4D5A" w14:textId="690E9E2C"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1.997</w:t>
            </w:r>
          </w:p>
        </w:tc>
        <w:tc>
          <w:tcPr>
            <w:tcW w:w="1010" w:type="dxa"/>
            <w:tcBorders>
              <w:top w:val="single" w:sz="4" w:space="0" w:color="auto"/>
              <w:left w:val="nil"/>
              <w:right w:val="nil"/>
            </w:tcBorders>
          </w:tcPr>
          <w:p w14:paraId="182D5D06"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1.992</w:t>
            </w:r>
          </w:p>
        </w:tc>
        <w:tc>
          <w:tcPr>
            <w:tcW w:w="1010" w:type="dxa"/>
            <w:tcBorders>
              <w:top w:val="single" w:sz="4" w:space="0" w:color="auto"/>
              <w:left w:val="nil"/>
              <w:right w:val="nil"/>
            </w:tcBorders>
          </w:tcPr>
          <w:p w14:paraId="1F56753D" w14:textId="0D108C79"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w:t>
            </w:r>
            <w:r w:rsidR="004138B9">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52DC78A1"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2.018</w:t>
            </w:r>
          </w:p>
        </w:tc>
        <w:tc>
          <w:tcPr>
            <w:tcW w:w="1010" w:type="dxa"/>
            <w:tcBorders>
              <w:top w:val="single" w:sz="4" w:space="0" w:color="auto"/>
              <w:left w:val="nil"/>
              <w:right w:val="nil"/>
            </w:tcBorders>
          </w:tcPr>
          <w:p w14:paraId="6F0C9FA9"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1.993</w:t>
            </w:r>
          </w:p>
        </w:tc>
      </w:tr>
      <w:tr w:rsidR="00414476" w14:paraId="08EEAE70" w14:textId="77777777" w:rsidTr="000018A1">
        <w:trPr>
          <w:trHeight w:val="223"/>
        </w:trPr>
        <w:tc>
          <w:tcPr>
            <w:tcW w:w="1164" w:type="dxa"/>
            <w:tcBorders>
              <w:left w:val="nil"/>
              <w:right w:val="nil"/>
            </w:tcBorders>
          </w:tcPr>
          <w:p w14:paraId="646B0F3C" w14:textId="23385F94" w:rsidR="00414476" w:rsidRPr="00DC0CF3" w:rsidRDefault="00BF105C"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7</w:t>
            </w:r>
            <w:r>
              <w:rPr>
                <w:rFonts w:ascii="Arial" w:eastAsiaTheme="minorEastAsia" w:hAnsi="Arial" w:cs="Arial"/>
                <w:color w:val="000000"/>
                <w:sz w:val="16"/>
                <w:szCs w:val="16"/>
                <w:lang w:eastAsia="en-AU"/>
              </w:rPr>
              <w:t xml:space="preserve"> (Bb)</w:t>
            </w:r>
          </w:p>
        </w:tc>
        <w:tc>
          <w:tcPr>
            <w:tcW w:w="1010" w:type="dxa"/>
            <w:tcBorders>
              <w:left w:val="nil"/>
              <w:right w:val="nil"/>
            </w:tcBorders>
          </w:tcPr>
          <w:p w14:paraId="4741F14B"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2.004</w:t>
            </w:r>
          </w:p>
        </w:tc>
        <w:tc>
          <w:tcPr>
            <w:tcW w:w="1010" w:type="dxa"/>
            <w:tcBorders>
              <w:left w:val="nil"/>
              <w:right w:val="nil"/>
            </w:tcBorders>
          </w:tcPr>
          <w:p w14:paraId="47D2B5C5" w14:textId="70D6F3D8"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left w:val="nil"/>
              <w:right w:val="nil"/>
            </w:tcBorders>
          </w:tcPr>
          <w:p w14:paraId="79941324"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1.994</w:t>
            </w:r>
          </w:p>
        </w:tc>
        <w:tc>
          <w:tcPr>
            <w:tcW w:w="1010" w:type="dxa"/>
            <w:tcBorders>
              <w:left w:val="nil"/>
              <w:right w:val="nil"/>
            </w:tcBorders>
          </w:tcPr>
          <w:p w14:paraId="40AF3E58"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1.993</w:t>
            </w:r>
          </w:p>
        </w:tc>
        <w:tc>
          <w:tcPr>
            <w:tcW w:w="1010" w:type="dxa"/>
            <w:tcBorders>
              <w:left w:val="nil"/>
              <w:right w:val="nil"/>
            </w:tcBorders>
          </w:tcPr>
          <w:p w14:paraId="1DF78FF6" w14:textId="1AE07A94"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w:t>
            </w:r>
            <w:r w:rsidR="004138B9">
              <w:rPr>
                <w:rFonts w:ascii="Arial" w:eastAsiaTheme="minorEastAsia" w:hAnsi="Arial" w:cs="Arial"/>
                <w:color w:val="000000"/>
                <w:sz w:val="16"/>
                <w:szCs w:val="16"/>
                <w:lang w:eastAsia="en-AU"/>
              </w:rPr>
              <w:t>0</w:t>
            </w:r>
          </w:p>
        </w:tc>
        <w:tc>
          <w:tcPr>
            <w:tcW w:w="1010" w:type="dxa"/>
            <w:tcBorders>
              <w:left w:val="nil"/>
              <w:right w:val="nil"/>
            </w:tcBorders>
          </w:tcPr>
          <w:p w14:paraId="3D5A899D"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2.028</w:t>
            </w:r>
          </w:p>
        </w:tc>
        <w:tc>
          <w:tcPr>
            <w:tcW w:w="1010" w:type="dxa"/>
            <w:tcBorders>
              <w:left w:val="nil"/>
              <w:right w:val="nil"/>
            </w:tcBorders>
          </w:tcPr>
          <w:p w14:paraId="555E1D2E"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2.018</w:t>
            </w:r>
          </w:p>
        </w:tc>
        <w:tc>
          <w:tcPr>
            <w:tcW w:w="1010" w:type="dxa"/>
            <w:tcBorders>
              <w:left w:val="nil"/>
              <w:right w:val="nil"/>
            </w:tcBorders>
          </w:tcPr>
          <w:p w14:paraId="1692630D"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2.011</w:t>
            </w:r>
          </w:p>
        </w:tc>
      </w:tr>
      <w:tr w:rsidR="00414476" w14:paraId="56B45262" w14:textId="77777777" w:rsidTr="000018A1">
        <w:trPr>
          <w:trHeight w:val="223"/>
        </w:trPr>
        <w:tc>
          <w:tcPr>
            <w:tcW w:w="1164" w:type="dxa"/>
            <w:tcBorders>
              <w:left w:val="nil"/>
              <w:right w:val="nil"/>
            </w:tcBorders>
          </w:tcPr>
          <w:p w14:paraId="052C6F7B" w14:textId="5F63EC7B" w:rsidR="00414476" w:rsidRPr="00DC0CF3" w:rsidRDefault="00BF105C"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14</w:t>
            </w:r>
            <w:r>
              <w:rPr>
                <w:rFonts w:ascii="Arial" w:eastAsiaTheme="minorEastAsia" w:hAnsi="Arial" w:cs="Arial"/>
                <w:color w:val="000000"/>
                <w:sz w:val="16"/>
                <w:szCs w:val="16"/>
                <w:lang w:eastAsia="en-AU"/>
              </w:rPr>
              <w:t xml:space="preserve"> (Bc)</w:t>
            </w:r>
          </w:p>
        </w:tc>
        <w:tc>
          <w:tcPr>
            <w:tcW w:w="1010" w:type="dxa"/>
            <w:tcBorders>
              <w:left w:val="nil"/>
              <w:right w:val="nil"/>
            </w:tcBorders>
          </w:tcPr>
          <w:p w14:paraId="449A9F2C" w14:textId="01559AF6"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left w:val="nil"/>
              <w:right w:val="nil"/>
            </w:tcBorders>
          </w:tcPr>
          <w:p w14:paraId="7AD92460" w14:textId="4C267BA6"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left w:val="nil"/>
              <w:right w:val="nil"/>
            </w:tcBorders>
          </w:tcPr>
          <w:p w14:paraId="775560AC" w14:textId="7B62768E"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2.008</w:t>
            </w:r>
          </w:p>
        </w:tc>
        <w:tc>
          <w:tcPr>
            <w:tcW w:w="1010" w:type="dxa"/>
            <w:tcBorders>
              <w:left w:val="nil"/>
              <w:right w:val="nil"/>
            </w:tcBorders>
          </w:tcPr>
          <w:p w14:paraId="216A929C"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1.982</w:t>
            </w:r>
          </w:p>
        </w:tc>
        <w:tc>
          <w:tcPr>
            <w:tcW w:w="1010" w:type="dxa"/>
            <w:tcBorders>
              <w:left w:val="nil"/>
              <w:right w:val="nil"/>
            </w:tcBorders>
          </w:tcPr>
          <w:p w14:paraId="10872259"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2.004</w:t>
            </w:r>
          </w:p>
        </w:tc>
        <w:tc>
          <w:tcPr>
            <w:tcW w:w="1010" w:type="dxa"/>
            <w:tcBorders>
              <w:left w:val="nil"/>
              <w:right w:val="nil"/>
            </w:tcBorders>
          </w:tcPr>
          <w:p w14:paraId="2B3D623C" w14:textId="15450ACF"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w:t>
            </w:r>
            <w:r w:rsidR="004138B9">
              <w:rPr>
                <w:rFonts w:ascii="Arial" w:eastAsiaTheme="minorEastAsia" w:hAnsi="Arial" w:cs="Arial"/>
                <w:color w:val="000000"/>
                <w:sz w:val="16"/>
                <w:szCs w:val="16"/>
                <w:lang w:eastAsia="en-AU"/>
              </w:rPr>
              <w:t>0</w:t>
            </w:r>
          </w:p>
        </w:tc>
        <w:tc>
          <w:tcPr>
            <w:tcW w:w="1010" w:type="dxa"/>
            <w:tcBorders>
              <w:left w:val="nil"/>
              <w:right w:val="nil"/>
            </w:tcBorders>
          </w:tcPr>
          <w:p w14:paraId="6CEE7096"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1.989</w:t>
            </w:r>
          </w:p>
        </w:tc>
        <w:tc>
          <w:tcPr>
            <w:tcW w:w="1010" w:type="dxa"/>
            <w:tcBorders>
              <w:left w:val="nil"/>
              <w:right w:val="nil"/>
            </w:tcBorders>
          </w:tcPr>
          <w:p w14:paraId="12620DB3"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1.985</w:t>
            </w:r>
          </w:p>
        </w:tc>
      </w:tr>
      <w:tr w:rsidR="00414476" w14:paraId="44DA09BF" w14:textId="77777777" w:rsidTr="000018A1">
        <w:trPr>
          <w:trHeight w:val="223"/>
        </w:trPr>
        <w:tc>
          <w:tcPr>
            <w:tcW w:w="1164" w:type="dxa"/>
            <w:tcBorders>
              <w:left w:val="nil"/>
              <w:right w:val="nil"/>
            </w:tcBorders>
          </w:tcPr>
          <w:p w14:paraId="5502089A" w14:textId="19964694"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Average</w:t>
            </w:r>
          </w:p>
        </w:tc>
        <w:tc>
          <w:tcPr>
            <w:tcW w:w="1010" w:type="dxa"/>
            <w:tcBorders>
              <w:left w:val="nil"/>
              <w:right w:val="nil"/>
            </w:tcBorders>
          </w:tcPr>
          <w:p w14:paraId="06478AC5"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2.000</w:t>
            </w:r>
          </w:p>
        </w:tc>
        <w:tc>
          <w:tcPr>
            <w:tcW w:w="1010" w:type="dxa"/>
            <w:tcBorders>
              <w:left w:val="nil"/>
              <w:right w:val="nil"/>
            </w:tcBorders>
          </w:tcPr>
          <w:p w14:paraId="01A34DC9" w14:textId="0B6B166E"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2.006</w:t>
            </w:r>
          </w:p>
        </w:tc>
        <w:tc>
          <w:tcPr>
            <w:tcW w:w="1010" w:type="dxa"/>
            <w:tcBorders>
              <w:left w:val="nil"/>
              <w:right w:val="nil"/>
            </w:tcBorders>
          </w:tcPr>
          <w:p w14:paraId="70EBBD8E"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2.003</w:t>
            </w:r>
          </w:p>
        </w:tc>
        <w:tc>
          <w:tcPr>
            <w:tcW w:w="1010" w:type="dxa"/>
            <w:tcBorders>
              <w:left w:val="nil"/>
              <w:right w:val="nil"/>
            </w:tcBorders>
          </w:tcPr>
          <w:p w14:paraId="1ED3F0DE"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1.991</w:t>
            </w:r>
          </w:p>
        </w:tc>
        <w:tc>
          <w:tcPr>
            <w:tcW w:w="1010" w:type="dxa"/>
            <w:tcBorders>
              <w:left w:val="nil"/>
              <w:right w:val="nil"/>
            </w:tcBorders>
          </w:tcPr>
          <w:p w14:paraId="43CC3277"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1.992</w:t>
            </w:r>
          </w:p>
        </w:tc>
        <w:tc>
          <w:tcPr>
            <w:tcW w:w="1010" w:type="dxa"/>
            <w:tcBorders>
              <w:left w:val="nil"/>
              <w:right w:val="nil"/>
            </w:tcBorders>
          </w:tcPr>
          <w:p w14:paraId="0BB8D374"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2.009</w:t>
            </w:r>
          </w:p>
        </w:tc>
        <w:tc>
          <w:tcPr>
            <w:tcW w:w="1010" w:type="dxa"/>
            <w:tcBorders>
              <w:left w:val="nil"/>
              <w:right w:val="nil"/>
            </w:tcBorders>
          </w:tcPr>
          <w:p w14:paraId="4C94C2E9"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2.008</w:t>
            </w:r>
          </w:p>
        </w:tc>
        <w:tc>
          <w:tcPr>
            <w:tcW w:w="1010" w:type="dxa"/>
            <w:tcBorders>
              <w:left w:val="nil"/>
              <w:right w:val="nil"/>
            </w:tcBorders>
          </w:tcPr>
          <w:p w14:paraId="02064036"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1.996</w:t>
            </w:r>
          </w:p>
        </w:tc>
      </w:tr>
      <w:tr w:rsidR="00414476" w14:paraId="718E5F86" w14:textId="77777777" w:rsidTr="000018A1">
        <w:trPr>
          <w:trHeight w:val="223"/>
        </w:trPr>
        <w:tc>
          <w:tcPr>
            <w:tcW w:w="1164" w:type="dxa"/>
            <w:tcBorders>
              <w:left w:val="nil"/>
              <w:bottom w:val="nil"/>
              <w:right w:val="nil"/>
            </w:tcBorders>
          </w:tcPr>
          <w:p w14:paraId="7BB4ABB8" w14:textId="351E6D97"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S</w:t>
            </w:r>
            <w:r w:rsidR="00BF105C">
              <w:rPr>
                <w:rFonts w:ascii="Arial" w:eastAsiaTheme="minorEastAsia" w:hAnsi="Arial" w:cs="Arial"/>
                <w:b/>
                <w:bCs/>
                <w:color w:val="000000"/>
                <w:sz w:val="16"/>
                <w:szCs w:val="16"/>
                <w:lang w:eastAsia="en-AU"/>
              </w:rPr>
              <w:t>td error</w:t>
            </w:r>
          </w:p>
        </w:tc>
        <w:tc>
          <w:tcPr>
            <w:tcW w:w="1010" w:type="dxa"/>
            <w:tcBorders>
              <w:left w:val="nil"/>
              <w:bottom w:val="nil"/>
              <w:right w:val="nil"/>
            </w:tcBorders>
          </w:tcPr>
          <w:p w14:paraId="13F707DE" w14:textId="26484291"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0.005</w:t>
            </w:r>
          </w:p>
        </w:tc>
        <w:tc>
          <w:tcPr>
            <w:tcW w:w="1010" w:type="dxa"/>
            <w:tcBorders>
              <w:left w:val="nil"/>
              <w:bottom w:val="nil"/>
              <w:right w:val="nil"/>
            </w:tcBorders>
          </w:tcPr>
          <w:p w14:paraId="06F59CD4"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0.000</w:t>
            </w:r>
          </w:p>
        </w:tc>
        <w:tc>
          <w:tcPr>
            <w:tcW w:w="1010" w:type="dxa"/>
            <w:tcBorders>
              <w:left w:val="nil"/>
              <w:bottom w:val="nil"/>
              <w:right w:val="nil"/>
            </w:tcBorders>
          </w:tcPr>
          <w:p w14:paraId="178E27F1"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0.004</w:t>
            </w:r>
          </w:p>
        </w:tc>
        <w:tc>
          <w:tcPr>
            <w:tcW w:w="1010" w:type="dxa"/>
            <w:tcBorders>
              <w:left w:val="nil"/>
              <w:bottom w:val="nil"/>
              <w:right w:val="nil"/>
            </w:tcBorders>
          </w:tcPr>
          <w:p w14:paraId="439F017F"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0.004</w:t>
            </w:r>
          </w:p>
        </w:tc>
        <w:tc>
          <w:tcPr>
            <w:tcW w:w="1010" w:type="dxa"/>
            <w:tcBorders>
              <w:left w:val="nil"/>
              <w:bottom w:val="nil"/>
              <w:right w:val="nil"/>
            </w:tcBorders>
          </w:tcPr>
          <w:p w14:paraId="460940C6"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0.007</w:t>
            </w:r>
          </w:p>
        </w:tc>
        <w:tc>
          <w:tcPr>
            <w:tcW w:w="1010" w:type="dxa"/>
            <w:tcBorders>
              <w:left w:val="nil"/>
              <w:bottom w:val="nil"/>
              <w:right w:val="nil"/>
            </w:tcBorders>
          </w:tcPr>
          <w:p w14:paraId="6C06CB63"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0.011</w:t>
            </w:r>
          </w:p>
        </w:tc>
        <w:tc>
          <w:tcPr>
            <w:tcW w:w="1010" w:type="dxa"/>
            <w:tcBorders>
              <w:left w:val="nil"/>
              <w:bottom w:val="nil"/>
              <w:right w:val="nil"/>
            </w:tcBorders>
          </w:tcPr>
          <w:p w14:paraId="5BB57E8A"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0.010</w:t>
            </w:r>
          </w:p>
        </w:tc>
        <w:tc>
          <w:tcPr>
            <w:tcW w:w="1010" w:type="dxa"/>
            <w:tcBorders>
              <w:left w:val="nil"/>
              <w:bottom w:val="nil"/>
              <w:right w:val="nil"/>
            </w:tcBorders>
          </w:tcPr>
          <w:p w14:paraId="5CC44B6C"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0.008</w:t>
            </w:r>
          </w:p>
        </w:tc>
      </w:tr>
      <w:tr w:rsidR="00414476" w14:paraId="581BE503" w14:textId="77777777" w:rsidTr="000018A1">
        <w:trPr>
          <w:trHeight w:val="223"/>
        </w:trPr>
        <w:tc>
          <w:tcPr>
            <w:tcW w:w="1164" w:type="dxa"/>
            <w:tcBorders>
              <w:top w:val="single" w:sz="4" w:space="0" w:color="auto"/>
              <w:left w:val="nil"/>
              <w:right w:val="nil"/>
            </w:tcBorders>
          </w:tcPr>
          <w:p w14:paraId="5364D1FF" w14:textId="4867705B"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3</w:t>
            </w:r>
            <w:r>
              <w:rPr>
                <w:rFonts w:ascii="Arial" w:eastAsiaTheme="minorEastAsia" w:hAnsi="Arial" w:cs="Arial"/>
                <w:color w:val="000000"/>
                <w:sz w:val="16"/>
                <w:szCs w:val="16"/>
                <w:lang w:eastAsia="en-AU"/>
              </w:rPr>
              <w:t xml:space="preserve"> (Ca)</w:t>
            </w:r>
          </w:p>
        </w:tc>
        <w:tc>
          <w:tcPr>
            <w:tcW w:w="1010" w:type="dxa"/>
            <w:tcBorders>
              <w:top w:val="single" w:sz="4" w:space="0" w:color="auto"/>
              <w:left w:val="nil"/>
              <w:right w:val="nil"/>
            </w:tcBorders>
          </w:tcPr>
          <w:p w14:paraId="68222742" w14:textId="538BFABC"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w:t>
            </w:r>
            <w:r w:rsidR="004B4178">
              <w:rPr>
                <w:rFonts w:ascii="Arial" w:eastAsiaTheme="minorEastAsia" w:hAnsi="Arial" w:cs="Arial"/>
                <w:color w:val="000000"/>
                <w:sz w:val="16"/>
                <w:szCs w:val="16"/>
                <w:lang w:eastAsia="en-AU"/>
              </w:rPr>
              <w:t>.000</w:t>
            </w:r>
          </w:p>
        </w:tc>
        <w:tc>
          <w:tcPr>
            <w:tcW w:w="1010" w:type="dxa"/>
            <w:tcBorders>
              <w:top w:val="single" w:sz="4" w:space="0" w:color="auto"/>
              <w:left w:val="nil"/>
              <w:right w:val="nil"/>
            </w:tcBorders>
          </w:tcPr>
          <w:p w14:paraId="0148FD46" w14:textId="3E2C8EFB"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1.987</w:t>
            </w:r>
          </w:p>
        </w:tc>
        <w:tc>
          <w:tcPr>
            <w:tcW w:w="1010" w:type="dxa"/>
            <w:tcBorders>
              <w:top w:val="single" w:sz="4" w:space="0" w:color="auto"/>
              <w:left w:val="nil"/>
              <w:right w:val="nil"/>
            </w:tcBorders>
          </w:tcPr>
          <w:p w14:paraId="6829284A" w14:textId="4E75F7F8"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2.016</w:t>
            </w:r>
          </w:p>
        </w:tc>
        <w:tc>
          <w:tcPr>
            <w:tcW w:w="1010" w:type="dxa"/>
            <w:tcBorders>
              <w:top w:val="single" w:sz="4" w:space="0" w:color="auto"/>
              <w:left w:val="nil"/>
              <w:right w:val="nil"/>
            </w:tcBorders>
          </w:tcPr>
          <w:p w14:paraId="0DFB9221"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1.998</w:t>
            </w:r>
          </w:p>
        </w:tc>
        <w:tc>
          <w:tcPr>
            <w:tcW w:w="1010" w:type="dxa"/>
            <w:tcBorders>
              <w:top w:val="single" w:sz="4" w:space="0" w:color="auto"/>
              <w:left w:val="nil"/>
              <w:right w:val="nil"/>
            </w:tcBorders>
          </w:tcPr>
          <w:p w14:paraId="0721A281"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2.011</w:t>
            </w:r>
          </w:p>
        </w:tc>
        <w:tc>
          <w:tcPr>
            <w:tcW w:w="1010" w:type="dxa"/>
            <w:tcBorders>
              <w:top w:val="single" w:sz="4" w:space="0" w:color="auto"/>
              <w:left w:val="nil"/>
              <w:right w:val="nil"/>
            </w:tcBorders>
          </w:tcPr>
          <w:p w14:paraId="3063F047"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2.004</w:t>
            </w:r>
          </w:p>
        </w:tc>
        <w:tc>
          <w:tcPr>
            <w:tcW w:w="1010" w:type="dxa"/>
            <w:tcBorders>
              <w:top w:val="single" w:sz="4" w:space="0" w:color="auto"/>
              <w:left w:val="nil"/>
              <w:right w:val="nil"/>
            </w:tcBorders>
          </w:tcPr>
          <w:p w14:paraId="05059D3A"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1.994</w:t>
            </w:r>
          </w:p>
        </w:tc>
        <w:tc>
          <w:tcPr>
            <w:tcW w:w="1010" w:type="dxa"/>
            <w:tcBorders>
              <w:top w:val="single" w:sz="4" w:space="0" w:color="auto"/>
              <w:left w:val="nil"/>
              <w:right w:val="nil"/>
            </w:tcBorders>
          </w:tcPr>
          <w:p w14:paraId="436D6DD9"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1.986</w:t>
            </w:r>
          </w:p>
        </w:tc>
      </w:tr>
      <w:tr w:rsidR="00414476" w14:paraId="5CA670F6" w14:textId="77777777" w:rsidTr="000018A1">
        <w:trPr>
          <w:trHeight w:val="223"/>
        </w:trPr>
        <w:tc>
          <w:tcPr>
            <w:tcW w:w="1164" w:type="dxa"/>
            <w:tcBorders>
              <w:left w:val="nil"/>
              <w:right w:val="nil"/>
            </w:tcBorders>
          </w:tcPr>
          <w:p w14:paraId="2C68ECB7" w14:textId="3276019A"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7</w:t>
            </w:r>
            <w:r>
              <w:rPr>
                <w:rFonts w:ascii="Arial" w:eastAsiaTheme="minorEastAsia" w:hAnsi="Arial" w:cs="Arial"/>
                <w:color w:val="000000"/>
                <w:sz w:val="16"/>
                <w:szCs w:val="16"/>
                <w:lang w:eastAsia="en-AU"/>
              </w:rPr>
              <w:t xml:space="preserve"> (Cb)</w:t>
            </w:r>
          </w:p>
        </w:tc>
        <w:tc>
          <w:tcPr>
            <w:tcW w:w="1010" w:type="dxa"/>
            <w:tcBorders>
              <w:left w:val="nil"/>
              <w:right w:val="nil"/>
            </w:tcBorders>
          </w:tcPr>
          <w:p w14:paraId="5AEFBEA4"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2.011</w:t>
            </w:r>
          </w:p>
        </w:tc>
        <w:tc>
          <w:tcPr>
            <w:tcW w:w="1010" w:type="dxa"/>
            <w:tcBorders>
              <w:left w:val="nil"/>
              <w:right w:val="nil"/>
            </w:tcBorders>
          </w:tcPr>
          <w:p w14:paraId="3A718B05" w14:textId="1EB6B532"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1.995</w:t>
            </w:r>
          </w:p>
        </w:tc>
        <w:tc>
          <w:tcPr>
            <w:tcW w:w="1010" w:type="dxa"/>
            <w:tcBorders>
              <w:left w:val="nil"/>
              <w:right w:val="nil"/>
            </w:tcBorders>
          </w:tcPr>
          <w:p w14:paraId="30EF18CE"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2.011</w:t>
            </w:r>
          </w:p>
        </w:tc>
        <w:tc>
          <w:tcPr>
            <w:tcW w:w="1010" w:type="dxa"/>
            <w:tcBorders>
              <w:left w:val="nil"/>
              <w:right w:val="nil"/>
            </w:tcBorders>
          </w:tcPr>
          <w:p w14:paraId="5F977671"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1.998</w:t>
            </w:r>
          </w:p>
        </w:tc>
        <w:tc>
          <w:tcPr>
            <w:tcW w:w="1010" w:type="dxa"/>
            <w:tcBorders>
              <w:left w:val="nil"/>
              <w:right w:val="nil"/>
            </w:tcBorders>
          </w:tcPr>
          <w:p w14:paraId="50A7C490"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2.012</w:t>
            </w:r>
          </w:p>
        </w:tc>
        <w:tc>
          <w:tcPr>
            <w:tcW w:w="1010" w:type="dxa"/>
            <w:tcBorders>
              <w:left w:val="nil"/>
              <w:right w:val="nil"/>
            </w:tcBorders>
          </w:tcPr>
          <w:p w14:paraId="4F2C9749"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1.998</w:t>
            </w:r>
          </w:p>
        </w:tc>
        <w:tc>
          <w:tcPr>
            <w:tcW w:w="1010" w:type="dxa"/>
            <w:tcBorders>
              <w:left w:val="nil"/>
              <w:right w:val="nil"/>
            </w:tcBorders>
          </w:tcPr>
          <w:p w14:paraId="7CB4B697" w14:textId="0DAE5D68"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2.02</w:t>
            </w:r>
            <w:r w:rsidR="004138B9">
              <w:rPr>
                <w:rFonts w:ascii="Arial" w:eastAsiaTheme="minorEastAsia" w:hAnsi="Arial" w:cs="Arial"/>
                <w:color w:val="000000"/>
                <w:sz w:val="16"/>
                <w:szCs w:val="16"/>
                <w:lang w:eastAsia="en-AU"/>
              </w:rPr>
              <w:t>0</w:t>
            </w:r>
          </w:p>
        </w:tc>
        <w:tc>
          <w:tcPr>
            <w:tcW w:w="1010" w:type="dxa"/>
            <w:tcBorders>
              <w:left w:val="nil"/>
              <w:right w:val="nil"/>
            </w:tcBorders>
          </w:tcPr>
          <w:p w14:paraId="3BCDAE59" w14:textId="35128D63"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w:t>
            </w:r>
            <w:r w:rsidR="004138B9">
              <w:rPr>
                <w:rFonts w:ascii="Arial" w:eastAsiaTheme="minorEastAsia" w:hAnsi="Arial" w:cs="Arial"/>
                <w:color w:val="000000"/>
                <w:sz w:val="16"/>
                <w:szCs w:val="16"/>
                <w:lang w:eastAsia="en-AU"/>
              </w:rPr>
              <w:t>0</w:t>
            </w:r>
          </w:p>
        </w:tc>
      </w:tr>
      <w:tr w:rsidR="00414476" w14:paraId="67F7D0D2" w14:textId="77777777" w:rsidTr="000018A1">
        <w:trPr>
          <w:trHeight w:val="223"/>
        </w:trPr>
        <w:tc>
          <w:tcPr>
            <w:tcW w:w="1164" w:type="dxa"/>
            <w:tcBorders>
              <w:left w:val="nil"/>
              <w:right w:val="nil"/>
            </w:tcBorders>
          </w:tcPr>
          <w:p w14:paraId="7EBF0560" w14:textId="7D218586"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14</w:t>
            </w:r>
            <w:r>
              <w:rPr>
                <w:rFonts w:ascii="Arial" w:eastAsiaTheme="minorEastAsia" w:hAnsi="Arial" w:cs="Arial"/>
                <w:color w:val="000000"/>
                <w:sz w:val="16"/>
                <w:szCs w:val="16"/>
                <w:lang w:eastAsia="en-AU"/>
              </w:rPr>
              <w:t xml:space="preserve"> (Cc)</w:t>
            </w:r>
          </w:p>
        </w:tc>
        <w:tc>
          <w:tcPr>
            <w:tcW w:w="1010" w:type="dxa"/>
            <w:tcBorders>
              <w:left w:val="nil"/>
              <w:right w:val="nil"/>
            </w:tcBorders>
          </w:tcPr>
          <w:p w14:paraId="4C01822F" w14:textId="6251F94F"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1.998</w:t>
            </w:r>
          </w:p>
        </w:tc>
        <w:tc>
          <w:tcPr>
            <w:tcW w:w="1010" w:type="dxa"/>
            <w:tcBorders>
              <w:left w:val="nil"/>
              <w:right w:val="nil"/>
            </w:tcBorders>
          </w:tcPr>
          <w:p w14:paraId="70EC2EB9" w14:textId="7DD623BD"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2.008</w:t>
            </w:r>
          </w:p>
        </w:tc>
        <w:tc>
          <w:tcPr>
            <w:tcW w:w="1010" w:type="dxa"/>
            <w:tcBorders>
              <w:left w:val="nil"/>
              <w:right w:val="nil"/>
            </w:tcBorders>
          </w:tcPr>
          <w:p w14:paraId="2FC958DB" w14:textId="1B25F3E9"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left w:val="nil"/>
              <w:right w:val="nil"/>
            </w:tcBorders>
          </w:tcPr>
          <w:p w14:paraId="5A62A7E4"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2.019</w:t>
            </w:r>
          </w:p>
        </w:tc>
        <w:tc>
          <w:tcPr>
            <w:tcW w:w="1010" w:type="dxa"/>
            <w:tcBorders>
              <w:left w:val="nil"/>
              <w:right w:val="nil"/>
            </w:tcBorders>
          </w:tcPr>
          <w:p w14:paraId="15CFC9F8"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2.016</w:t>
            </w:r>
          </w:p>
        </w:tc>
        <w:tc>
          <w:tcPr>
            <w:tcW w:w="1010" w:type="dxa"/>
            <w:tcBorders>
              <w:left w:val="nil"/>
              <w:right w:val="nil"/>
            </w:tcBorders>
          </w:tcPr>
          <w:p w14:paraId="5F83F766"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2.023</w:t>
            </w:r>
          </w:p>
        </w:tc>
        <w:tc>
          <w:tcPr>
            <w:tcW w:w="1010" w:type="dxa"/>
            <w:tcBorders>
              <w:left w:val="nil"/>
              <w:right w:val="nil"/>
            </w:tcBorders>
          </w:tcPr>
          <w:p w14:paraId="64B6E8C2" w14:textId="7DD208EE"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w:t>
            </w:r>
            <w:r w:rsidR="004138B9">
              <w:rPr>
                <w:rFonts w:ascii="Arial" w:eastAsiaTheme="minorEastAsia" w:hAnsi="Arial" w:cs="Arial"/>
                <w:color w:val="000000"/>
                <w:sz w:val="16"/>
                <w:szCs w:val="16"/>
                <w:lang w:eastAsia="en-AU"/>
              </w:rPr>
              <w:t>0</w:t>
            </w:r>
          </w:p>
        </w:tc>
        <w:tc>
          <w:tcPr>
            <w:tcW w:w="1010" w:type="dxa"/>
            <w:tcBorders>
              <w:left w:val="nil"/>
              <w:right w:val="nil"/>
            </w:tcBorders>
          </w:tcPr>
          <w:p w14:paraId="580C391C"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2.002</w:t>
            </w:r>
          </w:p>
        </w:tc>
      </w:tr>
      <w:tr w:rsidR="00414476" w14:paraId="0DEB13C8" w14:textId="77777777" w:rsidTr="000018A1">
        <w:trPr>
          <w:trHeight w:val="223"/>
        </w:trPr>
        <w:tc>
          <w:tcPr>
            <w:tcW w:w="1164" w:type="dxa"/>
            <w:tcBorders>
              <w:left w:val="nil"/>
              <w:right w:val="nil"/>
            </w:tcBorders>
          </w:tcPr>
          <w:p w14:paraId="582C330E" w14:textId="59E3D1B4"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Average</w:t>
            </w:r>
          </w:p>
        </w:tc>
        <w:tc>
          <w:tcPr>
            <w:tcW w:w="1010" w:type="dxa"/>
            <w:tcBorders>
              <w:left w:val="nil"/>
              <w:right w:val="nil"/>
            </w:tcBorders>
          </w:tcPr>
          <w:p w14:paraId="1274D8CC" w14:textId="1A0AFADA"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1.998</w:t>
            </w:r>
          </w:p>
        </w:tc>
        <w:tc>
          <w:tcPr>
            <w:tcW w:w="1010" w:type="dxa"/>
            <w:tcBorders>
              <w:left w:val="nil"/>
              <w:right w:val="nil"/>
            </w:tcBorders>
          </w:tcPr>
          <w:p w14:paraId="27ADBFC3" w14:textId="3246426E"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2.008</w:t>
            </w:r>
          </w:p>
        </w:tc>
        <w:tc>
          <w:tcPr>
            <w:tcW w:w="1010" w:type="dxa"/>
            <w:tcBorders>
              <w:left w:val="nil"/>
              <w:right w:val="nil"/>
            </w:tcBorders>
          </w:tcPr>
          <w:p w14:paraId="4FA2516A" w14:textId="4C6F4981"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2.006</w:t>
            </w:r>
          </w:p>
        </w:tc>
        <w:tc>
          <w:tcPr>
            <w:tcW w:w="1010" w:type="dxa"/>
            <w:tcBorders>
              <w:left w:val="nil"/>
              <w:right w:val="nil"/>
            </w:tcBorders>
          </w:tcPr>
          <w:p w14:paraId="211A247B"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2.019</w:t>
            </w:r>
          </w:p>
        </w:tc>
        <w:tc>
          <w:tcPr>
            <w:tcW w:w="1010" w:type="dxa"/>
            <w:tcBorders>
              <w:left w:val="nil"/>
              <w:right w:val="nil"/>
            </w:tcBorders>
          </w:tcPr>
          <w:p w14:paraId="02F6356A"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2.016</w:t>
            </w:r>
          </w:p>
        </w:tc>
        <w:tc>
          <w:tcPr>
            <w:tcW w:w="1010" w:type="dxa"/>
            <w:tcBorders>
              <w:left w:val="nil"/>
              <w:right w:val="nil"/>
            </w:tcBorders>
          </w:tcPr>
          <w:p w14:paraId="3A6BD5DC"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2.023</w:t>
            </w:r>
          </w:p>
        </w:tc>
        <w:tc>
          <w:tcPr>
            <w:tcW w:w="1010" w:type="dxa"/>
            <w:tcBorders>
              <w:left w:val="nil"/>
              <w:right w:val="nil"/>
            </w:tcBorders>
          </w:tcPr>
          <w:p w14:paraId="55F83529" w14:textId="40C68A9F"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1.98</w:t>
            </w:r>
            <w:r w:rsidR="004138B9">
              <w:rPr>
                <w:rFonts w:ascii="Arial" w:eastAsiaTheme="minorEastAsia" w:hAnsi="Arial" w:cs="Arial"/>
                <w:b/>
                <w:bCs/>
                <w:color w:val="000000"/>
                <w:sz w:val="16"/>
                <w:szCs w:val="16"/>
                <w:lang w:eastAsia="en-AU"/>
              </w:rPr>
              <w:t>0</w:t>
            </w:r>
          </w:p>
        </w:tc>
        <w:tc>
          <w:tcPr>
            <w:tcW w:w="1010" w:type="dxa"/>
            <w:tcBorders>
              <w:left w:val="nil"/>
              <w:right w:val="nil"/>
            </w:tcBorders>
          </w:tcPr>
          <w:p w14:paraId="2E1C4761"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2.002</w:t>
            </w:r>
          </w:p>
        </w:tc>
      </w:tr>
      <w:tr w:rsidR="00414476" w14:paraId="3D3026CE" w14:textId="77777777" w:rsidTr="000018A1">
        <w:trPr>
          <w:trHeight w:val="223"/>
        </w:trPr>
        <w:tc>
          <w:tcPr>
            <w:tcW w:w="1164" w:type="dxa"/>
            <w:tcBorders>
              <w:left w:val="nil"/>
              <w:bottom w:val="nil"/>
              <w:right w:val="nil"/>
            </w:tcBorders>
          </w:tcPr>
          <w:p w14:paraId="0E629456" w14:textId="13F0DB82"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S</w:t>
            </w:r>
            <w:r w:rsidR="00BF105C">
              <w:rPr>
                <w:rFonts w:ascii="Arial" w:eastAsiaTheme="minorEastAsia" w:hAnsi="Arial" w:cs="Arial"/>
                <w:b/>
                <w:bCs/>
                <w:color w:val="000000"/>
                <w:sz w:val="16"/>
                <w:szCs w:val="16"/>
                <w:lang w:eastAsia="en-AU"/>
              </w:rPr>
              <w:t>td error</w:t>
            </w:r>
          </w:p>
        </w:tc>
        <w:tc>
          <w:tcPr>
            <w:tcW w:w="1010" w:type="dxa"/>
            <w:tcBorders>
              <w:left w:val="nil"/>
              <w:bottom w:val="nil"/>
              <w:right w:val="nil"/>
            </w:tcBorders>
          </w:tcPr>
          <w:p w14:paraId="3C9ECAD2" w14:textId="58EB8C4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B4178">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32D7AE96" w14:textId="563CE17D"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138B9">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1751713C" w14:textId="00C0B20C"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2A71BBE0" w14:textId="35218BBC"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138B9">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6841593D" w14:textId="29621431"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2E096356" w14:textId="39266233"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138B9">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39349C7B" w14:textId="0ED54D72"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138B9">
              <w:rPr>
                <w:rFonts w:ascii="Arial" w:eastAsiaTheme="minorEastAsia" w:hAnsi="Arial" w:cs="Arial"/>
                <w:b/>
                <w:bCs/>
                <w:color w:val="000000"/>
                <w:sz w:val="16"/>
                <w:szCs w:val="16"/>
                <w:lang w:eastAsia="en-AU"/>
              </w:rPr>
              <w:t>0</w:t>
            </w:r>
          </w:p>
        </w:tc>
        <w:tc>
          <w:tcPr>
            <w:tcW w:w="1010" w:type="dxa"/>
            <w:tcBorders>
              <w:left w:val="nil"/>
              <w:bottom w:val="nil"/>
              <w:right w:val="nil"/>
            </w:tcBorders>
          </w:tcPr>
          <w:p w14:paraId="3263E40A" w14:textId="53AB71DF"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r>
      <w:tr w:rsidR="00414476" w14:paraId="325B01E7" w14:textId="77777777" w:rsidTr="000018A1">
        <w:trPr>
          <w:trHeight w:val="223"/>
        </w:trPr>
        <w:tc>
          <w:tcPr>
            <w:tcW w:w="1164" w:type="dxa"/>
            <w:tcBorders>
              <w:top w:val="single" w:sz="4" w:space="0" w:color="auto"/>
              <w:left w:val="nil"/>
              <w:right w:val="nil"/>
            </w:tcBorders>
          </w:tcPr>
          <w:p w14:paraId="7061DF93" w14:textId="230EF40F"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3</w:t>
            </w:r>
            <w:r>
              <w:rPr>
                <w:rFonts w:ascii="Arial" w:eastAsiaTheme="minorEastAsia" w:hAnsi="Arial" w:cs="Arial"/>
                <w:color w:val="000000"/>
                <w:sz w:val="16"/>
                <w:szCs w:val="16"/>
                <w:lang w:eastAsia="en-AU"/>
              </w:rPr>
              <w:t xml:space="preserve"> (Da)</w:t>
            </w:r>
          </w:p>
        </w:tc>
        <w:tc>
          <w:tcPr>
            <w:tcW w:w="1010" w:type="dxa"/>
            <w:tcBorders>
              <w:top w:val="single" w:sz="4" w:space="0" w:color="auto"/>
              <w:left w:val="nil"/>
              <w:right w:val="nil"/>
            </w:tcBorders>
          </w:tcPr>
          <w:p w14:paraId="088DF7A1"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1.993</w:t>
            </w:r>
          </w:p>
        </w:tc>
        <w:tc>
          <w:tcPr>
            <w:tcW w:w="1010" w:type="dxa"/>
            <w:tcBorders>
              <w:top w:val="single" w:sz="4" w:space="0" w:color="auto"/>
              <w:left w:val="nil"/>
              <w:right w:val="nil"/>
            </w:tcBorders>
          </w:tcPr>
          <w:p w14:paraId="4961939C"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2.011</w:t>
            </w:r>
          </w:p>
        </w:tc>
        <w:tc>
          <w:tcPr>
            <w:tcW w:w="1010" w:type="dxa"/>
            <w:tcBorders>
              <w:top w:val="single" w:sz="4" w:space="0" w:color="auto"/>
              <w:left w:val="nil"/>
              <w:right w:val="nil"/>
            </w:tcBorders>
          </w:tcPr>
          <w:p w14:paraId="3F68A362"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2.002</w:t>
            </w:r>
          </w:p>
        </w:tc>
        <w:tc>
          <w:tcPr>
            <w:tcW w:w="1010" w:type="dxa"/>
            <w:tcBorders>
              <w:top w:val="single" w:sz="4" w:space="0" w:color="auto"/>
              <w:left w:val="nil"/>
              <w:right w:val="nil"/>
            </w:tcBorders>
          </w:tcPr>
          <w:p w14:paraId="2C50CD08"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top w:val="single" w:sz="4" w:space="0" w:color="auto"/>
              <w:left w:val="nil"/>
              <w:right w:val="nil"/>
            </w:tcBorders>
          </w:tcPr>
          <w:p w14:paraId="32D66AFF"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2.009</w:t>
            </w:r>
          </w:p>
        </w:tc>
        <w:tc>
          <w:tcPr>
            <w:tcW w:w="1010" w:type="dxa"/>
            <w:tcBorders>
              <w:top w:val="single" w:sz="4" w:space="0" w:color="auto"/>
              <w:left w:val="nil"/>
              <w:right w:val="nil"/>
            </w:tcBorders>
          </w:tcPr>
          <w:p w14:paraId="66D3903A" w14:textId="5AD4EE76"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w:t>
            </w:r>
            <w:r w:rsidR="004138B9">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5D50E7DF"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1.994</w:t>
            </w:r>
          </w:p>
        </w:tc>
        <w:tc>
          <w:tcPr>
            <w:tcW w:w="1010" w:type="dxa"/>
            <w:tcBorders>
              <w:top w:val="single" w:sz="4" w:space="0" w:color="auto"/>
              <w:left w:val="nil"/>
              <w:right w:val="nil"/>
            </w:tcBorders>
          </w:tcPr>
          <w:p w14:paraId="03DC37F2"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1.986</w:t>
            </w:r>
          </w:p>
        </w:tc>
      </w:tr>
      <w:tr w:rsidR="00414476" w14:paraId="706D43C7" w14:textId="77777777" w:rsidTr="000018A1">
        <w:trPr>
          <w:trHeight w:val="223"/>
        </w:trPr>
        <w:tc>
          <w:tcPr>
            <w:tcW w:w="1164" w:type="dxa"/>
            <w:tcBorders>
              <w:left w:val="nil"/>
              <w:right w:val="nil"/>
            </w:tcBorders>
          </w:tcPr>
          <w:p w14:paraId="4EFD3C31" w14:textId="7E0C2A77"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7</w:t>
            </w:r>
            <w:r>
              <w:rPr>
                <w:rFonts w:ascii="Arial" w:eastAsiaTheme="minorEastAsia" w:hAnsi="Arial" w:cs="Arial"/>
                <w:color w:val="000000"/>
                <w:sz w:val="16"/>
                <w:szCs w:val="16"/>
                <w:lang w:eastAsia="en-AU"/>
              </w:rPr>
              <w:t xml:space="preserve"> (Db)</w:t>
            </w:r>
          </w:p>
        </w:tc>
        <w:tc>
          <w:tcPr>
            <w:tcW w:w="1010" w:type="dxa"/>
            <w:tcBorders>
              <w:left w:val="nil"/>
              <w:right w:val="nil"/>
            </w:tcBorders>
          </w:tcPr>
          <w:p w14:paraId="32456732" w14:textId="6463C802"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2.018</w:t>
            </w:r>
          </w:p>
        </w:tc>
        <w:tc>
          <w:tcPr>
            <w:tcW w:w="1010" w:type="dxa"/>
            <w:tcBorders>
              <w:left w:val="nil"/>
              <w:right w:val="nil"/>
            </w:tcBorders>
          </w:tcPr>
          <w:p w14:paraId="2B94B19F" w14:textId="62FCCF03"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2.016</w:t>
            </w:r>
          </w:p>
        </w:tc>
        <w:tc>
          <w:tcPr>
            <w:tcW w:w="1010" w:type="dxa"/>
            <w:tcBorders>
              <w:left w:val="nil"/>
              <w:right w:val="nil"/>
            </w:tcBorders>
          </w:tcPr>
          <w:p w14:paraId="026EED0B"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2.004</w:t>
            </w:r>
          </w:p>
        </w:tc>
        <w:tc>
          <w:tcPr>
            <w:tcW w:w="1010" w:type="dxa"/>
            <w:tcBorders>
              <w:left w:val="nil"/>
              <w:right w:val="nil"/>
            </w:tcBorders>
          </w:tcPr>
          <w:p w14:paraId="74886F06"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left w:val="nil"/>
              <w:right w:val="nil"/>
            </w:tcBorders>
          </w:tcPr>
          <w:p w14:paraId="31182395"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2.004</w:t>
            </w:r>
          </w:p>
        </w:tc>
        <w:tc>
          <w:tcPr>
            <w:tcW w:w="1010" w:type="dxa"/>
            <w:tcBorders>
              <w:left w:val="nil"/>
              <w:right w:val="nil"/>
            </w:tcBorders>
          </w:tcPr>
          <w:p w14:paraId="0619D2FD"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2.006</w:t>
            </w:r>
          </w:p>
        </w:tc>
        <w:tc>
          <w:tcPr>
            <w:tcW w:w="1010" w:type="dxa"/>
            <w:tcBorders>
              <w:left w:val="nil"/>
              <w:right w:val="nil"/>
            </w:tcBorders>
          </w:tcPr>
          <w:p w14:paraId="27BFEECE" w14:textId="4FFDFF9A"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w:t>
            </w:r>
            <w:r w:rsidR="004138B9">
              <w:rPr>
                <w:rFonts w:ascii="Arial" w:eastAsiaTheme="minorEastAsia" w:hAnsi="Arial" w:cs="Arial"/>
                <w:color w:val="000000"/>
                <w:sz w:val="16"/>
                <w:szCs w:val="16"/>
                <w:lang w:eastAsia="en-AU"/>
              </w:rPr>
              <w:t>0</w:t>
            </w:r>
          </w:p>
        </w:tc>
        <w:tc>
          <w:tcPr>
            <w:tcW w:w="1010" w:type="dxa"/>
            <w:tcBorders>
              <w:left w:val="nil"/>
              <w:right w:val="nil"/>
            </w:tcBorders>
          </w:tcPr>
          <w:p w14:paraId="093925D6" w14:textId="51686A93"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w:t>
            </w:r>
            <w:r w:rsidR="004138B9">
              <w:rPr>
                <w:rFonts w:ascii="Arial" w:eastAsiaTheme="minorEastAsia" w:hAnsi="Arial" w:cs="Arial"/>
                <w:color w:val="000000"/>
                <w:sz w:val="16"/>
                <w:szCs w:val="16"/>
                <w:lang w:eastAsia="en-AU"/>
              </w:rPr>
              <w:t>0</w:t>
            </w:r>
          </w:p>
        </w:tc>
      </w:tr>
      <w:tr w:rsidR="00414476" w14:paraId="46E1F0F3" w14:textId="77777777" w:rsidTr="000018A1">
        <w:trPr>
          <w:trHeight w:val="223"/>
        </w:trPr>
        <w:tc>
          <w:tcPr>
            <w:tcW w:w="1164" w:type="dxa"/>
            <w:tcBorders>
              <w:left w:val="nil"/>
              <w:right w:val="nil"/>
            </w:tcBorders>
          </w:tcPr>
          <w:p w14:paraId="4681EA13" w14:textId="332AA716" w:rsidR="00414476" w:rsidRPr="00DC0CF3" w:rsidRDefault="00414476" w:rsidP="00AC2695">
            <w:pPr>
              <w:autoSpaceDE w:val="0"/>
              <w:autoSpaceDN w:val="0"/>
              <w:adjustRightInd w:val="0"/>
              <w:spacing w:before="20" w:after="20" w:line="240" w:lineRule="auto"/>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Day 14</w:t>
            </w:r>
            <w:r>
              <w:rPr>
                <w:rFonts w:ascii="Arial" w:eastAsiaTheme="minorEastAsia" w:hAnsi="Arial" w:cs="Arial"/>
                <w:color w:val="000000"/>
                <w:sz w:val="16"/>
                <w:szCs w:val="16"/>
                <w:lang w:eastAsia="en-AU"/>
              </w:rPr>
              <w:t xml:space="preserve"> (Dc)</w:t>
            </w:r>
          </w:p>
        </w:tc>
        <w:tc>
          <w:tcPr>
            <w:tcW w:w="1010" w:type="dxa"/>
            <w:tcBorders>
              <w:left w:val="nil"/>
              <w:right w:val="nil"/>
            </w:tcBorders>
          </w:tcPr>
          <w:p w14:paraId="214DA037"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1.973</w:t>
            </w:r>
          </w:p>
        </w:tc>
        <w:tc>
          <w:tcPr>
            <w:tcW w:w="1010" w:type="dxa"/>
            <w:tcBorders>
              <w:left w:val="nil"/>
              <w:right w:val="nil"/>
            </w:tcBorders>
          </w:tcPr>
          <w:p w14:paraId="3A080FCF" w14:textId="179EA193"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1.988</w:t>
            </w:r>
          </w:p>
        </w:tc>
        <w:tc>
          <w:tcPr>
            <w:tcW w:w="1010" w:type="dxa"/>
            <w:tcBorders>
              <w:left w:val="nil"/>
              <w:right w:val="nil"/>
            </w:tcBorders>
          </w:tcPr>
          <w:p w14:paraId="62535585" w14:textId="3BA94511"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1.995</w:t>
            </w:r>
          </w:p>
        </w:tc>
        <w:tc>
          <w:tcPr>
            <w:tcW w:w="1010" w:type="dxa"/>
            <w:tcBorders>
              <w:left w:val="nil"/>
              <w:right w:val="nil"/>
            </w:tcBorders>
          </w:tcPr>
          <w:p w14:paraId="3204C541" w14:textId="1C7E74C6"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2.02</w:t>
            </w:r>
            <w:r w:rsidR="004138B9">
              <w:rPr>
                <w:rFonts w:ascii="Arial" w:eastAsiaTheme="minorEastAsia" w:hAnsi="Arial" w:cs="Arial"/>
                <w:color w:val="000000"/>
                <w:sz w:val="16"/>
                <w:szCs w:val="16"/>
                <w:lang w:eastAsia="en-AU"/>
              </w:rPr>
              <w:t>0</w:t>
            </w:r>
          </w:p>
        </w:tc>
        <w:tc>
          <w:tcPr>
            <w:tcW w:w="1010" w:type="dxa"/>
            <w:tcBorders>
              <w:left w:val="nil"/>
              <w:right w:val="nil"/>
            </w:tcBorders>
          </w:tcPr>
          <w:p w14:paraId="7C1024B4"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2.008</w:t>
            </w:r>
          </w:p>
        </w:tc>
        <w:tc>
          <w:tcPr>
            <w:tcW w:w="1010" w:type="dxa"/>
            <w:tcBorders>
              <w:left w:val="nil"/>
              <w:right w:val="nil"/>
            </w:tcBorders>
          </w:tcPr>
          <w:p w14:paraId="125D0248"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2.018</w:t>
            </w:r>
          </w:p>
        </w:tc>
        <w:tc>
          <w:tcPr>
            <w:tcW w:w="1010" w:type="dxa"/>
            <w:tcBorders>
              <w:left w:val="nil"/>
              <w:right w:val="nil"/>
            </w:tcBorders>
          </w:tcPr>
          <w:p w14:paraId="152D456C" w14:textId="11BE5F04"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2.01</w:t>
            </w:r>
            <w:r w:rsidR="004138B9">
              <w:rPr>
                <w:rFonts w:ascii="Arial" w:eastAsiaTheme="minorEastAsia" w:hAnsi="Arial" w:cs="Arial"/>
                <w:color w:val="000000"/>
                <w:sz w:val="16"/>
                <w:szCs w:val="16"/>
                <w:lang w:eastAsia="en-AU"/>
              </w:rPr>
              <w:t>0</w:t>
            </w:r>
          </w:p>
        </w:tc>
        <w:tc>
          <w:tcPr>
            <w:tcW w:w="1010" w:type="dxa"/>
            <w:tcBorders>
              <w:left w:val="nil"/>
              <w:right w:val="nil"/>
            </w:tcBorders>
          </w:tcPr>
          <w:p w14:paraId="04CCFBBB"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C0CF3">
              <w:rPr>
                <w:rFonts w:ascii="Arial" w:eastAsiaTheme="minorEastAsia" w:hAnsi="Arial" w:cs="Arial"/>
                <w:color w:val="000000"/>
                <w:sz w:val="16"/>
                <w:szCs w:val="16"/>
                <w:lang w:eastAsia="en-AU"/>
              </w:rPr>
              <w:t>1.989</w:t>
            </w:r>
          </w:p>
        </w:tc>
      </w:tr>
      <w:tr w:rsidR="00414476" w14:paraId="54D0A613" w14:textId="77777777" w:rsidTr="000018A1">
        <w:trPr>
          <w:trHeight w:val="223"/>
        </w:trPr>
        <w:tc>
          <w:tcPr>
            <w:tcW w:w="1164" w:type="dxa"/>
            <w:tcBorders>
              <w:left w:val="nil"/>
              <w:right w:val="nil"/>
            </w:tcBorders>
          </w:tcPr>
          <w:p w14:paraId="4F5EA535" w14:textId="17660DA5"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Average</w:t>
            </w:r>
          </w:p>
        </w:tc>
        <w:tc>
          <w:tcPr>
            <w:tcW w:w="1010" w:type="dxa"/>
            <w:tcBorders>
              <w:left w:val="nil"/>
              <w:right w:val="nil"/>
            </w:tcBorders>
          </w:tcPr>
          <w:p w14:paraId="556D648B" w14:textId="67CB6DA6"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1.995</w:t>
            </w:r>
          </w:p>
        </w:tc>
        <w:tc>
          <w:tcPr>
            <w:tcW w:w="1010" w:type="dxa"/>
            <w:tcBorders>
              <w:left w:val="nil"/>
              <w:right w:val="nil"/>
            </w:tcBorders>
          </w:tcPr>
          <w:p w14:paraId="60B708A1" w14:textId="023A564B"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2.005</w:t>
            </w:r>
          </w:p>
        </w:tc>
        <w:tc>
          <w:tcPr>
            <w:tcW w:w="1010" w:type="dxa"/>
            <w:tcBorders>
              <w:left w:val="nil"/>
              <w:right w:val="nil"/>
            </w:tcBorders>
          </w:tcPr>
          <w:p w14:paraId="68D2E40C"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2.000</w:t>
            </w:r>
          </w:p>
        </w:tc>
        <w:tc>
          <w:tcPr>
            <w:tcW w:w="1010" w:type="dxa"/>
            <w:tcBorders>
              <w:left w:val="nil"/>
              <w:right w:val="nil"/>
            </w:tcBorders>
          </w:tcPr>
          <w:p w14:paraId="7D839F36"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2.011</w:t>
            </w:r>
          </w:p>
        </w:tc>
        <w:tc>
          <w:tcPr>
            <w:tcW w:w="1010" w:type="dxa"/>
            <w:tcBorders>
              <w:left w:val="nil"/>
              <w:right w:val="nil"/>
            </w:tcBorders>
          </w:tcPr>
          <w:p w14:paraId="3D7FC850"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2.007</w:t>
            </w:r>
          </w:p>
        </w:tc>
        <w:tc>
          <w:tcPr>
            <w:tcW w:w="1010" w:type="dxa"/>
            <w:tcBorders>
              <w:left w:val="nil"/>
              <w:right w:val="nil"/>
            </w:tcBorders>
          </w:tcPr>
          <w:p w14:paraId="6A347BE7"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2.011</w:t>
            </w:r>
          </w:p>
        </w:tc>
        <w:tc>
          <w:tcPr>
            <w:tcW w:w="1010" w:type="dxa"/>
            <w:tcBorders>
              <w:left w:val="nil"/>
              <w:right w:val="nil"/>
            </w:tcBorders>
          </w:tcPr>
          <w:p w14:paraId="7A823AC2"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1.995</w:t>
            </w:r>
          </w:p>
        </w:tc>
        <w:tc>
          <w:tcPr>
            <w:tcW w:w="1010" w:type="dxa"/>
            <w:tcBorders>
              <w:left w:val="nil"/>
              <w:right w:val="nil"/>
            </w:tcBorders>
          </w:tcPr>
          <w:p w14:paraId="71152F9E" w14:textId="77777777"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1.985</w:t>
            </w:r>
          </w:p>
        </w:tc>
      </w:tr>
      <w:tr w:rsidR="00414476" w14:paraId="3B192E81" w14:textId="77777777" w:rsidTr="000018A1">
        <w:trPr>
          <w:trHeight w:val="223"/>
        </w:trPr>
        <w:tc>
          <w:tcPr>
            <w:tcW w:w="1164" w:type="dxa"/>
            <w:tcBorders>
              <w:left w:val="nil"/>
              <w:bottom w:val="single" w:sz="12" w:space="0" w:color="auto"/>
              <w:right w:val="nil"/>
            </w:tcBorders>
          </w:tcPr>
          <w:p w14:paraId="63801379" w14:textId="4126345B" w:rsidR="00414476" w:rsidRPr="00DC0CF3" w:rsidRDefault="00414476" w:rsidP="00AC2695">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S</w:t>
            </w:r>
            <w:r w:rsidR="00BF105C">
              <w:rPr>
                <w:rFonts w:ascii="Arial" w:eastAsiaTheme="minorEastAsia" w:hAnsi="Arial" w:cs="Arial"/>
                <w:b/>
                <w:bCs/>
                <w:color w:val="000000"/>
                <w:sz w:val="16"/>
                <w:szCs w:val="16"/>
                <w:lang w:eastAsia="en-AU"/>
              </w:rPr>
              <w:t>td error</w:t>
            </w:r>
          </w:p>
        </w:tc>
        <w:tc>
          <w:tcPr>
            <w:tcW w:w="1010" w:type="dxa"/>
            <w:tcBorders>
              <w:left w:val="nil"/>
              <w:bottom w:val="single" w:sz="12" w:space="0" w:color="auto"/>
              <w:right w:val="nil"/>
            </w:tcBorders>
          </w:tcPr>
          <w:p w14:paraId="6A66D0B8" w14:textId="4163A14A"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B4178">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05620202" w14:textId="66207EF0"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B4178">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1BF3AE11" w14:textId="03EDE08E"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B4178">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6E698383" w14:textId="0CE5B010"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60E7216A" w14:textId="3E7977F3"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1DF9BDD8" w14:textId="3D047661"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10F4D53F" w14:textId="0D459B89"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0.01</w:t>
            </w:r>
            <w:r w:rsidR="004138B9">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1BA59A32" w14:textId="7775101C" w:rsidR="00414476" w:rsidRPr="00DC0CF3" w:rsidRDefault="00414476" w:rsidP="00AC2695">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C0CF3">
              <w:rPr>
                <w:rFonts w:ascii="Arial" w:eastAsiaTheme="minorEastAsia" w:hAnsi="Arial" w:cs="Arial"/>
                <w:b/>
                <w:bCs/>
                <w:color w:val="000000"/>
                <w:sz w:val="16"/>
                <w:szCs w:val="16"/>
                <w:lang w:eastAsia="en-AU"/>
              </w:rPr>
              <w:t>0.00</w:t>
            </w:r>
            <w:r w:rsidR="004138B9">
              <w:rPr>
                <w:rFonts w:ascii="Arial" w:eastAsiaTheme="minorEastAsia" w:hAnsi="Arial" w:cs="Arial"/>
                <w:b/>
                <w:bCs/>
                <w:color w:val="000000"/>
                <w:sz w:val="16"/>
                <w:szCs w:val="16"/>
                <w:lang w:eastAsia="en-AU"/>
              </w:rPr>
              <w:t>0</w:t>
            </w:r>
          </w:p>
        </w:tc>
      </w:tr>
    </w:tbl>
    <w:p w14:paraId="3A433067" w14:textId="77777777" w:rsidR="00CE72C8" w:rsidRDefault="00CE72C8">
      <w:pPr>
        <w:spacing w:before="0" w:after="0" w:line="240" w:lineRule="auto"/>
        <w:rPr>
          <w:rFonts w:eastAsiaTheme="majorEastAsia" w:cstheme="majorBidi"/>
          <w:b/>
          <w:bCs/>
          <w:color w:val="000000" w:themeColor="text1"/>
          <w:szCs w:val="18"/>
        </w:rPr>
      </w:pPr>
      <w:r>
        <w:br w:type="page"/>
      </w:r>
    </w:p>
    <w:p w14:paraId="4A43226D" w14:textId="060F28F4" w:rsidR="00DB0EC9" w:rsidRDefault="00FB629D" w:rsidP="00C201E6">
      <w:pPr>
        <w:pStyle w:val="Caption"/>
        <w:rPr>
          <w:b w:val="0"/>
          <w:bCs w:val="0"/>
        </w:rPr>
      </w:pPr>
      <w:bookmarkStart w:id="150" w:name="_Toc203583139"/>
      <w:bookmarkStart w:id="151" w:name="_Toc206428166"/>
      <w:r>
        <w:lastRenderedPageBreak/>
        <w:t>Table </w:t>
      </w:r>
      <w:r w:rsidR="001F4B1E">
        <w:fldChar w:fldCharType="begin"/>
      </w:r>
      <w:r w:rsidR="001F4B1E">
        <w:instrText xml:space="preserve"> STYLEREF 7 \s </w:instrText>
      </w:r>
      <w:r w:rsidR="001F4B1E">
        <w:fldChar w:fldCharType="separate"/>
      </w:r>
      <w:r w:rsidR="00C171FD">
        <w:rPr>
          <w:noProof/>
        </w:rPr>
        <w:t>B</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3</w:t>
      </w:r>
      <w:r w:rsidR="001F4B1E">
        <w:rPr>
          <w:noProof/>
        </w:rPr>
        <w:fldChar w:fldCharType="end"/>
      </w:r>
      <w:r w:rsidR="007C32D2" w:rsidRPr="009E4B46">
        <w:t xml:space="preserve"> </w:t>
      </w:r>
      <w:r w:rsidR="00277EFC">
        <w:t>pH values for m</w:t>
      </w:r>
      <w:r w:rsidR="007C32D2">
        <w:t>ine water</w:t>
      </w:r>
      <w:r w:rsidR="00C80653">
        <w:t xml:space="preserve"> from France</w:t>
      </w:r>
      <w:r w:rsidR="00232062">
        <w:t>s</w:t>
      </w:r>
      <w:r w:rsidR="00C80653">
        <w:t xml:space="preserve"> Creek, NT</w:t>
      </w:r>
      <w:bookmarkEnd w:id="150"/>
      <w:r w:rsidR="00304C2F">
        <w:t xml:space="preserve">, prepared as per </w:t>
      </w:r>
      <w:r w:rsidR="00304C2F">
        <w:rPr>
          <w:b w:val="0"/>
          <w:bCs w:val="0"/>
        </w:rPr>
        <w:fldChar w:fldCharType="begin"/>
      </w:r>
      <w:r w:rsidR="00304C2F">
        <w:instrText xml:space="preserve"> REF _Ref202978533 \r \h </w:instrText>
      </w:r>
      <w:r w:rsidR="00304C2F">
        <w:rPr>
          <w:b w:val="0"/>
          <w:bCs w:val="0"/>
        </w:rPr>
      </w:r>
      <w:r w:rsidR="00304C2F">
        <w:rPr>
          <w:b w:val="0"/>
          <w:bCs w:val="0"/>
        </w:rPr>
        <w:fldChar w:fldCharType="separate"/>
      </w:r>
      <w:r w:rsidR="00C171FD">
        <w:t>Appendix A</w:t>
      </w:r>
      <w:bookmarkEnd w:id="151"/>
      <w:r w:rsidR="00304C2F">
        <w:rPr>
          <w:b w:val="0"/>
          <w:bCs w:val="0"/>
        </w:rPr>
        <w:fldChar w:fldCharType="end"/>
      </w:r>
    </w:p>
    <w:p w14:paraId="7CB80BCA" w14:textId="6F8B34C4" w:rsidR="000D3463" w:rsidRDefault="000D3463" w:rsidP="000D3463">
      <w:r>
        <w:t>Test code: 1900 Fe mine water collected 29 September 2023. Measurements on day of collection:</w:t>
      </w:r>
    </w:p>
    <w:p w14:paraId="318F465F" w14:textId="77777777" w:rsidR="006C3698" w:rsidRDefault="000D3463" w:rsidP="000D3463">
      <w:pPr>
        <w:pStyle w:val="ListBullet"/>
      </w:pPr>
      <w:r>
        <w:t>pH</w:t>
      </w:r>
      <w:r w:rsidR="006C3698">
        <w:t>:</w:t>
      </w:r>
      <w:r>
        <w:t xml:space="preserve"> </w:t>
      </w:r>
      <w:r w:rsidR="006C3698">
        <w:t>2.97</w:t>
      </w:r>
    </w:p>
    <w:p w14:paraId="3BA93FCA" w14:textId="384F2E09" w:rsidR="000D3463" w:rsidRDefault="000D3463" w:rsidP="000D3463">
      <w:pPr>
        <w:pStyle w:val="ListBullet"/>
      </w:pPr>
      <w:r>
        <w:t>conductivity</w:t>
      </w:r>
      <w:r w:rsidR="006C3698">
        <w:t>:</w:t>
      </w:r>
      <w:r>
        <w:t xml:space="preserve"> </w:t>
      </w:r>
      <w:r w:rsidR="006C3698">
        <w:t>3,195</w:t>
      </w:r>
      <w:r w:rsidR="0048797E">
        <w:t xml:space="preserve"> </w:t>
      </w:r>
      <w:r w:rsidR="0048797E" w:rsidRPr="000D0036">
        <w:t>µS/cm</w:t>
      </w:r>
    </w:p>
    <w:p w14:paraId="3354230D" w14:textId="40F56175" w:rsidR="00847406" w:rsidRDefault="00847406" w:rsidP="000D3463">
      <w:pPr>
        <w:pStyle w:val="ListBullet"/>
      </w:pPr>
      <w:r>
        <w:t>dissolved oxygen: 98.5%</w:t>
      </w:r>
    </w:p>
    <w:p w14:paraId="67010884" w14:textId="0E6D7CD9" w:rsidR="000D3463" w:rsidRDefault="000D3463" w:rsidP="000D3463">
      <w:pPr>
        <w:pStyle w:val="ListBullet"/>
      </w:pPr>
      <w:r>
        <w:t>temperature</w:t>
      </w:r>
      <w:r w:rsidR="006C3698">
        <w:t>:</w:t>
      </w:r>
      <w:r>
        <w:t xml:space="preserve"> </w:t>
      </w:r>
      <w:r w:rsidR="006C3698">
        <w:t>25.7</w:t>
      </w:r>
      <w:r>
        <w:t>°C.</w:t>
      </w:r>
    </w:p>
    <w:p w14:paraId="2DB08B84" w14:textId="6003C51C" w:rsidR="000D3463" w:rsidRDefault="000D3463" w:rsidP="000D3463">
      <w:r>
        <w:t>Measurements on Day 0 (2 October 2023):</w:t>
      </w:r>
    </w:p>
    <w:p w14:paraId="31B66649" w14:textId="77777777" w:rsidR="00E40C48" w:rsidRDefault="000D3463" w:rsidP="006C3698">
      <w:pPr>
        <w:pStyle w:val="ListBullet"/>
      </w:pPr>
      <w:r>
        <w:t>pH</w:t>
      </w:r>
      <w:r w:rsidR="006C3698">
        <w:t>:</w:t>
      </w:r>
      <w:r>
        <w:t xml:space="preserve"> </w:t>
      </w:r>
      <w:r w:rsidR="006C3698">
        <w:t>2.98</w:t>
      </w:r>
    </w:p>
    <w:p w14:paraId="2EA0F4DD" w14:textId="138617AB" w:rsidR="000D3463" w:rsidRPr="000D3463" w:rsidRDefault="00E40C48" w:rsidP="006C3698">
      <w:pPr>
        <w:pStyle w:val="ListBullet"/>
      </w:pPr>
      <w:r>
        <w:t xml:space="preserve">conductivity: </w:t>
      </w:r>
      <w:r w:rsidR="0048797E">
        <w:t>3</w:t>
      </w:r>
      <w:r w:rsidR="00A34BC1">
        <w:t>,</w:t>
      </w:r>
      <w:r w:rsidR="0048797E">
        <w:t xml:space="preserve">200 </w:t>
      </w:r>
      <w:r w:rsidR="0048797E" w:rsidRPr="000D0036">
        <w:t>µS/cm</w:t>
      </w:r>
      <w:r w:rsidR="000D3463">
        <w:t>.</w:t>
      </w:r>
    </w:p>
    <w:tbl>
      <w:tblPr>
        <w:tblW w:w="9244" w:type="dxa"/>
        <w:tblInd w:w="-30" w:type="dxa"/>
        <w:tblLayout w:type="fixed"/>
        <w:tblLook w:val="0000" w:firstRow="0" w:lastRow="0" w:firstColumn="0" w:lastColumn="0" w:noHBand="0" w:noVBand="0"/>
      </w:tblPr>
      <w:tblGrid>
        <w:gridCol w:w="1164"/>
        <w:gridCol w:w="1010"/>
        <w:gridCol w:w="1010"/>
        <w:gridCol w:w="1010"/>
        <w:gridCol w:w="1010"/>
        <w:gridCol w:w="1010"/>
        <w:gridCol w:w="1010"/>
        <w:gridCol w:w="1010"/>
        <w:gridCol w:w="1010"/>
      </w:tblGrid>
      <w:tr w:rsidR="00305971" w:rsidRPr="00DB0EC9" w14:paraId="3732DE28" w14:textId="77777777" w:rsidTr="000018A1">
        <w:trPr>
          <w:trHeight w:val="280"/>
        </w:trPr>
        <w:tc>
          <w:tcPr>
            <w:tcW w:w="1164" w:type="dxa"/>
            <w:tcBorders>
              <w:top w:val="single" w:sz="12" w:space="0" w:color="auto"/>
              <w:left w:val="nil"/>
              <w:bottom w:val="single" w:sz="12" w:space="0" w:color="auto"/>
              <w:right w:val="nil"/>
            </w:tcBorders>
          </w:tcPr>
          <w:p w14:paraId="1A12A23C" w14:textId="77777777" w:rsidR="00305971" w:rsidRPr="00DB0EC9" w:rsidRDefault="00305971" w:rsidP="00353C9B">
            <w:pPr>
              <w:autoSpaceDE w:val="0"/>
              <w:autoSpaceDN w:val="0"/>
              <w:adjustRightInd w:val="0"/>
              <w:spacing w:before="20" w:after="20" w:line="240" w:lineRule="auto"/>
              <w:jc w:val="right"/>
              <w:rPr>
                <w:rFonts w:ascii="Arial" w:eastAsiaTheme="minorEastAsia" w:hAnsi="Arial" w:cs="Arial"/>
                <w:color w:val="000000"/>
                <w:sz w:val="16"/>
                <w:szCs w:val="16"/>
                <w:lang w:eastAsia="en-AU"/>
              </w:rPr>
            </w:pPr>
          </w:p>
        </w:tc>
        <w:tc>
          <w:tcPr>
            <w:tcW w:w="1010" w:type="dxa"/>
            <w:tcBorders>
              <w:top w:val="single" w:sz="12" w:space="0" w:color="auto"/>
              <w:left w:val="nil"/>
              <w:bottom w:val="single" w:sz="12" w:space="0" w:color="auto"/>
              <w:right w:val="nil"/>
            </w:tcBorders>
          </w:tcPr>
          <w:p w14:paraId="46BB3D16" w14:textId="5A4CCA40"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replicate 1</w:t>
            </w:r>
          </w:p>
        </w:tc>
        <w:tc>
          <w:tcPr>
            <w:tcW w:w="1010" w:type="dxa"/>
            <w:tcBorders>
              <w:top w:val="single" w:sz="12" w:space="0" w:color="auto"/>
              <w:left w:val="nil"/>
              <w:bottom w:val="single" w:sz="12" w:space="0" w:color="auto"/>
              <w:right w:val="nil"/>
            </w:tcBorders>
          </w:tcPr>
          <w:p w14:paraId="18235966" w14:textId="4EF7D3EA"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replicate 2</w:t>
            </w:r>
          </w:p>
        </w:tc>
        <w:tc>
          <w:tcPr>
            <w:tcW w:w="1010" w:type="dxa"/>
            <w:tcBorders>
              <w:top w:val="single" w:sz="12" w:space="0" w:color="auto"/>
              <w:left w:val="nil"/>
              <w:bottom w:val="single" w:sz="12" w:space="0" w:color="auto"/>
              <w:right w:val="nil"/>
            </w:tcBorders>
          </w:tcPr>
          <w:p w14:paraId="1F2960D1" w14:textId="1489899C"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replicate 1</w:t>
            </w:r>
          </w:p>
        </w:tc>
        <w:tc>
          <w:tcPr>
            <w:tcW w:w="1010" w:type="dxa"/>
            <w:tcBorders>
              <w:top w:val="single" w:sz="12" w:space="0" w:color="auto"/>
              <w:left w:val="nil"/>
              <w:bottom w:val="single" w:sz="12" w:space="0" w:color="auto"/>
              <w:right w:val="nil"/>
            </w:tcBorders>
          </w:tcPr>
          <w:p w14:paraId="117405B3" w14:textId="709FA508"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replicate 2</w:t>
            </w:r>
          </w:p>
        </w:tc>
        <w:tc>
          <w:tcPr>
            <w:tcW w:w="1010" w:type="dxa"/>
            <w:tcBorders>
              <w:top w:val="single" w:sz="12" w:space="0" w:color="auto"/>
              <w:left w:val="nil"/>
              <w:bottom w:val="single" w:sz="12" w:space="0" w:color="auto"/>
              <w:right w:val="nil"/>
            </w:tcBorders>
          </w:tcPr>
          <w:p w14:paraId="2B0B5A5A" w14:textId="0B7D7C4B"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replicate 1</w:t>
            </w:r>
          </w:p>
        </w:tc>
        <w:tc>
          <w:tcPr>
            <w:tcW w:w="1010" w:type="dxa"/>
            <w:tcBorders>
              <w:top w:val="single" w:sz="12" w:space="0" w:color="auto"/>
              <w:left w:val="nil"/>
              <w:bottom w:val="single" w:sz="12" w:space="0" w:color="auto"/>
              <w:right w:val="nil"/>
            </w:tcBorders>
          </w:tcPr>
          <w:p w14:paraId="6D95FC9E" w14:textId="68160C01"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replicate 2</w:t>
            </w:r>
          </w:p>
        </w:tc>
        <w:tc>
          <w:tcPr>
            <w:tcW w:w="1010" w:type="dxa"/>
            <w:tcBorders>
              <w:top w:val="single" w:sz="12" w:space="0" w:color="auto"/>
              <w:left w:val="nil"/>
              <w:bottom w:val="single" w:sz="12" w:space="0" w:color="auto"/>
              <w:right w:val="nil"/>
            </w:tcBorders>
          </w:tcPr>
          <w:p w14:paraId="2E093601" w14:textId="39AD6FC8"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16-hour replicate 1</w:t>
            </w:r>
          </w:p>
        </w:tc>
        <w:tc>
          <w:tcPr>
            <w:tcW w:w="1010" w:type="dxa"/>
            <w:tcBorders>
              <w:top w:val="single" w:sz="12" w:space="0" w:color="auto"/>
              <w:left w:val="nil"/>
              <w:bottom w:val="single" w:sz="12" w:space="0" w:color="auto"/>
              <w:right w:val="nil"/>
            </w:tcBorders>
          </w:tcPr>
          <w:p w14:paraId="3269A0E7" w14:textId="35B10B8C" w:rsidR="00305971" w:rsidRPr="00DB0EC9" w:rsidRDefault="00305971"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16-hour replicate 2</w:t>
            </w:r>
          </w:p>
        </w:tc>
      </w:tr>
      <w:tr w:rsidR="001D49E8" w:rsidRPr="00DB0EC9" w14:paraId="4770E36B" w14:textId="77777777" w:rsidTr="000018A1">
        <w:trPr>
          <w:trHeight w:val="227"/>
        </w:trPr>
        <w:tc>
          <w:tcPr>
            <w:tcW w:w="1164" w:type="dxa"/>
            <w:tcBorders>
              <w:top w:val="single" w:sz="12" w:space="0" w:color="auto"/>
              <w:left w:val="nil"/>
              <w:right w:val="nil"/>
            </w:tcBorders>
          </w:tcPr>
          <w:p w14:paraId="73410BC3" w14:textId="44366EC5" w:rsidR="001D49E8" w:rsidRPr="00DB0EC9" w:rsidRDefault="001D49E8"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Day 3</w:t>
            </w:r>
            <w:r>
              <w:rPr>
                <w:rFonts w:ascii="Arial" w:eastAsiaTheme="minorEastAsia" w:hAnsi="Arial" w:cs="Arial"/>
                <w:color w:val="000000"/>
                <w:sz w:val="16"/>
                <w:szCs w:val="16"/>
                <w:lang w:eastAsia="en-AU"/>
              </w:rPr>
              <w:t xml:space="preserve"> (Ea)</w:t>
            </w:r>
          </w:p>
        </w:tc>
        <w:tc>
          <w:tcPr>
            <w:tcW w:w="1010" w:type="dxa"/>
            <w:tcBorders>
              <w:top w:val="single" w:sz="12" w:space="0" w:color="auto"/>
              <w:left w:val="nil"/>
              <w:right w:val="nil"/>
            </w:tcBorders>
          </w:tcPr>
          <w:p w14:paraId="7653AC6F" w14:textId="1E2524A1"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2.02</w:t>
            </w:r>
            <w:r w:rsidR="006D0872">
              <w:rPr>
                <w:rFonts w:ascii="Arial" w:eastAsiaTheme="minorEastAsia" w:hAnsi="Arial" w:cs="Arial"/>
                <w:color w:val="000000"/>
                <w:sz w:val="16"/>
                <w:szCs w:val="16"/>
                <w:lang w:eastAsia="en-AU"/>
              </w:rPr>
              <w:t>0</w:t>
            </w:r>
          </w:p>
        </w:tc>
        <w:tc>
          <w:tcPr>
            <w:tcW w:w="1010" w:type="dxa"/>
            <w:tcBorders>
              <w:top w:val="single" w:sz="12" w:space="0" w:color="auto"/>
              <w:left w:val="nil"/>
              <w:right w:val="nil"/>
            </w:tcBorders>
          </w:tcPr>
          <w:p w14:paraId="030B03C8" w14:textId="48A1045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2.02</w:t>
            </w:r>
            <w:r w:rsidR="006D0872">
              <w:rPr>
                <w:rFonts w:ascii="Arial" w:eastAsiaTheme="minorEastAsia" w:hAnsi="Arial" w:cs="Arial"/>
                <w:color w:val="000000"/>
                <w:sz w:val="16"/>
                <w:szCs w:val="16"/>
                <w:lang w:eastAsia="en-AU"/>
              </w:rPr>
              <w:t>0</w:t>
            </w:r>
          </w:p>
        </w:tc>
        <w:tc>
          <w:tcPr>
            <w:tcW w:w="1010" w:type="dxa"/>
            <w:tcBorders>
              <w:top w:val="single" w:sz="12" w:space="0" w:color="auto"/>
              <w:left w:val="nil"/>
              <w:right w:val="nil"/>
            </w:tcBorders>
          </w:tcPr>
          <w:p w14:paraId="589CC108"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2.016</w:t>
            </w:r>
          </w:p>
        </w:tc>
        <w:tc>
          <w:tcPr>
            <w:tcW w:w="1010" w:type="dxa"/>
            <w:tcBorders>
              <w:top w:val="single" w:sz="12" w:space="0" w:color="auto"/>
              <w:left w:val="nil"/>
              <w:right w:val="nil"/>
            </w:tcBorders>
          </w:tcPr>
          <w:p w14:paraId="10A644A6"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2.008</w:t>
            </w:r>
          </w:p>
        </w:tc>
        <w:tc>
          <w:tcPr>
            <w:tcW w:w="1010" w:type="dxa"/>
            <w:tcBorders>
              <w:top w:val="single" w:sz="12" w:space="0" w:color="auto"/>
              <w:left w:val="nil"/>
              <w:right w:val="nil"/>
            </w:tcBorders>
          </w:tcPr>
          <w:p w14:paraId="55A45EA2"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2.018</w:t>
            </w:r>
          </w:p>
        </w:tc>
        <w:tc>
          <w:tcPr>
            <w:tcW w:w="1010" w:type="dxa"/>
            <w:tcBorders>
              <w:top w:val="single" w:sz="12" w:space="0" w:color="auto"/>
              <w:left w:val="nil"/>
              <w:right w:val="nil"/>
            </w:tcBorders>
          </w:tcPr>
          <w:p w14:paraId="1DCF4DE3"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2.016</w:t>
            </w:r>
          </w:p>
        </w:tc>
        <w:tc>
          <w:tcPr>
            <w:tcW w:w="1010" w:type="dxa"/>
            <w:tcBorders>
              <w:top w:val="single" w:sz="12" w:space="0" w:color="auto"/>
              <w:left w:val="nil"/>
              <w:right w:val="nil"/>
            </w:tcBorders>
          </w:tcPr>
          <w:p w14:paraId="34EBB98F"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2.001</w:t>
            </w:r>
          </w:p>
        </w:tc>
        <w:tc>
          <w:tcPr>
            <w:tcW w:w="1010" w:type="dxa"/>
            <w:tcBorders>
              <w:top w:val="single" w:sz="12" w:space="0" w:color="auto"/>
              <w:left w:val="nil"/>
              <w:right w:val="nil"/>
            </w:tcBorders>
          </w:tcPr>
          <w:p w14:paraId="523A7059"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1.999</w:t>
            </w:r>
          </w:p>
        </w:tc>
      </w:tr>
      <w:tr w:rsidR="001D49E8" w:rsidRPr="00DB0EC9" w14:paraId="64860D5D" w14:textId="77777777" w:rsidTr="000018A1">
        <w:trPr>
          <w:trHeight w:val="227"/>
        </w:trPr>
        <w:tc>
          <w:tcPr>
            <w:tcW w:w="1164" w:type="dxa"/>
            <w:tcBorders>
              <w:left w:val="nil"/>
              <w:right w:val="nil"/>
            </w:tcBorders>
          </w:tcPr>
          <w:p w14:paraId="0850B35D" w14:textId="6ED3C513" w:rsidR="001D49E8" w:rsidRPr="00DB0EC9" w:rsidRDefault="001D49E8"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Day 7</w:t>
            </w:r>
            <w:r>
              <w:rPr>
                <w:rFonts w:ascii="Arial" w:eastAsiaTheme="minorEastAsia" w:hAnsi="Arial" w:cs="Arial"/>
                <w:color w:val="000000"/>
                <w:sz w:val="16"/>
                <w:szCs w:val="16"/>
                <w:lang w:eastAsia="en-AU"/>
              </w:rPr>
              <w:t xml:space="preserve"> (Eb)</w:t>
            </w:r>
          </w:p>
        </w:tc>
        <w:tc>
          <w:tcPr>
            <w:tcW w:w="1010" w:type="dxa"/>
            <w:tcBorders>
              <w:left w:val="nil"/>
              <w:right w:val="nil"/>
            </w:tcBorders>
          </w:tcPr>
          <w:p w14:paraId="0E2978A8"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2.021</w:t>
            </w:r>
          </w:p>
        </w:tc>
        <w:tc>
          <w:tcPr>
            <w:tcW w:w="1010" w:type="dxa"/>
            <w:tcBorders>
              <w:left w:val="nil"/>
              <w:right w:val="nil"/>
            </w:tcBorders>
          </w:tcPr>
          <w:p w14:paraId="68067D00"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2.019</w:t>
            </w:r>
          </w:p>
        </w:tc>
        <w:tc>
          <w:tcPr>
            <w:tcW w:w="1010" w:type="dxa"/>
            <w:tcBorders>
              <w:left w:val="nil"/>
              <w:right w:val="nil"/>
            </w:tcBorders>
          </w:tcPr>
          <w:p w14:paraId="5BF65D23"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2.007</w:t>
            </w:r>
          </w:p>
        </w:tc>
        <w:tc>
          <w:tcPr>
            <w:tcW w:w="1010" w:type="dxa"/>
            <w:tcBorders>
              <w:left w:val="nil"/>
              <w:right w:val="nil"/>
            </w:tcBorders>
          </w:tcPr>
          <w:p w14:paraId="155FF663"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1.999</w:t>
            </w:r>
          </w:p>
        </w:tc>
        <w:tc>
          <w:tcPr>
            <w:tcW w:w="1010" w:type="dxa"/>
            <w:tcBorders>
              <w:left w:val="nil"/>
              <w:right w:val="nil"/>
            </w:tcBorders>
          </w:tcPr>
          <w:p w14:paraId="1D7BF24F"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2.005</w:t>
            </w:r>
          </w:p>
        </w:tc>
        <w:tc>
          <w:tcPr>
            <w:tcW w:w="1010" w:type="dxa"/>
            <w:tcBorders>
              <w:left w:val="nil"/>
              <w:right w:val="nil"/>
            </w:tcBorders>
          </w:tcPr>
          <w:p w14:paraId="370B78F9"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1.987</w:t>
            </w:r>
          </w:p>
        </w:tc>
        <w:tc>
          <w:tcPr>
            <w:tcW w:w="1010" w:type="dxa"/>
            <w:tcBorders>
              <w:left w:val="nil"/>
              <w:right w:val="nil"/>
            </w:tcBorders>
          </w:tcPr>
          <w:p w14:paraId="4E2CABBE"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1.988</w:t>
            </w:r>
          </w:p>
        </w:tc>
        <w:tc>
          <w:tcPr>
            <w:tcW w:w="1010" w:type="dxa"/>
            <w:tcBorders>
              <w:left w:val="nil"/>
              <w:right w:val="nil"/>
            </w:tcBorders>
          </w:tcPr>
          <w:p w14:paraId="22C57636"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1.978</w:t>
            </w:r>
          </w:p>
        </w:tc>
      </w:tr>
      <w:tr w:rsidR="001D49E8" w:rsidRPr="00DB0EC9" w14:paraId="0427E915" w14:textId="77777777" w:rsidTr="000018A1">
        <w:trPr>
          <w:trHeight w:val="227"/>
        </w:trPr>
        <w:tc>
          <w:tcPr>
            <w:tcW w:w="1164" w:type="dxa"/>
            <w:tcBorders>
              <w:left w:val="nil"/>
              <w:right w:val="nil"/>
            </w:tcBorders>
          </w:tcPr>
          <w:p w14:paraId="0ADB30EE" w14:textId="729B4948" w:rsidR="001D49E8" w:rsidRPr="00DB0EC9" w:rsidRDefault="001D49E8"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Day 14</w:t>
            </w:r>
            <w:r>
              <w:rPr>
                <w:rFonts w:ascii="Arial" w:eastAsiaTheme="minorEastAsia" w:hAnsi="Arial" w:cs="Arial"/>
                <w:color w:val="000000"/>
                <w:sz w:val="16"/>
                <w:szCs w:val="16"/>
                <w:lang w:eastAsia="en-AU"/>
              </w:rPr>
              <w:t xml:space="preserve"> (Ec)</w:t>
            </w:r>
          </w:p>
        </w:tc>
        <w:tc>
          <w:tcPr>
            <w:tcW w:w="1010" w:type="dxa"/>
            <w:tcBorders>
              <w:left w:val="nil"/>
              <w:right w:val="nil"/>
            </w:tcBorders>
          </w:tcPr>
          <w:p w14:paraId="4FE2FB56"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2.012</w:t>
            </w:r>
          </w:p>
        </w:tc>
        <w:tc>
          <w:tcPr>
            <w:tcW w:w="1010" w:type="dxa"/>
            <w:tcBorders>
              <w:left w:val="nil"/>
              <w:right w:val="nil"/>
            </w:tcBorders>
          </w:tcPr>
          <w:p w14:paraId="51D0F1DA"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2.004</w:t>
            </w:r>
          </w:p>
        </w:tc>
        <w:tc>
          <w:tcPr>
            <w:tcW w:w="1010" w:type="dxa"/>
            <w:tcBorders>
              <w:left w:val="nil"/>
              <w:right w:val="nil"/>
            </w:tcBorders>
          </w:tcPr>
          <w:p w14:paraId="57DB0957"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2.015</w:t>
            </w:r>
          </w:p>
        </w:tc>
        <w:tc>
          <w:tcPr>
            <w:tcW w:w="1010" w:type="dxa"/>
            <w:tcBorders>
              <w:left w:val="nil"/>
              <w:right w:val="nil"/>
            </w:tcBorders>
          </w:tcPr>
          <w:p w14:paraId="090243F2"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2.016</w:t>
            </w:r>
          </w:p>
        </w:tc>
        <w:tc>
          <w:tcPr>
            <w:tcW w:w="1010" w:type="dxa"/>
            <w:tcBorders>
              <w:left w:val="nil"/>
              <w:right w:val="nil"/>
            </w:tcBorders>
          </w:tcPr>
          <w:p w14:paraId="36F55FA0"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2.006</w:t>
            </w:r>
          </w:p>
        </w:tc>
        <w:tc>
          <w:tcPr>
            <w:tcW w:w="1010" w:type="dxa"/>
            <w:tcBorders>
              <w:left w:val="nil"/>
              <w:right w:val="nil"/>
            </w:tcBorders>
          </w:tcPr>
          <w:p w14:paraId="7E624640"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2.004</w:t>
            </w:r>
          </w:p>
        </w:tc>
        <w:tc>
          <w:tcPr>
            <w:tcW w:w="1010" w:type="dxa"/>
            <w:tcBorders>
              <w:left w:val="nil"/>
              <w:right w:val="nil"/>
            </w:tcBorders>
          </w:tcPr>
          <w:p w14:paraId="1B2E103F" w14:textId="3BE894D5"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2.02</w:t>
            </w:r>
            <w:r w:rsidR="006D0872">
              <w:rPr>
                <w:rFonts w:ascii="Arial" w:eastAsiaTheme="minorEastAsia" w:hAnsi="Arial" w:cs="Arial"/>
                <w:color w:val="000000"/>
                <w:sz w:val="16"/>
                <w:szCs w:val="16"/>
                <w:lang w:eastAsia="en-AU"/>
              </w:rPr>
              <w:t>0</w:t>
            </w:r>
          </w:p>
        </w:tc>
        <w:tc>
          <w:tcPr>
            <w:tcW w:w="1010" w:type="dxa"/>
            <w:tcBorders>
              <w:left w:val="nil"/>
              <w:right w:val="nil"/>
            </w:tcBorders>
          </w:tcPr>
          <w:p w14:paraId="5131F244"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color w:val="000000"/>
                <w:sz w:val="16"/>
                <w:szCs w:val="16"/>
                <w:lang w:eastAsia="en-AU"/>
              </w:rPr>
            </w:pPr>
            <w:r w:rsidRPr="00DB0EC9">
              <w:rPr>
                <w:rFonts w:ascii="Arial" w:eastAsiaTheme="minorEastAsia" w:hAnsi="Arial" w:cs="Arial"/>
                <w:color w:val="000000"/>
                <w:sz w:val="16"/>
                <w:szCs w:val="16"/>
                <w:lang w:eastAsia="en-AU"/>
              </w:rPr>
              <w:t>2.013</w:t>
            </w:r>
          </w:p>
        </w:tc>
      </w:tr>
      <w:tr w:rsidR="001D49E8" w:rsidRPr="00DB0EC9" w14:paraId="05BE9FCE" w14:textId="77777777" w:rsidTr="000018A1">
        <w:trPr>
          <w:trHeight w:val="227"/>
        </w:trPr>
        <w:tc>
          <w:tcPr>
            <w:tcW w:w="1164" w:type="dxa"/>
            <w:tcBorders>
              <w:left w:val="nil"/>
              <w:right w:val="nil"/>
            </w:tcBorders>
          </w:tcPr>
          <w:p w14:paraId="1905E18E" w14:textId="48F68BDE" w:rsidR="001D49E8" w:rsidRPr="00DB0EC9" w:rsidRDefault="001D49E8"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Average</w:t>
            </w:r>
          </w:p>
        </w:tc>
        <w:tc>
          <w:tcPr>
            <w:tcW w:w="1010" w:type="dxa"/>
            <w:tcBorders>
              <w:left w:val="nil"/>
              <w:right w:val="nil"/>
            </w:tcBorders>
          </w:tcPr>
          <w:p w14:paraId="5C55DBA4"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2.018</w:t>
            </w:r>
          </w:p>
        </w:tc>
        <w:tc>
          <w:tcPr>
            <w:tcW w:w="1010" w:type="dxa"/>
            <w:tcBorders>
              <w:left w:val="nil"/>
              <w:right w:val="nil"/>
            </w:tcBorders>
          </w:tcPr>
          <w:p w14:paraId="64D7FFB6"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2.014</w:t>
            </w:r>
          </w:p>
        </w:tc>
        <w:tc>
          <w:tcPr>
            <w:tcW w:w="1010" w:type="dxa"/>
            <w:tcBorders>
              <w:left w:val="nil"/>
              <w:right w:val="nil"/>
            </w:tcBorders>
          </w:tcPr>
          <w:p w14:paraId="4D79E0DA"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2.013</w:t>
            </w:r>
          </w:p>
        </w:tc>
        <w:tc>
          <w:tcPr>
            <w:tcW w:w="1010" w:type="dxa"/>
            <w:tcBorders>
              <w:left w:val="nil"/>
              <w:right w:val="nil"/>
            </w:tcBorders>
          </w:tcPr>
          <w:p w14:paraId="57B3EF13"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2.008</w:t>
            </w:r>
          </w:p>
        </w:tc>
        <w:tc>
          <w:tcPr>
            <w:tcW w:w="1010" w:type="dxa"/>
            <w:tcBorders>
              <w:left w:val="nil"/>
              <w:right w:val="nil"/>
            </w:tcBorders>
          </w:tcPr>
          <w:p w14:paraId="2CE78A9D"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2.010</w:t>
            </w:r>
          </w:p>
        </w:tc>
        <w:tc>
          <w:tcPr>
            <w:tcW w:w="1010" w:type="dxa"/>
            <w:tcBorders>
              <w:left w:val="nil"/>
              <w:right w:val="nil"/>
            </w:tcBorders>
          </w:tcPr>
          <w:p w14:paraId="49BD734A"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2.002</w:t>
            </w:r>
          </w:p>
        </w:tc>
        <w:tc>
          <w:tcPr>
            <w:tcW w:w="1010" w:type="dxa"/>
            <w:tcBorders>
              <w:left w:val="nil"/>
              <w:right w:val="nil"/>
            </w:tcBorders>
          </w:tcPr>
          <w:p w14:paraId="03FCB7F3"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2.003</w:t>
            </w:r>
          </w:p>
        </w:tc>
        <w:tc>
          <w:tcPr>
            <w:tcW w:w="1010" w:type="dxa"/>
            <w:tcBorders>
              <w:left w:val="nil"/>
              <w:right w:val="nil"/>
            </w:tcBorders>
          </w:tcPr>
          <w:p w14:paraId="1129A57E" w14:textId="7777777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1.997</w:t>
            </w:r>
          </w:p>
        </w:tc>
      </w:tr>
      <w:tr w:rsidR="001D49E8" w:rsidRPr="00DB0EC9" w14:paraId="4BF35762" w14:textId="77777777" w:rsidTr="000018A1">
        <w:trPr>
          <w:trHeight w:val="227"/>
        </w:trPr>
        <w:tc>
          <w:tcPr>
            <w:tcW w:w="1164" w:type="dxa"/>
            <w:tcBorders>
              <w:left w:val="nil"/>
              <w:bottom w:val="single" w:sz="12" w:space="0" w:color="auto"/>
              <w:right w:val="nil"/>
            </w:tcBorders>
          </w:tcPr>
          <w:p w14:paraId="7D054AD1" w14:textId="1EDCF6FC" w:rsidR="001D49E8" w:rsidRPr="00DB0EC9" w:rsidRDefault="001D49E8"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S</w:t>
            </w:r>
            <w:r>
              <w:rPr>
                <w:rFonts w:ascii="Arial" w:eastAsiaTheme="minorEastAsia" w:hAnsi="Arial" w:cs="Arial"/>
                <w:b/>
                <w:bCs/>
                <w:color w:val="000000"/>
                <w:sz w:val="16"/>
                <w:szCs w:val="16"/>
                <w:lang w:eastAsia="en-AU"/>
              </w:rPr>
              <w:t>td error</w:t>
            </w:r>
          </w:p>
        </w:tc>
        <w:tc>
          <w:tcPr>
            <w:tcW w:w="1010" w:type="dxa"/>
            <w:tcBorders>
              <w:left w:val="nil"/>
              <w:bottom w:val="single" w:sz="12" w:space="0" w:color="auto"/>
              <w:right w:val="nil"/>
            </w:tcBorders>
          </w:tcPr>
          <w:p w14:paraId="572EB024" w14:textId="6FBAB8BF"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35284985" w14:textId="5C5B9727"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65993121" w14:textId="7D6DC670"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40FEB992" w14:textId="70361254"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0721F62D" w14:textId="6F2E3F1A"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3CEDD18C" w14:textId="3091242A"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0A8CC05A" w14:textId="0A931E3D"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54BC0407" w14:textId="63ADE43D" w:rsidR="001D49E8" w:rsidRPr="00DB0EC9" w:rsidRDefault="001D49E8" w:rsidP="00353C9B">
            <w:pPr>
              <w:autoSpaceDE w:val="0"/>
              <w:autoSpaceDN w:val="0"/>
              <w:adjustRightInd w:val="0"/>
              <w:spacing w:before="20" w:after="20" w:line="240" w:lineRule="auto"/>
              <w:ind w:right="198"/>
              <w:jc w:val="right"/>
              <w:rPr>
                <w:rFonts w:ascii="Arial" w:eastAsiaTheme="minorEastAsia" w:hAnsi="Arial" w:cs="Arial"/>
                <w:b/>
                <w:bCs/>
                <w:color w:val="000000"/>
                <w:sz w:val="16"/>
                <w:szCs w:val="16"/>
                <w:lang w:eastAsia="en-AU"/>
              </w:rPr>
            </w:pPr>
            <w:r w:rsidRPr="00DB0EC9">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r>
    </w:tbl>
    <w:p w14:paraId="614302CE" w14:textId="77777777" w:rsidR="00CE72C8" w:rsidRDefault="00CE72C8">
      <w:pPr>
        <w:spacing w:before="0" w:after="0" w:line="240" w:lineRule="auto"/>
        <w:rPr>
          <w:rFonts w:eastAsiaTheme="majorEastAsia" w:cstheme="majorBidi"/>
          <w:b/>
          <w:bCs/>
          <w:color w:val="000000" w:themeColor="text1"/>
          <w:szCs w:val="18"/>
        </w:rPr>
      </w:pPr>
      <w:r>
        <w:br w:type="page"/>
      </w:r>
    </w:p>
    <w:p w14:paraId="636D3BBD" w14:textId="726C6D3F" w:rsidR="005837B0" w:rsidRDefault="00FB629D" w:rsidP="00DE4735">
      <w:pPr>
        <w:pStyle w:val="Caption"/>
        <w:rPr>
          <w:b w:val="0"/>
          <w:bCs w:val="0"/>
        </w:rPr>
      </w:pPr>
      <w:bookmarkStart w:id="152" w:name="_Toc203583140"/>
      <w:bookmarkStart w:id="153" w:name="_Toc206428167"/>
      <w:r>
        <w:lastRenderedPageBreak/>
        <w:t>Table </w:t>
      </w:r>
      <w:r w:rsidR="001F4B1E">
        <w:fldChar w:fldCharType="begin"/>
      </w:r>
      <w:r w:rsidR="001F4B1E">
        <w:instrText xml:space="preserve"> STYLEREF 7 \s </w:instrText>
      </w:r>
      <w:r w:rsidR="001F4B1E">
        <w:fldChar w:fldCharType="separate"/>
      </w:r>
      <w:r w:rsidR="00C171FD">
        <w:rPr>
          <w:noProof/>
        </w:rPr>
        <w:t>B</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4</w:t>
      </w:r>
      <w:r w:rsidR="001F4B1E">
        <w:rPr>
          <w:noProof/>
        </w:rPr>
        <w:fldChar w:fldCharType="end"/>
      </w:r>
      <w:r>
        <w:t xml:space="preserve"> </w:t>
      </w:r>
      <w:r w:rsidR="00EC5681">
        <w:t>pH values for s</w:t>
      </w:r>
      <w:r w:rsidR="007C32D2">
        <w:t>eawater</w:t>
      </w:r>
      <w:r w:rsidR="00C80653">
        <w:t xml:space="preserve"> from Nightcliff Jetty, NT</w:t>
      </w:r>
      <w:bookmarkEnd w:id="152"/>
      <w:r w:rsidR="00304C2F">
        <w:t xml:space="preserve">, prepared as per </w:t>
      </w:r>
      <w:r w:rsidR="00304C2F">
        <w:rPr>
          <w:b w:val="0"/>
          <w:bCs w:val="0"/>
        </w:rPr>
        <w:fldChar w:fldCharType="begin"/>
      </w:r>
      <w:r w:rsidR="00304C2F">
        <w:instrText xml:space="preserve"> REF _Ref202978533 \r \h </w:instrText>
      </w:r>
      <w:r w:rsidR="00304C2F">
        <w:rPr>
          <w:b w:val="0"/>
          <w:bCs w:val="0"/>
        </w:rPr>
      </w:r>
      <w:r w:rsidR="00304C2F">
        <w:rPr>
          <w:b w:val="0"/>
          <w:bCs w:val="0"/>
        </w:rPr>
        <w:fldChar w:fldCharType="separate"/>
      </w:r>
      <w:r w:rsidR="00C171FD">
        <w:t>Appendix A</w:t>
      </w:r>
      <w:bookmarkEnd w:id="153"/>
      <w:r w:rsidR="00304C2F">
        <w:rPr>
          <w:b w:val="0"/>
          <w:bCs w:val="0"/>
        </w:rPr>
        <w:fldChar w:fldCharType="end"/>
      </w:r>
    </w:p>
    <w:p w14:paraId="757FADB9" w14:textId="3E865AE5" w:rsidR="00EC5681" w:rsidRDefault="00EC5681" w:rsidP="00EC5681">
      <w:r>
        <w:t xml:space="preserve">Test code: 1901 Fe seawater (for treatments B–D), collected 6 November 2023. Measurements </w:t>
      </w:r>
      <w:r w:rsidR="00CD5B2B">
        <w:t>at time</w:t>
      </w:r>
      <w:r>
        <w:t xml:space="preserve"> of collection:</w:t>
      </w:r>
    </w:p>
    <w:p w14:paraId="3E38842C" w14:textId="195B53C0" w:rsidR="00EC5681" w:rsidRDefault="00EC5681" w:rsidP="00EC5681">
      <w:pPr>
        <w:pStyle w:val="ListBullet"/>
      </w:pPr>
      <w:r>
        <w:t>pH: 8.13</w:t>
      </w:r>
    </w:p>
    <w:p w14:paraId="19337077" w14:textId="3A2DA825" w:rsidR="00EC5681" w:rsidRDefault="00EC5681" w:rsidP="00EC5681">
      <w:pPr>
        <w:pStyle w:val="ListBullet"/>
      </w:pPr>
      <w:r>
        <w:t>conductivity: 53.3 m</w:t>
      </w:r>
      <w:r w:rsidRPr="000D0036">
        <w:t>S/cm</w:t>
      </w:r>
    </w:p>
    <w:p w14:paraId="712EE9E7" w14:textId="56246B60" w:rsidR="00CD5B2B" w:rsidRDefault="00CD5B2B" w:rsidP="00EC5681">
      <w:pPr>
        <w:pStyle w:val="ListBullet"/>
      </w:pPr>
      <w:r>
        <w:t>dissolved oxygen: 100.1%</w:t>
      </w:r>
    </w:p>
    <w:p w14:paraId="656E4EF5" w14:textId="45C1BB34" w:rsidR="00EC5681" w:rsidRDefault="00EC5681" w:rsidP="00EC5681">
      <w:pPr>
        <w:pStyle w:val="ListBullet"/>
      </w:pPr>
      <w:r>
        <w:t>temperature: 2</w:t>
      </w:r>
      <w:r w:rsidR="00CD5B2B">
        <w:t>4.8</w:t>
      </w:r>
      <w:r>
        <w:t xml:space="preserve">°C. </w:t>
      </w:r>
    </w:p>
    <w:p w14:paraId="53D80304" w14:textId="1D4AC1E6" w:rsidR="00EC5681" w:rsidRDefault="00EC5681" w:rsidP="00EC5681">
      <w:r>
        <w:t xml:space="preserve">Measurements </w:t>
      </w:r>
      <w:r w:rsidR="00CD5B2B">
        <w:t>at test start</w:t>
      </w:r>
      <w:r>
        <w:t xml:space="preserve">: </w:t>
      </w:r>
    </w:p>
    <w:p w14:paraId="20F88D84" w14:textId="7F068585" w:rsidR="00EC5681" w:rsidRDefault="00EC5681" w:rsidP="00EC5681">
      <w:pPr>
        <w:pStyle w:val="ListBullet"/>
      </w:pPr>
      <w:r>
        <w:t xml:space="preserve">pH: </w:t>
      </w:r>
      <w:r w:rsidR="00CD5B2B">
        <w:t>8.14</w:t>
      </w:r>
    </w:p>
    <w:p w14:paraId="53C085A5" w14:textId="4FA014AE" w:rsidR="00CD5B2B" w:rsidRDefault="00CD5B2B" w:rsidP="00CD5B2B">
      <w:pPr>
        <w:pStyle w:val="ListBullet"/>
      </w:pPr>
      <w:r>
        <w:t>conductivity: 53.5 m</w:t>
      </w:r>
      <w:r w:rsidRPr="000D0036">
        <w:t>S/cm</w:t>
      </w:r>
    </w:p>
    <w:p w14:paraId="1BD3E130" w14:textId="101B1676" w:rsidR="00CD5B2B" w:rsidRDefault="00CD5B2B" w:rsidP="00CD5B2B">
      <w:pPr>
        <w:pStyle w:val="ListBullet"/>
      </w:pPr>
      <w:r>
        <w:t>dissolved oxygen: 103%</w:t>
      </w:r>
    </w:p>
    <w:p w14:paraId="640D83A1" w14:textId="17ED2ED1" w:rsidR="00EC5681" w:rsidRPr="00EC5681" w:rsidRDefault="00CD5B2B" w:rsidP="00CD5B2B">
      <w:pPr>
        <w:pStyle w:val="ListBullet"/>
      </w:pPr>
      <w:r>
        <w:t xml:space="preserve">temperature: 18.5°C. </w:t>
      </w:r>
    </w:p>
    <w:tbl>
      <w:tblPr>
        <w:tblW w:w="9244" w:type="dxa"/>
        <w:tblInd w:w="-30" w:type="dxa"/>
        <w:tblLayout w:type="fixed"/>
        <w:tblLook w:val="0000" w:firstRow="0" w:lastRow="0" w:firstColumn="0" w:lastColumn="0" w:noHBand="0" w:noVBand="0"/>
      </w:tblPr>
      <w:tblGrid>
        <w:gridCol w:w="1164"/>
        <w:gridCol w:w="1010"/>
        <w:gridCol w:w="1010"/>
        <w:gridCol w:w="1010"/>
        <w:gridCol w:w="1010"/>
        <w:gridCol w:w="1010"/>
        <w:gridCol w:w="1010"/>
        <w:gridCol w:w="1010"/>
        <w:gridCol w:w="1010"/>
      </w:tblGrid>
      <w:tr w:rsidR="005A5A7F" w14:paraId="16A237A8" w14:textId="77777777" w:rsidTr="000018A1">
        <w:trPr>
          <w:trHeight w:val="235"/>
        </w:trPr>
        <w:tc>
          <w:tcPr>
            <w:tcW w:w="1164" w:type="dxa"/>
            <w:tcBorders>
              <w:top w:val="single" w:sz="12" w:space="0" w:color="auto"/>
              <w:left w:val="nil"/>
              <w:bottom w:val="single" w:sz="12" w:space="0" w:color="auto"/>
              <w:right w:val="nil"/>
            </w:tcBorders>
          </w:tcPr>
          <w:p w14:paraId="41564550" w14:textId="03494A50"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p>
        </w:tc>
        <w:tc>
          <w:tcPr>
            <w:tcW w:w="1010" w:type="dxa"/>
            <w:tcBorders>
              <w:top w:val="single" w:sz="12" w:space="0" w:color="auto"/>
              <w:left w:val="nil"/>
              <w:bottom w:val="single" w:sz="12" w:space="0" w:color="auto"/>
              <w:right w:val="nil"/>
            </w:tcBorders>
          </w:tcPr>
          <w:p w14:paraId="1DD121A2" w14:textId="2FCC72D3"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replicate 1</w:t>
            </w:r>
          </w:p>
        </w:tc>
        <w:tc>
          <w:tcPr>
            <w:tcW w:w="1010" w:type="dxa"/>
            <w:tcBorders>
              <w:top w:val="single" w:sz="12" w:space="0" w:color="auto"/>
              <w:left w:val="nil"/>
              <w:bottom w:val="single" w:sz="12" w:space="0" w:color="auto"/>
              <w:right w:val="nil"/>
            </w:tcBorders>
          </w:tcPr>
          <w:p w14:paraId="7B040124" w14:textId="4FE694FF"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Initial replicate 2</w:t>
            </w:r>
          </w:p>
        </w:tc>
        <w:tc>
          <w:tcPr>
            <w:tcW w:w="1010" w:type="dxa"/>
            <w:tcBorders>
              <w:top w:val="single" w:sz="12" w:space="0" w:color="auto"/>
              <w:left w:val="nil"/>
              <w:bottom w:val="single" w:sz="12" w:space="0" w:color="auto"/>
              <w:right w:val="nil"/>
            </w:tcBorders>
          </w:tcPr>
          <w:p w14:paraId="63ACB23E" w14:textId="515DD7A0"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replicate 1</w:t>
            </w:r>
          </w:p>
        </w:tc>
        <w:tc>
          <w:tcPr>
            <w:tcW w:w="1010" w:type="dxa"/>
            <w:tcBorders>
              <w:top w:val="single" w:sz="12" w:space="0" w:color="auto"/>
              <w:left w:val="nil"/>
              <w:bottom w:val="single" w:sz="12" w:space="0" w:color="auto"/>
              <w:right w:val="nil"/>
            </w:tcBorders>
          </w:tcPr>
          <w:p w14:paraId="733EF193" w14:textId="10872251"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4-hour replicate 2</w:t>
            </w:r>
          </w:p>
        </w:tc>
        <w:tc>
          <w:tcPr>
            <w:tcW w:w="1010" w:type="dxa"/>
            <w:tcBorders>
              <w:top w:val="single" w:sz="12" w:space="0" w:color="auto"/>
              <w:left w:val="nil"/>
              <w:bottom w:val="single" w:sz="12" w:space="0" w:color="auto"/>
              <w:right w:val="nil"/>
            </w:tcBorders>
          </w:tcPr>
          <w:p w14:paraId="50C69AAC" w14:textId="18260033"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replicate 1</w:t>
            </w:r>
          </w:p>
        </w:tc>
        <w:tc>
          <w:tcPr>
            <w:tcW w:w="1010" w:type="dxa"/>
            <w:tcBorders>
              <w:top w:val="single" w:sz="12" w:space="0" w:color="auto"/>
              <w:left w:val="nil"/>
              <w:bottom w:val="single" w:sz="12" w:space="0" w:color="auto"/>
              <w:right w:val="nil"/>
            </w:tcBorders>
          </w:tcPr>
          <w:p w14:paraId="6E28A581" w14:textId="6AB13E66"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8-hour replicate 2</w:t>
            </w:r>
          </w:p>
        </w:tc>
        <w:tc>
          <w:tcPr>
            <w:tcW w:w="1010" w:type="dxa"/>
            <w:tcBorders>
              <w:top w:val="single" w:sz="12" w:space="0" w:color="auto"/>
              <w:left w:val="nil"/>
              <w:bottom w:val="single" w:sz="12" w:space="0" w:color="auto"/>
              <w:right w:val="nil"/>
            </w:tcBorders>
          </w:tcPr>
          <w:p w14:paraId="28622AB8" w14:textId="04E26DA9"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16-hour replicate 1</w:t>
            </w:r>
          </w:p>
        </w:tc>
        <w:tc>
          <w:tcPr>
            <w:tcW w:w="1010" w:type="dxa"/>
            <w:tcBorders>
              <w:top w:val="single" w:sz="12" w:space="0" w:color="auto"/>
              <w:left w:val="nil"/>
              <w:bottom w:val="single" w:sz="12" w:space="0" w:color="auto"/>
              <w:right w:val="nil"/>
            </w:tcBorders>
          </w:tcPr>
          <w:p w14:paraId="590D9B33" w14:textId="5663AA6D" w:rsidR="005A5A7F" w:rsidRPr="004D7BA8" w:rsidRDefault="005A5A7F" w:rsidP="00353C9B">
            <w:pPr>
              <w:autoSpaceDE w:val="0"/>
              <w:autoSpaceDN w:val="0"/>
              <w:adjustRightInd w:val="0"/>
              <w:spacing w:before="20" w:after="20" w:line="240" w:lineRule="auto"/>
              <w:jc w:val="center"/>
              <w:rPr>
                <w:rFonts w:ascii="Arial" w:eastAsiaTheme="minorEastAsia" w:hAnsi="Arial" w:cs="Arial"/>
                <w:b/>
                <w:bCs/>
                <w:color w:val="000000"/>
                <w:sz w:val="16"/>
                <w:szCs w:val="16"/>
                <w:lang w:eastAsia="en-AU"/>
              </w:rPr>
            </w:pPr>
            <w:r>
              <w:rPr>
                <w:rFonts w:ascii="Arial" w:eastAsiaTheme="minorEastAsia" w:hAnsi="Arial" w:cs="Arial"/>
                <w:b/>
                <w:bCs/>
                <w:color w:val="000000"/>
                <w:sz w:val="16"/>
                <w:szCs w:val="16"/>
                <w:lang w:eastAsia="en-AU"/>
              </w:rPr>
              <w:t>16-hour replicate 2</w:t>
            </w:r>
          </w:p>
        </w:tc>
      </w:tr>
      <w:tr w:rsidR="005A5A7F" w14:paraId="7C0DB772" w14:textId="77777777" w:rsidTr="000018A1">
        <w:trPr>
          <w:trHeight w:val="235"/>
        </w:trPr>
        <w:tc>
          <w:tcPr>
            <w:tcW w:w="1164" w:type="dxa"/>
            <w:tcBorders>
              <w:top w:val="single" w:sz="12" w:space="0" w:color="auto"/>
              <w:left w:val="nil"/>
              <w:right w:val="nil"/>
            </w:tcBorders>
          </w:tcPr>
          <w:p w14:paraId="1B975BB5" w14:textId="754B007E"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3</w:t>
            </w:r>
            <w:r w:rsidR="004A7970">
              <w:rPr>
                <w:rFonts w:ascii="Arial" w:eastAsiaTheme="minorEastAsia" w:hAnsi="Arial" w:cs="Arial"/>
                <w:color w:val="000000"/>
                <w:sz w:val="16"/>
                <w:szCs w:val="16"/>
                <w:lang w:eastAsia="en-AU"/>
              </w:rPr>
              <w:t xml:space="preserve"> (Aa)</w:t>
            </w:r>
          </w:p>
        </w:tc>
        <w:tc>
          <w:tcPr>
            <w:tcW w:w="1010" w:type="dxa"/>
            <w:tcBorders>
              <w:top w:val="single" w:sz="12" w:space="0" w:color="auto"/>
              <w:left w:val="nil"/>
              <w:right w:val="nil"/>
            </w:tcBorders>
          </w:tcPr>
          <w:p w14:paraId="2FD0788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2.023</w:t>
            </w:r>
          </w:p>
        </w:tc>
        <w:tc>
          <w:tcPr>
            <w:tcW w:w="1010" w:type="dxa"/>
            <w:tcBorders>
              <w:top w:val="single" w:sz="12" w:space="0" w:color="auto"/>
              <w:left w:val="nil"/>
              <w:right w:val="nil"/>
            </w:tcBorders>
          </w:tcPr>
          <w:p w14:paraId="6BABA73B" w14:textId="27C2AEA7"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333B6F6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2.002</w:t>
            </w:r>
          </w:p>
        </w:tc>
        <w:tc>
          <w:tcPr>
            <w:tcW w:w="1010" w:type="dxa"/>
            <w:tcBorders>
              <w:top w:val="single" w:sz="12" w:space="0" w:color="auto"/>
              <w:left w:val="nil"/>
              <w:right w:val="nil"/>
            </w:tcBorders>
          </w:tcPr>
          <w:p w14:paraId="0A2CBA47" w14:textId="42F1D1BA"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70F2E7B1" w14:textId="41C41D31" w:rsidR="005A5A7F" w:rsidRPr="004A7970"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31AF7075" w14:textId="64FEBC38"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top w:val="single" w:sz="12" w:space="0" w:color="auto"/>
              <w:left w:val="nil"/>
              <w:right w:val="nil"/>
            </w:tcBorders>
          </w:tcPr>
          <w:p w14:paraId="3279F56C"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1.998</w:t>
            </w:r>
          </w:p>
        </w:tc>
        <w:tc>
          <w:tcPr>
            <w:tcW w:w="1010" w:type="dxa"/>
            <w:tcBorders>
              <w:top w:val="single" w:sz="12" w:space="0" w:color="auto"/>
              <w:left w:val="nil"/>
              <w:right w:val="nil"/>
            </w:tcBorders>
          </w:tcPr>
          <w:p w14:paraId="0BC8FD90" w14:textId="5674FBD7"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r>
      <w:tr w:rsidR="005A5A7F" w14:paraId="7D454132" w14:textId="77777777" w:rsidTr="000018A1">
        <w:trPr>
          <w:trHeight w:val="235"/>
        </w:trPr>
        <w:tc>
          <w:tcPr>
            <w:tcW w:w="1164" w:type="dxa"/>
            <w:tcBorders>
              <w:left w:val="nil"/>
              <w:right w:val="nil"/>
            </w:tcBorders>
          </w:tcPr>
          <w:p w14:paraId="3F4AACA4" w14:textId="39EE93CA"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7</w:t>
            </w:r>
            <w:r w:rsidR="004A7970">
              <w:rPr>
                <w:rFonts w:ascii="Arial" w:eastAsiaTheme="minorEastAsia" w:hAnsi="Arial" w:cs="Arial"/>
                <w:color w:val="000000"/>
                <w:sz w:val="16"/>
                <w:szCs w:val="16"/>
                <w:lang w:eastAsia="en-AU"/>
              </w:rPr>
              <w:t xml:space="preserve"> (Ab)</w:t>
            </w:r>
          </w:p>
        </w:tc>
        <w:tc>
          <w:tcPr>
            <w:tcW w:w="1010" w:type="dxa"/>
            <w:tcBorders>
              <w:left w:val="nil"/>
              <w:right w:val="nil"/>
            </w:tcBorders>
          </w:tcPr>
          <w:p w14:paraId="2ED0A4E7" w14:textId="2AC1C4D3"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w:t>
            </w:r>
            <w:r w:rsidR="006D0872">
              <w:rPr>
                <w:rFonts w:ascii="Arial" w:eastAsiaTheme="minorEastAsia" w:hAnsi="Arial" w:cs="Arial"/>
                <w:color w:val="000000"/>
                <w:sz w:val="16"/>
                <w:szCs w:val="16"/>
                <w:lang w:eastAsia="en-AU"/>
              </w:rPr>
              <w:t>.000</w:t>
            </w:r>
          </w:p>
        </w:tc>
        <w:tc>
          <w:tcPr>
            <w:tcW w:w="1010" w:type="dxa"/>
            <w:tcBorders>
              <w:left w:val="nil"/>
              <w:right w:val="nil"/>
            </w:tcBorders>
          </w:tcPr>
          <w:p w14:paraId="1553065D" w14:textId="36397DE8"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2D27EC76" w14:textId="146D5F68"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6FA73A10" w14:textId="5207A835"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7D6B77C9"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1.983</w:t>
            </w:r>
          </w:p>
        </w:tc>
        <w:tc>
          <w:tcPr>
            <w:tcW w:w="1010" w:type="dxa"/>
            <w:tcBorders>
              <w:left w:val="nil"/>
              <w:right w:val="nil"/>
            </w:tcBorders>
          </w:tcPr>
          <w:p w14:paraId="1EDF6384" w14:textId="1B87AB4E"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7AF97E6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1.993</w:t>
            </w:r>
          </w:p>
        </w:tc>
        <w:tc>
          <w:tcPr>
            <w:tcW w:w="1010" w:type="dxa"/>
            <w:tcBorders>
              <w:left w:val="nil"/>
              <w:right w:val="nil"/>
            </w:tcBorders>
          </w:tcPr>
          <w:p w14:paraId="5073A2F1" w14:textId="7A52D2FC"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r>
      <w:tr w:rsidR="005A5A7F" w14:paraId="1310B9F4" w14:textId="77777777" w:rsidTr="000018A1">
        <w:trPr>
          <w:trHeight w:val="235"/>
        </w:trPr>
        <w:tc>
          <w:tcPr>
            <w:tcW w:w="1164" w:type="dxa"/>
            <w:tcBorders>
              <w:left w:val="nil"/>
              <w:right w:val="nil"/>
            </w:tcBorders>
          </w:tcPr>
          <w:p w14:paraId="5BA87CF9" w14:textId="4DEA730A"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14</w:t>
            </w:r>
            <w:r w:rsidR="004A7970">
              <w:rPr>
                <w:rFonts w:ascii="Arial" w:eastAsiaTheme="minorEastAsia" w:hAnsi="Arial" w:cs="Arial"/>
                <w:color w:val="000000"/>
                <w:sz w:val="16"/>
                <w:szCs w:val="16"/>
                <w:lang w:eastAsia="en-AU"/>
              </w:rPr>
              <w:t xml:space="preserve"> (Ac)</w:t>
            </w:r>
          </w:p>
        </w:tc>
        <w:tc>
          <w:tcPr>
            <w:tcW w:w="1010" w:type="dxa"/>
            <w:tcBorders>
              <w:left w:val="nil"/>
              <w:right w:val="nil"/>
            </w:tcBorders>
          </w:tcPr>
          <w:p w14:paraId="507F0F75" w14:textId="473490D4"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w:t>
            </w:r>
            <w:r w:rsidR="006D0872">
              <w:rPr>
                <w:rFonts w:ascii="Arial" w:eastAsiaTheme="minorEastAsia" w:hAnsi="Arial" w:cs="Arial"/>
                <w:color w:val="000000"/>
                <w:sz w:val="16"/>
                <w:szCs w:val="16"/>
                <w:lang w:eastAsia="en-AU"/>
              </w:rPr>
              <w:t>0</w:t>
            </w:r>
          </w:p>
        </w:tc>
        <w:tc>
          <w:tcPr>
            <w:tcW w:w="1010" w:type="dxa"/>
            <w:tcBorders>
              <w:left w:val="nil"/>
              <w:right w:val="nil"/>
            </w:tcBorders>
          </w:tcPr>
          <w:p w14:paraId="3580DE43" w14:textId="569FFBE1"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2BDB734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1.984</w:t>
            </w:r>
          </w:p>
        </w:tc>
        <w:tc>
          <w:tcPr>
            <w:tcW w:w="1010" w:type="dxa"/>
            <w:tcBorders>
              <w:left w:val="nil"/>
              <w:right w:val="nil"/>
            </w:tcBorders>
          </w:tcPr>
          <w:p w14:paraId="1CE13FF5" w14:textId="0ACCD8B7"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085F6E7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2.025</w:t>
            </w:r>
          </w:p>
        </w:tc>
        <w:tc>
          <w:tcPr>
            <w:tcW w:w="1010" w:type="dxa"/>
            <w:tcBorders>
              <w:left w:val="nil"/>
              <w:right w:val="nil"/>
            </w:tcBorders>
          </w:tcPr>
          <w:p w14:paraId="501D0074" w14:textId="3EC38596"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03A73158"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1.983</w:t>
            </w:r>
          </w:p>
        </w:tc>
        <w:tc>
          <w:tcPr>
            <w:tcW w:w="1010" w:type="dxa"/>
            <w:tcBorders>
              <w:left w:val="nil"/>
              <w:right w:val="nil"/>
            </w:tcBorders>
          </w:tcPr>
          <w:p w14:paraId="401CB038" w14:textId="0726E604"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Pr>
                <w:rFonts w:ascii="Arial" w:eastAsiaTheme="minorEastAsia" w:hAnsi="Arial" w:cs="Arial"/>
                <w:color w:val="000000"/>
                <w:sz w:val="16"/>
                <w:szCs w:val="16"/>
                <w:lang w:eastAsia="en-AU"/>
              </w:rPr>
              <w:t>—</w:t>
            </w:r>
          </w:p>
        </w:tc>
      </w:tr>
      <w:tr w:rsidR="005A5A7F" w14:paraId="7BD89D2C" w14:textId="77777777" w:rsidTr="000018A1">
        <w:trPr>
          <w:trHeight w:val="235"/>
        </w:trPr>
        <w:tc>
          <w:tcPr>
            <w:tcW w:w="1164" w:type="dxa"/>
            <w:tcBorders>
              <w:left w:val="nil"/>
              <w:right w:val="nil"/>
            </w:tcBorders>
          </w:tcPr>
          <w:p w14:paraId="7B61C556" w14:textId="58D79745"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Average</w:t>
            </w:r>
          </w:p>
        </w:tc>
        <w:tc>
          <w:tcPr>
            <w:tcW w:w="1010" w:type="dxa"/>
            <w:tcBorders>
              <w:left w:val="nil"/>
              <w:right w:val="nil"/>
            </w:tcBorders>
          </w:tcPr>
          <w:p w14:paraId="528EE0A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2.004</w:t>
            </w:r>
          </w:p>
        </w:tc>
        <w:tc>
          <w:tcPr>
            <w:tcW w:w="1010" w:type="dxa"/>
            <w:tcBorders>
              <w:left w:val="nil"/>
              <w:right w:val="nil"/>
            </w:tcBorders>
          </w:tcPr>
          <w:p w14:paraId="4E4C5A7A" w14:textId="528ED555"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6237D9ED"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1.993</w:t>
            </w:r>
          </w:p>
        </w:tc>
        <w:tc>
          <w:tcPr>
            <w:tcW w:w="1010" w:type="dxa"/>
            <w:tcBorders>
              <w:left w:val="nil"/>
              <w:right w:val="nil"/>
            </w:tcBorders>
          </w:tcPr>
          <w:p w14:paraId="13B0509C" w14:textId="6FA2A7B0"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6E113FA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2.004</w:t>
            </w:r>
          </w:p>
        </w:tc>
        <w:tc>
          <w:tcPr>
            <w:tcW w:w="1010" w:type="dxa"/>
            <w:tcBorders>
              <w:left w:val="nil"/>
              <w:right w:val="nil"/>
            </w:tcBorders>
          </w:tcPr>
          <w:p w14:paraId="26C38804" w14:textId="6DE89272"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3645CAA9"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1.991</w:t>
            </w:r>
          </w:p>
        </w:tc>
        <w:tc>
          <w:tcPr>
            <w:tcW w:w="1010" w:type="dxa"/>
            <w:tcBorders>
              <w:left w:val="nil"/>
              <w:right w:val="nil"/>
            </w:tcBorders>
          </w:tcPr>
          <w:p w14:paraId="2E7C7AA1" w14:textId="519974E9"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r>
      <w:tr w:rsidR="005A5A7F" w14:paraId="085F2293" w14:textId="77777777" w:rsidTr="000018A1">
        <w:trPr>
          <w:trHeight w:val="235"/>
        </w:trPr>
        <w:tc>
          <w:tcPr>
            <w:tcW w:w="1164" w:type="dxa"/>
            <w:tcBorders>
              <w:left w:val="nil"/>
              <w:right w:val="nil"/>
            </w:tcBorders>
          </w:tcPr>
          <w:p w14:paraId="5F808F0D" w14:textId="61D32395"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S</w:t>
            </w:r>
            <w:r w:rsidR="004A7970">
              <w:rPr>
                <w:rFonts w:ascii="Arial" w:eastAsiaTheme="minorEastAsia" w:hAnsi="Arial" w:cs="Arial"/>
                <w:b/>
                <w:bCs/>
                <w:color w:val="000000"/>
                <w:sz w:val="16"/>
                <w:szCs w:val="16"/>
                <w:lang w:eastAsia="en-AU"/>
              </w:rPr>
              <w:t>td error</w:t>
            </w:r>
          </w:p>
        </w:tc>
        <w:tc>
          <w:tcPr>
            <w:tcW w:w="1010" w:type="dxa"/>
            <w:tcBorders>
              <w:left w:val="nil"/>
              <w:right w:val="nil"/>
            </w:tcBorders>
          </w:tcPr>
          <w:p w14:paraId="3864C7F3" w14:textId="25D547ED"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0D579411" w14:textId="4C9AFB9D"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73D7FB08" w14:textId="690753A8"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3FC65E36" w14:textId="4E080884"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381924A5" w14:textId="05254C6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0.02</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379F9E6A" w14:textId="0E472025"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c>
          <w:tcPr>
            <w:tcW w:w="1010" w:type="dxa"/>
            <w:tcBorders>
              <w:left w:val="nil"/>
              <w:right w:val="nil"/>
            </w:tcBorders>
          </w:tcPr>
          <w:p w14:paraId="018D257F" w14:textId="704AAE5D"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1EE43C93" w14:textId="27B4792D" w:rsidR="005A5A7F" w:rsidRPr="004D7BA8" w:rsidRDefault="004A7970"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Pr>
                <w:rFonts w:ascii="Arial" w:eastAsiaTheme="minorEastAsia" w:hAnsi="Arial" w:cs="Arial"/>
                <w:color w:val="000000"/>
                <w:sz w:val="16"/>
                <w:szCs w:val="16"/>
                <w:lang w:eastAsia="en-AU"/>
              </w:rPr>
              <w:t>—</w:t>
            </w:r>
          </w:p>
        </w:tc>
      </w:tr>
      <w:tr w:rsidR="005A5A7F" w14:paraId="57622C02" w14:textId="77777777" w:rsidTr="000018A1">
        <w:trPr>
          <w:trHeight w:val="235"/>
        </w:trPr>
        <w:tc>
          <w:tcPr>
            <w:tcW w:w="1164" w:type="dxa"/>
            <w:tcBorders>
              <w:top w:val="single" w:sz="4" w:space="0" w:color="auto"/>
              <w:left w:val="nil"/>
              <w:right w:val="nil"/>
            </w:tcBorders>
          </w:tcPr>
          <w:p w14:paraId="28D9B453" w14:textId="34F59611"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3</w:t>
            </w:r>
            <w:r w:rsidR="004A7970">
              <w:rPr>
                <w:rFonts w:ascii="Arial" w:eastAsiaTheme="minorEastAsia" w:hAnsi="Arial" w:cs="Arial"/>
                <w:color w:val="000000"/>
                <w:sz w:val="16"/>
                <w:szCs w:val="16"/>
                <w:lang w:eastAsia="en-AU"/>
              </w:rPr>
              <w:t xml:space="preserve"> (Ba)</w:t>
            </w:r>
          </w:p>
        </w:tc>
        <w:tc>
          <w:tcPr>
            <w:tcW w:w="1010" w:type="dxa"/>
            <w:tcBorders>
              <w:top w:val="single" w:sz="4" w:space="0" w:color="auto"/>
              <w:left w:val="nil"/>
              <w:right w:val="nil"/>
            </w:tcBorders>
          </w:tcPr>
          <w:p w14:paraId="47A41927"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1.998</w:t>
            </w:r>
          </w:p>
        </w:tc>
        <w:tc>
          <w:tcPr>
            <w:tcW w:w="1010" w:type="dxa"/>
            <w:tcBorders>
              <w:top w:val="single" w:sz="4" w:space="0" w:color="auto"/>
              <w:left w:val="nil"/>
              <w:right w:val="nil"/>
            </w:tcBorders>
          </w:tcPr>
          <w:p w14:paraId="7D65B9E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1.989</w:t>
            </w:r>
          </w:p>
        </w:tc>
        <w:tc>
          <w:tcPr>
            <w:tcW w:w="1010" w:type="dxa"/>
            <w:tcBorders>
              <w:top w:val="single" w:sz="4" w:space="0" w:color="auto"/>
              <w:left w:val="nil"/>
              <w:right w:val="nil"/>
            </w:tcBorders>
          </w:tcPr>
          <w:p w14:paraId="42996008"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1.974</w:t>
            </w:r>
          </w:p>
        </w:tc>
        <w:tc>
          <w:tcPr>
            <w:tcW w:w="1010" w:type="dxa"/>
            <w:tcBorders>
              <w:top w:val="single" w:sz="4" w:space="0" w:color="auto"/>
              <w:left w:val="nil"/>
              <w:right w:val="nil"/>
            </w:tcBorders>
          </w:tcPr>
          <w:p w14:paraId="1105E4A8"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1.983</w:t>
            </w:r>
          </w:p>
        </w:tc>
        <w:tc>
          <w:tcPr>
            <w:tcW w:w="1010" w:type="dxa"/>
            <w:tcBorders>
              <w:top w:val="single" w:sz="4" w:space="0" w:color="auto"/>
              <w:left w:val="nil"/>
              <w:right w:val="nil"/>
            </w:tcBorders>
          </w:tcPr>
          <w:p w14:paraId="2A21BB07" w14:textId="1A754EE9"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w:t>
            </w:r>
            <w:r w:rsidR="006D0872">
              <w:rPr>
                <w:rFonts w:ascii="Arial" w:eastAsiaTheme="minorEastAsia" w:hAnsi="Arial" w:cs="Arial"/>
                <w:color w:val="000000"/>
                <w:sz w:val="16"/>
                <w:szCs w:val="16"/>
                <w:lang w:eastAsia="en-AU"/>
              </w:rPr>
              <w:t>.000</w:t>
            </w:r>
          </w:p>
        </w:tc>
        <w:tc>
          <w:tcPr>
            <w:tcW w:w="1010" w:type="dxa"/>
            <w:tcBorders>
              <w:top w:val="single" w:sz="4" w:space="0" w:color="auto"/>
              <w:left w:val="nil"/>
              <w:right w:val="nil"/>
            </w:tcBorders>
          </w:tcPr>
          <w:p w14:paraId="6B10C5A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1.989</w:t>
            </w:r>
          </w:p>
        </w:tc>
        <w:tc>
          <w:tcPr>
            <w:tcW w:w="1010" w:type="dxa"/>
            <w:tcBorders>
              <w:top w:val="single" w:sz="4" w:space="0" w:color="auto"/>
              <w:left w:val="nil"/>
              <w:right w:val="nil"/>
            </w:tcBorders>
          </w:tcPr>
          <w:p w14:paraId="7D7B3D6E" w14:textId="7D47836F"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2.01</w:t>
            </w:r>
            <w:r w:rsidR="006D0872">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7BF093C7"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1.994</w:t>
            </w:r>
          </w:p>
        </w:tc>
      </w:tr>
      <w:tr w:rsidR="005A5A7F" w14:paraId="6C45E003" w14:textId="77777777" w:rsidTr="000018A1">
        <w:trPr>
          <w:trHeight w:val="235"/>
        </w:trPr>
        <w:tc>
          <w:tcPr>
            <w:tcW w:w="1164" w:type="dxa"/>
            <w:tcBorders>
              <w:left w:val="nil"/>
              <w:right w:val="nil"/>
            </w:tcBorders>
          </w:tcPr>
          <w:p w14:paraId="4424BCC5" w14:textId="02954A5D"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7</w:t>
            </w:r>
            <w:r w:rsidR="004A7970">
              <w:rPr>
                <w:rFonts w:ascii="Arial" w:eastAsiaTheme="minorEastAsia" w:hAnsi="Arial" w:cs="Arial"/>
                <w:color w:val="000000"/>
                <w:sz w:val="16"/>
                <w:szCs w:val="16"/>
                <w:lang w:eastAsia="en-AU"/>
              </w:rPr>
              <w:t xml:space="preserve"> (Bb)</w:t>
            </w:r>
          </w:p>
        </w:tc>
        <w:tc>
          <w:tcPr>
            <w:tcW w:w="1010" w:type="dxa"/>
            <w:tcBorders>
              <w:left w:val="nil"/>
              <w:right w:val="nil"/>
            </w:tcBorders>
          </w:tcPr>
          <w:p w14:paraId="28219C3D"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2.026</w:t>
            </w:r>
          </w:p>
        </w:tc>
        <w:tc>
          <w:tcPr>
            <w:tcW w:w="1010" w:type="dxa"/>
            <w:tcBorders>
              <w:left w:val="nil"/>
              <w:right w:val="nil"/>
            </w:tcBorders>
          </w:tcPr>
          <w:p w14:paraId="2C7396E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2.013</w:t>
            </w:r>
          </w:p>
        </w:tc>
        <w:tc>
          <w:tcPr>
            <w:tcW w:w="1010" w:type="dxa"/>
            <w:tcBorders>
              <w:left w:val="nil"/>
              <w:right w:val="nil"/>
            </w:tcBorders>
          </w:tcPr>
          <w:p w14:paraId="697094A6"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1.994</w:t>
            </w:r>
          </w:p>
        </w:tc>
        <w:tc>
          <w:tcPr>
            <w:tcW w:w="1010" w:type="dxa"/>
            <w:tcBorders>
              <w:left w:val="nil"/>
              <w:right w:val="nil"/>
            </w:tcBorders>
          </w:tcPr>
          <w:p w14:paraId="1F038CC2"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1.996</w:t>
            </w:r>
          </w:p>
        </w:tc>
        <w:tc>
          <w:tcPr>
            <w:tcW w:w="1010" w:type="dxa"/>
            <w:tcBorders>
              <w:left w:val="nil"/>
              <w:right w:val="nil"/>
            </w:tcBorders>
          </w:tcPr>
          <w:p w14:paraId="663BA9E5" w14:textId="427528E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w:t>
            </w:r>
            <w:r w:rsidR="006D0872">
              <w:rPr>
                <w:rFonts w:ascii="Arial" w:eastAsiaTheme="minorEastAsia" w:hAnsi="Arial" w:cs="Arial"/>
                <w:color w:val="000000"/>
                <w:sz w:val="16"/>
                <w:szCs w:val="16"/>
                <w:lang w:eastAsia="en-AU"/>
              </w:rPr>
              <w:t>.000</w:t>
            </w:r>
          </w:p>
        </w:tc>
        <w:tc>
          <w:tcPr>
            <w:tcW w:w="1010" w:type="dxa"/>
            <w:tcBorders>
              <w:left w:val="nil"/>
              <w:right w:val="nil"/>
            </w:tcBorders>
          </w:tcPr>
          <w:p w14:paraId="19F1919B"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1.992</w:t>
            </w:r>
          </w:p>
        </w:tc>
        <w:tc>
          <w:tcPr>
            <w:tcW w:w="1010" w:type="dxa"/>
            <w:tcBorders>
              <w:left w:val="nil"/>
              <w:right w:val="nil"/>
            </w:tcBorders>
          </w:tcPr>
          <w:p w14:paraId="636BB1DC"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1.996</w:t>
            </w:r>
          </w:p>
        </w:tc>
        <w:tc>
          <w:tcPr>
            <w:tcW w:w="1010" w:type="dxa"/>
            <w:tcBorders>
              <w:left w:val="nil"/>
              <w:right w:val="nil"/>
            </w:tcBorders>
          </w:tcPr>
          <w:p w14:paraId="35933ADC"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1.987</w:t>
            </w:r>
          </w:p>
        </w:tc>
      </w:tr>
      <w:tr w:rsidR="005A5A7F" w14:paraId="34EF542E" w14:textId="77777777" w:rsidTr="000018A1">
        <w:trPr>
          <w:trHeight w:val="235"/>
        </w:trPr>
        <w:tc>
          <w:tcPr>
            <w:tcW w:w="1164" w:type="dxa"/>
            <w:tcBorders>
              <w:left w:val="nil"/>
              <w:right w:val="nil"/>
            </w:tcBorders>
          </w:tcPr>
          <w:p w14:paraId="2516E15B" w14:textId="3570FDB1"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14</w:t>
            </w:r>
            <w:r w:rsidR="004A7970">
              <w:rPr>
                <w:rFonts w:ascii="Arial" w:eastAsiaTheme="minorEastAsia" w:hAnsi="Arial" w:cs="Arial"/>
                <w:color w:val="000000"/>
                <w:sz w:val="16"/>
                <w:szCs w:val="16"/>
                <w:lang w:eastAsia="en-AU"/>
              </w:rPr>
              <w:t xml:space="preserve"> (Bc)</w:t>
            </w:r>
          </w:p>
        </w:tc>
        <w:tc>
          <w:tcPr>
            <w:tcW w:w="1010" w:type="dxa"/>
            <w:tcBorders>
              <w:left w:val="nil"/>
              <w:right w:val="nil"/>
            </w:tcBorders>
          </w:tcPr>
          <w:p w14:paraId="42D44F0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1.993</w:t>
            </w:r>
          </w:p>
        </w:tc>
        <w:tc>
          <w:tcPr>
            <w:tcW w:w="1010" w:type="dxa"/>
            <w:tcBorders>
              <w:left w:val="nil"/>
              <w:right w:val="nil"/>
            </w:tcBorders>
          </w:tcPr>
          <w:p w14:paraId="65E90AAC"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2.018</w:t>
            </w:r>
          </w:p>
        </w:tc>
        <w:tc>
          <w:tcPr>
            <w:tcW w:w="1010" w:type="dxa"/>
            <w:tcBorders>
              <w:left w:val="nil"/>
              <w:right w:val="nil"/>
            </w:tcBorders>
          </w:tcPr>
          <w:p w14:paraId="384B52BC"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1.994</w:t>
            </w:r>
          </w:p>
        </w:tc>
        <w:tc>
          <w:tcPr>
            <w:tcW w:w="1010" w:type="dxa"/>
            <w:tcBorders>
              <w:left w:val="nil"/>
              <w:right w:val="nil"/>
            </w:tcBorders>
          </w:tcPr>
          <w:p w14:paraId="3CB1BF8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2.019</w:t>
            </w:r>
          </w:p>
        </w:tc>
        <w:tc>
          <w:tcPr>
            <w:tcW w:w="1010" w:type="dxa"/>
            <w:tcBorders>
              <w:left w:val="nil"/>
              <w:right w:val="nil"/>
            </w:tcBorders>
          </w:tcPr>
          <w:p w14:paraId="0A0C7D1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1.987</w:t>
            </w:r>
          </w:p>
        </w:tc>
        <w:tc>
          <w:tcPr>
            <w:tcW w:w="1010" w:type="dxa"/>
            <w:tcBorders>
              <w:left w:val="nil"/>
              <w:right w:val="nil"/>
            </w:tcBorders>
          </w:tcPr>
          <w:p w14:paraId="1C27FBA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1.999</w:t>
            </w:r>
          </w:p>
        </w:tc>
        <w:tc>
          <w:tcPr>
            <w:tcW w:w="1010" w:type="dxa"/>
            <w:tcBorders>
              <w:left w:val="nil"/>
              <w:right w:val="nil"/>
            </w:tcBorders>
          </w:tcPr>
          <w:p w14:paraId="44ED1745" w14:textId="1FC3CF23"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w:t>
            </w:r>
            <w:r w:rsidR="006D0872">
              <w:rPr>
                <w:rFonts w:ascii="Arial" w:eastAsiaTheme="minorEastAsia" w:hAnsi="Arial" w:cs="Arial"/>
                <w:color w:val="000000"/>
                <w:sz w:val="16"/>
                <w:szCs w:val="16"/>
                <w:lang w:eastAsia="en-AU"/>
              </w:rPr>
              <w:t>.000</w:t>
            </w:r>
          </w:p>
        </w:tc>
        <w:tc>
          <w:tcPr>
            <w:tcW w:w="1010" w:type="dxa"/>
            <w:tcBorders>
              <w:left w:val="nil"/>
              <w:right w:val="nil"/>
            </w:tcBorders>
          </w:tcPr>
          <w:p w14:paraId="56A28C5B" w14:textId="6BAB5CAF"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2.01</w:t>
            </w:r>
            <w:r w:rsidR="006D0872">
              <w:rPr>
                <w:rFonts w:ascii="Arial" w:eastAsiaTheme="minorEastAsia" w:hAnsi="Arial" w:cs="Arial"/>
                <w:color w:val="000000"/>
                <w:sz w:val="16"/>
                <w:szCs w:val="16"/>
                <w:lang w:eastAsia="en-AU"/>
              </w:rPr>
              <w:t>0</w:t>
            </w:r>
          </w:p>
        </w:tc>
      </w:tr>
      <w:tr w:rsidR="005A5A7F" w14:paraId="4BC0DF3C" w14:textId="77777777" w:rsidTr="000018A1">
        <w:trPr>
          <w:trHeight w:val="235"/>
        </w:trPr>
        <w:tc>
          <w:tcPr>
            <w:tcW w:w="1164" w:type="dxa"/>
            <w:tcBorders>
              <w:left w:val="nil"/>
              <w:right w:val="nil"/>
            </w:tcBorders>
          </w:tcPr>
          <w:p w14:paraId="0A45776C" w14:textId="0B41C26C"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Average</w:t>
            </w:r>
          </w:p>
        </w:tc>
        <w:tc>
          <w:tcPr>
            <w:tcW w:w="1010" w:type="dxa"/>
            <w:tcBorders>
              <w:left w:val="nil"/>
              <w:right w:val="nil"/>
            </w:tcBorders>
          </w:tcPr>
          <w:p w14:paraId="62BCB396"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2.006</w:t>
            </w:r>
          </w:p>
        </w:tc>
        <w:tc>
          <w:tcPr>
            <w:tcW w:w="1010" w:type="dxa"/>
            <w:tcBorders>
              <w:left w:val="nil"/>
              <w:right w:val="nil"/>
            </w:tcBorders>
          </w:tcPr>
          <w:p w14:paraId="7C427C09"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2.007</w:t>
            </w:r>
          </w:p>
        </w:tc>
        <w:tc>
          <w:tcPr>
            <w:tcW w:w="1010" w:type="dxa"/>
            <w:tcBorders>
              <w:left w:val="nil"/>
              <w:right w:val="nil"/>
            </w:tcBorders>
          </w:tcPr>
          <w:p w14:paraId="1D9D551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1.987</w:t>
            </w:r>
          </w:p>
        </w:tc>
        <w:tc>
          <w:tcPr>
            <w:tcW w:w="1010" w:type="dxa"/>
            <w:tcBorders>
              <w:left w:val="nil"/>
              <w:right w:val="nil"/>
            </w:tcBorders>
          </w:tcPr>
          <w:p w14:paraId="37D520F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1.999</w:t>
            </w:r>
          </w:p>
        </w:tc>
        <w:tc>
          <w:tcPr>
            <w:tcW w:w="1010" w:type="dxa"/>
            <w:tcBorders>
              <w:left w:val="nil"/>
              <w:right w:val="nil"/>
            </w:tcBorders>
          </w:tcPr>
          <w:p w14:paraId="065DF7D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1.996</w:t>
            </w:r>
          </w:p>
        </w:tc>
        <w:tc>
          <w:tcPr>
            <w:tcW w:w="1010" w:type="dxa"/>
            <w:tcBorders>
              <w:left w:val="nil"/>
              <w:right w:val="nil"/>
            </w:tcBorders>
          </w:tcPr>
          <w:p w14:paraId="5DF9228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1.993</w:t>
            </w:r>
          </w:p>
        </w:tc>
        <w:tc>
          <w:tcPr>
            <w:tcW w:w="1010" w:type="dxa"/>
            <w:tcBorders>
              <w:left w:val="nil"/>
              <w:right w:val="nil"/>
            </w:tcBorders>
          </w:tcPr>
          <w:p w14:paraId="39AF97AC"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2.002</w:t>
            </w:r>
          </w:p>
        </w:tc>
        <w:tc>
          <w:tcPr>
            <w:tcW w:w="1010" w:type="dxa"/>
            <w:tcBorders>
              <w:left w:val="nil"/>
              <w:right w:val="nil"/>
            </w:tcBorders>
          </w:tcPr>
          <w:p w14:paraId="205A858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1.997</w:t>
            </w:r>
          </w:p>
        </w:tc>
      </w:tr>
      <w:tr w:rsidR="005A5A7F" w14:paraId="0DE0E454" w14:textId="77777777" w:rsidTr="000018A1">
        <w:trPr>
          <w:trHeight w:val="235"/>
        </w:trPr>
        <w:tc>
          <w:tcPr>
            <w:tcW w:w="1164" w:type="dxa"/>
            <w:tcBorders>
              <w:left w:val="nil"/>
              <w:right w:val="nil"/>
            </w:tcBorders>
          </w:tcPr>
          <w:p w14:paraId="4140E92C" w14:textId="74CC6E17"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S</w:t>
            </w:r>
            <w:r w:rsidR="004A7970">
              <w:rPr>
                <w:rFonts w:ascii="Arial" w:eastAsiaTheme="minorEastAsia" w:hAnsi="Arial" w:cs="Arial"/>
                <w:b/>
                <w:bCs/>
                <w:color w:val="000000"/>
                <w:sz w:val="16"/>
                <w:szCs w:val="16"/>
                <w:lang w:eastAsia="en-AU"/>
              </w:rPr>
              <w:t>td error</w:t>
            </w:r>
          </w:p>
        </w:tc>
        <w:tc>
          <w:tcPr>
            <w:tcW w:w="1010" w:type="dxa"/>
            <w:tcBorders>
              <w:left w:val="nil"/>
              <w:right w:val="nil"/>
            </w:tcBorders>
          </w:tcPr>
          <w:p w14:paraId="5323CCA4" w14:textId="435FEC34"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1F6EA033" w14:textId="2A899B7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7204783A" w14:textId="21C17164"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30852FA6" w14:textId="22CE9D76"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0081C069" w14:textId="51C70C93"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0CBF2C1A" w14:textId="3469C7C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1D0B9E84" w14:textId="57D72A19"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61CCEE5A" w14:textId="48BF7380"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r>
      <w:tr w:rsidR="005A5A7F" w14:paraId="74A27C8D" w14:textId="77777777" w:rsidTr="000018A1">
        <w:trPr>
          <w:trHeight w:val="235"/>
        </w:trPr>
        <w:tc>
          <w:tcPr>
            <w:tcW w:w="1164" w:type="dxa"/>
            <w:tcBorders>
              <w:top w:val="single" w:sz="4" w:space="0" w:color="auto"/>
              <w:left w:val="nil"/>
              <w:right w:val="nil"/>
            </w:tcBorders>
          </w:tcPr>
          <w:p w14:paraId="013C6B62" w14:textId="759AA9E6"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3</w:t>
            </w:r>
            <w:r w:rsidR="004A7970">
              <w:rPr>
                <w:rFonts w:ascii="Arial" w:eastAsiaTheme="minorEastAsia" w:hAnsi="Arial" w:cs="Arial"/>
                <w:color w:val="000000"/>
                <w:sz w:val="16"/>
                <w:szCs w:val="16"/>
                <w:lang w:eastAsia="en-AU"/>
              </w:rPr>
              <w:t xml:space="preserve"> (Ca)</w:t>
            </w:r>
          </w:p>
        </w:tc>
        <w:tc>
          <w:tcPr>
            <w:tcW w:w="1010" w:type="dxa"/>
            <w:tcBorders>
              <w:top w:val="single" w:sz="4" w:space="0" w:color="auto"/>
              <w:left w:val="nil"/>
              <w:right w:val="nil"/>
            </w:tcBorders>
          </w:tcPr>
          <w:p w14:paraId="6C4674E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2.002</w:t>
            </w:r>
          </w:p>
        </w:tc>
        <w:tc>
          <w:tcPr>
            <w:tcW w:w="1010" w:type="dxa"/>
            <w:tcBorders>
              <w:top w:val="single" w:sz="4" w:space="0" w:color="auto"/>
              <w:left w:val="nil"/>
              <w:right w:val="nil"/>
            </w:tcBorders>
          </w:tcPr>
          <w:p w14:paraId="65FF647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2.001</w:t>
            </w:r>
          </w:p>
        </w:tc>
        <w:tc>
          <w:tcPr>
            <w:tcW w:w="1010" w:type="dxa"/>
            <w:tcBorders>
              <w:top w:val="single" w:sz="4" w:space="0" w:color="auto"/>
              <w:left w:val="nil"/>
              <w:right w:val="nil"/>
            </w:tcBorders>
          </w:tcPr>
          <w:p w14:paraId="11BF1490" w14:textId="188B7CA0"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w:t>
            </w:r>
            <w:r w:rsidR="006D0872">
              <w:rPr>
                <w:rFonts w:ascii="Arial" w:eastAsiaTheme="minorEastAsia" w:hAnsi="Arial" w:cs="Arial"/>
                <w:color w:val="000000"/>
                <w:sz w:val="16"/>
                <w:szCs w:val="16"/>
                <w:lang w:eastAsia="en-AU"/>
              </w:rPr>
              <w:t>0</w:t>
            </w:r>
          </w:p>
        </w:tc>
        <w:tc>
          <w:tcPr>
            <w:tcW w:w="1010" w:type="dxa"/>
            <w:tcBorders>
              <w:top w:val="single" w:sz="4" w:space="0" w:color="auto"/>
              <w:left w:val="nil"/>
              <w:right w:val="nil"/>
            </w:tcBorders>
          </w:tcPr>
          <w:p w14:paraId="6A84832B"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1.993</w:t>
            </w:r>
          </w:p>
        </w:tc>
        <w:tc>
          <w:tcPr>
            <w:tcW w:w="1010" w:type="dxa"/>
            <w:tcBorders>
              <w:top w:val="single" w:sz="4" w:space="0" w:color="auto"/>
              <w:left w:val="nil"/>
              <w:right w:val="nil"/>
            </w:tcBorders>
          </w:tcPr>
          <w:p w14:paraId="78A904ED"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1.989</w:t>
            </w:r>
          </w:p>
        </w:tc>
        <w:tc>
          <w:tcPr>
            <w:tcW w:w="1010" w:type="dxa"/>
            <w:tcBorders>
              <w:top w:val="single" w:sz="4" w:space="0" w:color="auto"/>
              <w:left w:val="nil"/>
              <w:right w:val="nil"/>
            </w:tcBorders>
          </w:tcPr>
          <w:p w14:paraId="072EDF0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1.996</w:t>
            </w:r>
          </w:p>
        </w:tc>
        <w:tc>
          <w:tcPr>
            <w:tcW w:w="1010" w:type="dxa"/>
            <w:tcBorders>
              <w:top w:val="single" w:sz="4" w:space="0" w:color="auto"/>
              <w:left w:val="nil"/>
              <w:right w:val="nil"/>
            </w:tcBorders>
          </w:tcPr>
          <w:p w14:paraId="2C2FBF6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1.993</w:t>
            </w:r>
          </w:p>
        </w:tc>
        <w:tc>
          <w:tcPr>
            <w:tcW w:w="1010" w:type="dxa"/>
            <w:tcBorders>
              <w:top w:val="single" w:sz="4" w:space="0" w:color="auto"/>
              <w:left w:val="nil"/>
              <w:right w:val="nil"/>
            </w:tcBorders>
          </w:tcPr>
          <w:p w14:paraId="3ECDB4EB" w14:textId="3C6838C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w:t>
            </w:r>
            <w:r w:rsidR="006D0872">
              <w:rPr>
                <w:rFonts w:ascii="Arial" w:eastAsiaTheme="minorEastAsia" w:hAnsi="Arial" w:cs="Arial"/>
                <w:color w:val="000000"/>
                <w:sz w:val="16"/>
                <w:szCs w:val="16"/>
                <w:lang w:eastAsia="en-AU"/>
              </w:rPr>
              <w:t>0</w:t>
            </w:r>
          </w:p>
        </w:tc>
      </w:tr>
      <w:tr w:rsidR="005A5A7F" w14:paraId="180473D9" w14:textId="77777777" w:rsidTr="000018A1">
        <w:trPr>
          <w:trHeight w:val="235"/>
        </w:trPr>
        <w:tc>
          <w:tcPr>
            <w:tcW w:w="1164" w:type="dxa"/>
            <w:tcBorders>
              <w:left w:val="nil"/>
              <w:right w:val="nil"/>
            </w:tcBorders>
          </w:tcPr>
          <w:p w14:paraId="55A1F754" w14:textId="54FA2620"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7</w:t>
            </w:r>
            <w:r w:rsidR="004A7970">
              <w:rPr>
                <w:rFonts w:ascii="Arial" w:eastAsiaTheme="minorEastAsia" w:hAnsi="Arial" w:cs="Arial"/>
                <w:color w:val="000000"/>
                <w:sz w:val="16"/>
                <w:szCs w:val="16"/>
                <w:lang w:eastAsia="en-AU"/>
              </w:rPr>
              <w:t xml:space="preserve"> (Cb)</w:t>
            </w:r>
          </w:p>
        </w:tc>
        <w:tc>
          <w:tcPr>
            <w:tcW w:w="1010" w:type="dxa"/>
            <w:tcBorders>
              <w:left w:val="nil"/>
              <w:right w:val="nil"/>
            </w:tcBorders>
          </w:tcPr>
          <w:p w14:paraId="5577D17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2.015</w:t>
            </w:r>
          </w:p>
        </w:tc>
        <w:tc>
          <w:tcPr>
            <w:tcW w:w="1010" w:type="dxa"/>
            <w:tcBorders>
              <w:left w:val="nil"/>
              <w:right w:val="nil"/>
            </w:tcBorders>
          </w:tcPr>
          <w:p w14:paraId="70AB6359"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2.008</w:t>
            </w:r>
          </w:p>
        </w:tc>
        <w:tc>
          <w:tcPr>
            <w:tcW w:w="1010" w:type="dxa"/>
            <w:tcBorders>
              <w:left w:val="nil"/>
              <w:right w:val="nil"/>
            </w:tcBorders>
          </w:tcPr>
          <w:p w14:paraId="7A0F321B"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1.998</w:t>
            </w:r>
          </w:p>
        </w:tc>
        <w:tc>
          <w:tcPr>
            <w:tcW w:w="1010" w:type="dxa"/>
            <w:tcBorders>
              <w:left w:val="nil"/>
              <w:right w:val="nil"/>
            </w:tcBorders>
          </w:tcPr>
          <w:p w14:paraId="340241D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2.001</w:t>
            </w:r>
          </w:p>
        </w:tc>
        <w:tc>
          <w:tcPr>
            <w:tcW w:w="1010" w:type="dxa"/>
            <w:tcBorders>
              <w:left w:val="nil"/>
              <w:right w:val="nil"/>
            </w:tcBorders>
          </w:tcPr>
          <w:p w14:paraId="55A50E67" w14:textId="39D7ED25"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w:t>
            </w:r>
            <w:r w:rsidR="006D0872">
              <w:rPr>
                <w:rFonts w:ascii="Arial" w:eastAsiaTheme="minorEastAsia" w:hAnsi="Arial" w:cs="Arial"/>
                <w:color w:val="000000"/>
                <w:sz w:val="16"/>
                <w:szCs w:val="16"/>
                <w:lang w:eastAsia="en-AU"/>
              </w:rPr>
              <w:t>0</w:t>
            </w:r>
          </w:p>
        </w:tc>
        <w:tc>
          <w:tcPr>
            <w:tcW w:w="1010" w:type="dxa"/>
            <w:tcBorders>
              <w:left w:val="nil"/>
              <w:right w:val="nil"/>
            </w:tcBorders>
          </w:tcPr>
          <w:p w14:paraId="382666D3"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1.993</w:t>
            </w:r>
          </w:p>
        </w:tc>
        <w:tc>
          <w:tcPr>
            <w:tcW w:w="1010" w:type="dxa"/>
            <w:tcBorders>
              <w:left w:val="nil"/>
              <w:right w:val="nil"/>
            </w:tcBorders>
          </w:tcPr>
          <w:p w14:paraId="34438B96"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2.009</w:t>
            </w:r>
          </w:p>
        </w:tc>
        <w:tc>
          <w:tcPr>
            <w:tcW w:w="1010" w:type="dxa"/>
            <w:tcBorders>
              <w:left w:val="nil"/>
              <w:right w:val="nil"/>
            </w:tcBorders>
          </w:tcPr>
          <w:p w14:paraId="1E4ED8A7"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2.008</w:t>
            </w:r>
          </w:p>
        </w:tc>
      </w:tr>
      <w:tr w:rsidR="005A5A7F" w14:paraId="0E717CA1" w14:textId="77777777" w:rsidTr="000018A1">
        <w:trPr>
          <w:trHeight w:val="235"/>
        </w:trPr>
        <w:tc>
          <w:tcPr>
            <w:tcW w:w="1164" w:type="dxa"/>
            <w:tcBorders>
              <w:left w:val="nil"/>
              <w:right w:val="nil"/>
            </w:tcBorders>
          </w:tcPr>
          <w:p w14:paraId="77F4C9FA" w14:textId="76A8540A"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14</w:t>
            </w:r>
            <w:r w:rsidR="004A7970">
              <w:rPr>
                <w:rFonts w:ascii="Arial" w:eastAsiaTheme="minorEastAsia" w:hAnsi="Arial" w:cs="Arial"/>
                <w:color w:val="000000"/>
                <w:sz w:val="16"/>
                <w:szCs w:val="16"/>
                <w:lang w:eastAsia="en-AU"/>
              </w:rPr>
              <w:t xml:space="preserve"> (Cc)</w:t>
            </w:r>
          </w:p>
        </w:tc>
        <w:tc>
          <w:tcPr>
            <w:tcW w:w="1010" w:type="dxa"/>
            <w:tcBorders>
              <w:left w:val="nil"/>
              <w:right w:val="nil"/>
            </w:tcBorders>
          </w:tcPr>
          <w:p w14:paraId="577031B0"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1.987</w:t>
            </w:r>
          </w:p>
        </w:tc>
        <w:tc>
          <w:tcPr>
            <w:tcW w:w="1010" w:type="dxa"/>
            <w:tcBorders>
              <w:left w:val="nil"/>
              <w:right w:val="nil"/>
            </w:tcBorders>
          </w:tcPr>
          <w:p w14:paraId="062F194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1.976</w:t>
            </w:r>
          </w:p>
        </w:tc>
        <w:tc>
          <w:tcPr>
            <w:tcW w:w="1010" w:type="dxa"/>
            <w:tcBorders>
              <w:left w:val="nil"/>
              <w:right w:val="nil"/>
            </w:tcBorders>
          </w:tcPr>
          <w:p w14:paraId="57E9D20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1.991</w:t>
            </w:r>
          </w:p>
        </w:tc>
        <w:tc>
          <w:tcPr>
            <w:tcW w:w="1010" w:type="dxa"/>
            <w:tcBorders>
              <w:left w:val="nil"/>
              <w:right w:val="nil"/>
            </w:tcBorders>
          </w:tcPr>
          <w:p w14:paraId="402AF51D"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1.977</w:t>
            </w:r>
          </w:p>
        </w:tc>
        <w:tc>
          <w:tcPr>
            <w:tcW w:w="1010" w:type="dxa"/>
            <w:tcBorders>
              <w:left w:val="nil"/>
              <w:right w:val="nil"/>
            </w:tcBorders>
          </w:tcPr>
          <w:p w14:paraId="4B0A3792"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1.995</w:t>
            </w:r>
          </w:p>
        </w:tc>
        <w:tc>
          <w:tcPr>
            <w:tcW w:w="1010" w:type="dxa"/>
            <w:tcBorders>
              <w:left w:val="nil"/>
              <w:right w:val="nil"/>
            </w:tcBorders>
          </w:tcPr>
          <w:p w14:paraId="6202B44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1.986</w:t>
            </w:r>
          </w:p>
        </w:tc>
        <w:tc>
          <w:tcPr>
            <w:tcW w:w="1010" w:type="dxa"/>
            <w:tcBorders>
              <w:left w:val="nil"/>
              <w:right w:val="nil"/>
            </w:tcBorders>
          </w:tcPr>
          <w:p w14:paraId="1CCBED2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2.005</w:t>
            </w:r>
          </w:p>
        </w:tc>
        <w:tc>
          <w:tcPr>
            <w:tcW w:w="1010" w:type="dxa"/>
            <w:tcBorders>
              <w:left w:val="nil"/>
              <w:right w:val="nil"/>
            </w:tcBorders>
          </w:tcPr>
          <w:p w14:paraId="5654C7D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1.992</w:t>
            </w:r>
          </w:p>
        </w:tc>
      </w:tr>
      <w:tr w:rsidR="005A5A7F" w14:paraId="023A9743" w14:textId="77777777" w:rsidTr="000018A1">
        <w:trPr>
          <w:trHeight w:val="235"/>
        </w:trPr>
        <w:tc>
          <w:tcPr>
            <w:tcW w:w="1164" w:type="dxa"/>
            <w:tcBorders>
              <w:left w:val="nil"/>
              <w:right w:val="nil"/>
            </w:tcBorders>
          </w:tcPr>
          <w:p w14:paraId="599CB56E" w14:textId="067539DE"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Average</w:t>
            </w:r>
          </w:p>
        </w:tc>
        <w:tc>
          <w:tcPr>
            <w:tcW w:w="1010" w:type="dxa"/>
            <w:tcBorders>
              <w:left w:val="nil"/>
              <w:right w:val="nil"/>
            </w:tcBorders>
          </w:tcPr>
          <w:p w14:paraId="6C2FF932"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1.987</w:t>
            </w:r>
          </w:p>
        </w:tc>
        <w:tc>
          <w:tcPr>
            <w:tcW w:w="1010" w:type="dxa"/>
            <w:tcBorders>
              <w:left w:val="nil"/>
              <w:right w:val="nil"/>
            </w:tcBorders>
          </w:tcPr>
          <w:p w14:paraId="0777F338"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1.976</w:t>
            </w:r>
          </w:p>
        </w:tc>
        <w:tc>
          <w:tcPr>
            <w:tcW w:w="1010" w:type="dxa"/>
            <w:tcBorders>
              <w:left w:val="nil"/>
              <w:right w:val="nil"/>
            </w:tcBorders>
          </w:tcPr>
          <w:p w14:paraId="1FBA6F28"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1.991</w:t>
            </w:r>
          </w:p>
        </w:tc>
        <w:tc>
          <w:tcPr>
            <w:tcW w:w="1010" w:type="dxa"/>
            <w:tcBorders>
              <w:left w:val="nil"/>
              <w:right w:val="nil"/>
            </w:tcBorders>
          </w:tcPr>
          <w:p w14:paraId="4E4713C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1.977</w:t>
            </w:r>
          </w:p>
        </w:tc>
        <w:tc>
          <w:tcPr>
            <w:tcW w:w="1010" w:type="dxa"/>
            <w:tcBorders>
              <w:left w:val="nil"/>
              <w:right w:val="nil"/>
            </w:tcBorders>
          </w:tcPr>
          <w:p w14:paraId="17CE35ED"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1.995</w:t>
            </w:r>
          </w:p>
        </w:tc>
        <w:tc>
          <w:tcPr>
            <w:tcW w:w="1010" w:type="dxa"/>
            <w:tcBorders>
              <w:left w:val="nil"/>
              <w:right w:val="nil"/>
            </w:tcBorders>
          </w:tcPr>
          <w:p w14:paraId="5CF771E7"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1.986</w:t>
            </w:r>
          </w:p>
        </w:tc>
        <w:tc>
          <w:tcPr>
            <w:tcW w:w="1010" w:type="dxa"/>
            <w:tcBorders>
              <w:left w:val="nil"/>
              <w:right w:val="nil"/>
            </w:tcBorders>
          </w:tcPr>
          <w:p w14:paraId="1BD99C96"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2.005</w:t>
            </w:r>
          </w:p>
        </w:tc>
        <w:tc>
          <w:tcPr>
            <w:tcW w:w="1010" w:type="dxa"/>
            <w:tcBorders>
              <w:left w:val="nil"/>
              <w:right w:val="nil"/>
            </w:tcBorders>
          </w:tcPr>
          <w:p w14:paraId="0658EF07"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1.992</w:t>
            </w:r>
          </w:p>
        </w:tc>
      </w:tr>
      <w:tr w:rsidR="005A5A7F" w14:paraId="7FEA227D" w14:textId="77777777" w:rsidTr="000018A1">
        <w:trPr>
          <w:trHeight w:val="235"/>
        </w:trPr>
        <w:tc>
          <w:tcPr>
            <w:tcW w:w="1164" w:type="dxa"/>
            <w:tcBorders>
              <w:left w:val="nil"/>
              <w:right w:val="nil"/>
            </w:tcBorders>
          </w:tcPr>
          <w:p w14:paraId="6DD603DE" w14:textId="5A39BD3C"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S</w:t>
            </w:r>
            <w:r w:rsidR="004A7970">
              <w:rPr>
                <w:rFonts w:ascii="Arial" w:eastAsiaTheme="minorEastAsia" w:hAnsi="Arial" w:cs="Arial"/>
                <w:b/>
                <w:bCs/>
                <w:color w:val="000000"/>
                <w:sz w:val="16"/>
                <w:szCs w:val="16"/>
                <w:lang w:eastAsia="en-AU"/>
              </w:rPr>
              <w:t>td error</w:t>
            </w:r>
          </w:p>
        </w:tc>
        <w:tc>
          <w:tcPr>
            <w:tcW w:w="1010" w:type="dxa"/>
            <w:tcBorders>
              <w:left w:val="nil"/>
              <w:right w:val="nil"/>
            </w:tcBorders>
          </w:tcPr>
          <w:p w14:paraId="501D70EE" w14:textId="390A544C"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1482302F" w14:textId="1032029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617F26C1" w14:textId="35FC5DA3"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65FEB658" w14:textId="10DF80F1"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77A62DF3" w14:textId="52B67DA8"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3D3DB744" w14:textId="355B3025"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03AC8C71" w14:textId="18E90D9B"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right w:val="nil"/>
            </w:tcBorders>
          </w:tcPr>
          <w:p w14:paraId="0D946B46" w14:textId="1C6146A3"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r>
      <w:tr w:rsidR="005A5A7F" w14:paraId="4E8856BD" w14:textId="77777777" w:rsidTr="000018A1">
        <w:trPr>
          <w:trHeight w:val="235"/>
        </w:trPr>
        <w:tc>
          <w:tcPr>
            <w:tcW w:w="1164" w:type="dxa"/>
            <w:tcBorders>
              <w:top w:val="single" w:sz="4" w:space="0" w:color="auto"/>
              <w:left w:val="nil"/>
              <w:right w:val="nil"/>
            </w:tcBorders>
          </w:tcPr>
          <w:p w14:paraId="59CB0A8F" w14:textId="5879B83C"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3</w:t>
            </w:r>
            <w:r w:rsidR="004A7970">
              <w:rPr>
                <w:rFonts w:ascii="Arial" w:eastAsiaTheme="minorEastAsia" w:hAnsi="Arial" w:cs="Arial"/>
                <w:color w:val="000000"/>
                <w:sz w:val="16"/>
                <w:szCs w:val="16"/>
                <w:lang w:eastAsia="en-AU"/>
              </w:rPr>
              <w:t xml:space="preserve"> (Da)</w:t>
            </w:r>
          </w:p>
        </w:tc>
        <w:tc>
          <w:tcPr>
            <w:tcW w:w="1010" w:type="dxa"/>
            <w:tcBorders>
              <w:top w:val="single" w:sz="4" w:space="0" w:color="auto"/>
              <w:left w:val="nil"/>
              <w:right w:val="nil"/>
            </w:tcBorders>
          </w:tcPr>
          <w:p w14:paraId="6AF5908B"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1.982</w:t>
            </w:r>
          </w:p>
        </w:tc>
        <w:tc>
          <w:tcPr>
            <w:tcW w:w="1010" w:type="dxa"/>
            <w:tcBorders>
              <w:top w:val="single" w:sz="4" w:space="0" w:color="auto"/>
              <w:left w:val="nil"/>
              <w:right w:val="nil"/>
            </w:tcBorders>
          </w:tcPr>
          <w:p w14:paraId="69B70EB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1.985</w:t>
            </w:r>
          </w:p>
        </w:tc>
        <w:tc>
          <w:tcPr>
            <w:tcW w:w="1010" w:type="dxa"/>
            <w:tcBorders>
              <w:top w:val="single" w:sz="4" w:space="0" w:color="auto"/>
              <w:left w:val="nil"/>
              <w:right w:val="nil"/>
            </w:tcBorders>
          </w:tcPr>
          <w:p w14:paraId="2EBD7EB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1.985</w:t>
            </w:r>
          </w:p>
        </w:tc>
        <w:tc>
          <w:tcPr>
            <w:tcW w:w="1010" w:type="dxa"/>
            <w:tcBorders>
              <w:top w:val="single" w:sz="4" w:space="0" w:color="auto"/>
              <w:left w:val="nil"/>
              <w:right w:val="nil"/>
            </w:tcBorders>
          </w:tcPr>
          <w:p w14:paraId="36B41232"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1.983</w:t>
            </w:r>
          </w:p>
        </w:tc>
        <w:tc>
          <w:tcPr>
            <w:tcW w:w="1010" w:type="dxa"/>
            <w:tcBorders>
              <w:top w:val="single" w:sz="4" w:space="0" w:color="auto"/>
              <w:left w:val="nil"/>
              <w:right w:val="nil"/>
            </w:tcBorders>
          </w:tcPr>
          <w:p w14:paraId="352AD378" w14:textId="3CDF4F8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w:t>
            </w:r>
            <w:r w:rsidR="006D0872">
              <w:rPr>
                <w:rFonts w:ascii="Arial" w:eastAsiaTheme="minorEastAsia" w:hAnsi="Arial" w:cs="Arial"/>
                <w:color w:val="000000"/>
                <w:sz w:val="16"/>
                <w:szCs w:val="16"/>
                <w:lang w:eastAsia="en-AU"/>
              </w:rPr>
              <w:t>.000</w:t>
            </w:r>
          </w:p>
        </w:tc>
        <w:tc>
          <w:tcPr>
            <w:tcW w:w="1010" w:type="dxa"/>
            <w:tcBorders>
              <w:top w:val="single" w:sz="4" w:space="0" w:color="auto"/>
              <w:left w:val="nil"/>
              <w:right w:val="nil"/>
            </w:tcBorders>
          </w:tcPr>
          <w:p w14:paraId="46FF6B20"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1.996</w:t>
            </w:r>
          </w:p>
        </w:tc>
        <w:tc>
          <w:tcPr>
            <w:tcW w:w="1010" w:type="dxa"/>
            <w:tcBorders>
              <w:top w:val="single" w:sz="4" w:space="0" w:color="auto"/>
              <w:left w:val="nil"/>
              <w:right w:val="nil"/>
            </w:tcBorders>
          </w:tcPr>
          <w:p w14:paraId="4FBD7DDF"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1.996</w:t>
            </w:r>
          </w:p>
        </w:tc>
        <w:tc>
          <w:tcPr>
            <w:tcW w:w="1010" w:type="dxa"/>
            <w:tcBorders>
              <w:top w:val="single" w:sz="4" w:space="0" w:color="auto"/>
              <w:left w:val="nil"/>
              <w:right w:val="nil"/>
            </w:tcBorders>
          </w:tcPr>
          <w:p w14:paraId="3392A649"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1.997</w:t>
            </w:r>
          </w:p>
        </w:tc>
      </w:tr>
      <w:tr w:rsidR="005A5A7F" w14:paraId="38BE1187" w14:textId="77777777" w:rsidTr="000018A1">
        <w:trPr>
          <w:trHeight w:val="235"/>
        </w:trPr>
        <w:tc>
          <w:tcPr>
            <w:tcW w:w="1164" w:type="dxa"/>
            <w:tcBorders>
              <w:left w:val="nil"/>
              <w:right w:val="nil"/>
            </w:tcBorders>
          </w:tcPr>
          <w:p w14:paraId="41AF6FCA" w14:textId="2501FF76"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7</w:t>
            </w:r>
            <w:r w:rsidR="004A7970">
              <w:rPr>
                <w:rFonts w:ascii="Arial" w:eastAsiaTheme="minorEastAsia" w:hAnsi="Arial" w:cs="Arial"/>
                <w:color w:val="000000"/>
                <w:sz w:val="16"/>
                <w:szCs w:val="16"/>
                <w:lang w:eastAsia="en-AU"/>
              </w:rPr>
              <w:t xml:space="preserve"> (Db)</w:t>
            </w:r>
          </w:p>
        </w:tc>
        <w:tc>
          <w:tcPr>
            <w:tcW w:w="1010" w:type="dxa"/>
            <w:tcBorders>
              <w:left w:val="nil"/>
              <w:right w:val="nil"/>
            </w:tcBorders>
          </w:tcPr>
          <w:p w14:paraId="47477AAF"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2.006</w:t>
            </w:r>
          </w:p>
        </w:tc>
        <w:tc>
          <w:tcPr>
            <w:tcW w:w="1010" w:type="dxa"/>
            <w:tcBorders>
              <w:left w:val="nil"/>
              <w:right w:val="nil"/>
            </w:tcBorders>
          </w:tcPr>
          <w:p w14:paraId="1C3A5FCC"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2.006</w:t>
            </w:r>
          </w:p>
        </w:tc>
        <w:tc>
          <w:tcPr>
            <w:tcW w:w="1010" w:type="dxa"/>
            <w:tcBorders>
              <w:left w:val="nil"/>
              <w:right w:val="nil"/>
            </w:tcBorders>
          </w:tcPr>
          <w:p w14:paraId="0679E5E3" w14:textId="4CD6F79F"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w:t>
            </w:r>
            <w:r w:rsidR="006D0872">
              <w:rPr>
                <w:rFonts w:ascii="Arial" w:eastAsiaTheme="minorEastAsia" w:hAnsi="Arial" w:cs="Arial"/>
                <w:color w:val="000000"/>
                <w:sz w:val="16"/>
                <w:szCs w:val="16"/>
                <w:lang w:eastAsia="en-AU"/>
              </w:rPr>
              <w:t>.000</w:t>
            </w:r>
          </w:p>
        </w:tc>
        <w:tc>
          <w:tcPr>
            <w:tcW w:w="1010" w:type="dxa"/>
            <w:tcBorders>
              <w:left w:val="nil"/>
              <w:right w:val="nil"/>
            </w:tcBorders>
          </w:tcPr>
          <w:p w14:paraId="0D74E19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1.997</w:t>
            </w:r>
          </w:p>
        </w:tc>
        <w:tc>
          <w:tcPr>
            <w:tcW w:w="1010" w:type="dxa"/>
            <w:tcBorders>
              <w:left w:val="nil"/>
              <w:right w:val="nil"/>
            </w:tcBorders>
          </w:tcPr>
          <w:p w14:paraId="57FF83E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1.992</w:t>
            </w:r>
          </w:p>
        </w:tc>
        <w:tc>
          <w:tcPr>
            <w:tcW w:w="1010" w:type="dxa"/>
            <w:tcBorders>
              <w:left w:val="nil"/>
              <w:right w:val="nil"/>
            </w:tcBorders>
          </w:tcPr>
          <w:p w14:paraId="0073D5D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1.992</w:t>
            </w:r>
          </w:p>
        </w:tc>
        <w:tc>
          <w:tcPr>
            <w:tcW w:w="1010" w:type="dxa"/>
            <w:tcBorders>
              <w:left w:val="nil"/>
              <w:right w:val="nil"/>
            </w:tcBorders>
          </w:tcPr>
          <w:p w14:paraId="76DE5C6F"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1.994</w:t>
            </w:r>
          </w:p>
        </w:tc>
        <w:tc>
          <w:tcPr>
            <w:tcW w:w="1010" w:type="dxa"/>
            <w:tcBorders>
              <w:left w:val="nil"/>
              <w:right w:val="nil"/>
            </w:tcBorders>
          </w:tcPr>
          <w:p w14:paraId="4B8D004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1.986</w:t>
            </w:r>
          </w:p>
        </w:tc>
      </w:tr>
      <w:tr w:rsidR="005A5A7F" w14:paraId="67E92013" w14:textId="77777777" w:rsidTr="000018A1">
        <w:trPr>
          <w:trHeight w:val="235"/>
        </w:trPr>
        <w:tc>
          <w:tcPr>
            <w:tcW w:w="1164" w:type="dxa"/>
            <w:tcBorders>
              <w:left w:val="nil"/>
              <w:right w:val="nil"/>
            </w:tcBorders>
          </w:tcPr>
          <w:p w14:paraId="50209FBA" w14:textId="684E9751" w:rsidR="005A5A7F" w:rsidRPr="004D7BA8" w:rsidRDefault="005A5A7F" w:rsidP="00353C9B">
            <w:pPr>
              <w:autoSpaceDE w:val="0"/>
              <w:autoSpaceDN w:val="0"/>
              <w:adjustRightInd w:val="0"/>
              <w:spacing w:before="20" w:after="20" w:line="240" w:lineRule="auto"/>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Day 14</w:t>
            </w:r>
            <w:r w:rsidR="004A7970">
              <w:rPr>
                <w:rFonts w:ascii="Arial" w:eastAsiaTheme="minorEastAsia" w:hAnsi="Arial" w:cs="Arial"/>
                <w:color w:val="000000"/>
                <w:sz w:val="16"/>
                <w:szCs w:val="16"/>
                <w:lang w:eastAsia="en-AU"/>
              </w:rPr>
              <w:t xml:space="preserve"> (Dc)</w:t>
            </w:r>
          </w:p>
        </w:tc>
        <w:tc>
          <w:tcPr>
            <w:tcW w:w="1010" w:type="dxa"/>
            <w:tcBorders>
              <w:left w:val="nil"/>
              <w:right w:val="nil"/>
            </w:tcBorders>
          </w:tcPr>
          <w:p w14:paraId="25380FFD"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1.987</w:t>
            </w:r>
          </w:p>
        </w:tc>
        <w:tc>
          <w:tcPr>
            <w:tcW w:w="1010" w:type="dxa"/>
            <w:tcBorders>
              <w:left w:val="nil"/>
              <w:right w:val="nil"/>
            </w:tcBorders>
          </w:tcPr>
          <w:p w14:paraId="72CA300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2.005</w:t>
            </w:r>
          </w:p>
        </w:tc>
        <w:tc>
          <w:tcPr>
            <w:tcW w:w="1010" w:type="dxa"/>
            <w:tcBorders>
              <w:left w:val="nil"/>
              <w:right w:val="nil"/>
            </w:tcBorders>
          </w:tcPr>
          <w:p w14:paraId="51A0810F"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1.984</w:t>
            </w:r>
          </w:p>
        </w:tc>
        <w:tc>
          <w:tcPr>
            <w:tcW w:w="1010" w:type="dxa"/>
            <w:tcBorders>
              <w:left w:val="nil"/>
              <w:right w:val="nil"/>
            </w:tcBorders>
          </w:tcPr>
          <w:p w14:paraId="15840F78"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2.002</w:t>
            </w:r>
          </w:p>
        </w:tc>
        <w:tc>
          <w:tcPr>
            <w:tcW w:w="1010" w:type="dxa"/>
            <w:tcBorders>
              <w:left w:val="nil"/>
              <w:right w:val="nil"/>
            </w:tcBorders>
          </w:tcPr>
          <w:p w14:paraId="06521B1B"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1.999</w:t>
            </w:r>
          </w:p>
        </w:tc>
        <w:tc>
          <w:tcPr>
            <w:tcW w:w="1010" w:type="dxa"/>
            <w:tcBorders>
              <w:left w:val="nil"/>
              <w:right w:val="nil"/>
            </w:tcBorders>
          </w:tcPr>
          <w:p w14:paraId="16E68A3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2.018</w:t>
            </w:r>
          </w:p>
        </w:tc>
        <w:tc>
          <w:tcPr>
            <w:tcW w:w="1010" w:type="dxa"/>
            <w:tcBorders>
              <w:left w:val="nil"/>
              <w:right w:val="nil"/>
            </w:tcBorders>
          </w:tcPr>
          <w:p w14:paraId="25521F2D"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2.002</w:t>
            </w:r>
          </w:p>
        </w:tc>
        <w:tc>
          <w:tcPr>
            <w:tcW w:w="1010" w:type="dxa"/>
            <w:tcBorders>
              <w:left w:val="nil"/>
              <w:right w:val="nil"/>
            </w:tcBorders>
          </w:tcPr>
          <w:p w14:paraId="5A82D318" w14:textId="13937F98"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color w:val="000000"/>
                <w:sz w:val="16"/>
                <w:szCs w:val="16"/>
                <w:lang w:eastAsia="en-AU"/>
              </w:rPr>
            </w:pPr>
            <w:r w:rsidRPr="004D7BA8">
              <w:rPr>
                <w:rFonts w:ascii="Arial" w:eastAsiaTheme="minorEastAsia" w:hAnsi="Arial" w:cs="Arial"/>
                <w:color w:val="000000"/>
                <w:sz w:val="16"/>
                <w:szCs w:val="16"/>
                <w:lang w:eastAsia="en-AU"/>
              </w:rPr>
              <w:t>2.02</w:t>
            </w:r>
            <w:r w:rsidR="006D0872">
              <w:rPr>
                <w:rFonts w:ascii="Arial" w:eastAsiaTheme="minorEastAsia" w:hAnsi="Arial" w:cs="Arial"/>
                <w:color w:val="000000"/>
                <w:sz w:val="16"/>
                <w:szCs w:val="16"/>
                <w:lang w:eastAsia="en-AU"/>
              </w:rPr>
              <w:t>0</w:t>
            </w:r>
          </w:p>
        </w:tc>
      </w:tr>
      <w:tr w:rsidR="005A5A7F" w14:paraId="18F8DE2B" w14:textId="77777777" w:rsidTr="000018A1">
        <w:trPr>
          <w:trHeight w:val="235"/>
        </w:trPr>
        <w:tc>
          <w:tcPr>
            <w:tcW w:w="1164" w:type="dxa"/>
            <w:tcBorders>
              <w:left w:val="nil"/>
              <w:right w:val="nil"/>
            </w:tcBorders>
          </w:tcPr>
          <w:p w14:paraId="2CB43DA2" w14:textId="178394A6"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Average</w:t>
            </w:r>
          </w:p>
        </w:tc>
        <w:tc>
          <w:tcPr>
            <w:tcW w:w="1010" w:type="dxa"/>
            <w:tcBorders>
              <w:left w:val="nil"/>
              <w:right w:val="nil"/>
            </w:tcBorders>
          </w:tcPr>
          <w:p w14:paraId="25A0B79E"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1.992</w:t>
            </w:r>
          </w:p>
        </w:tc>
        <w:tc>
          <w:tcPr>
            <w:tcW w:w="1010" w:type="dxa"/>
            <w:tcBorders>
              <w:left w:val="nil"/>
              <w:right w:val="nil"/>
            </w:tcBorders>
          </w:tcPr>
          <w:p w14:paraId="21B0E05F"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1.999</w:t>
            </w:r>
          </w:p>
        </w:tc>
        <w:tc>
          <w:tcPr>
            <w:tcW w:w="1010" w:type="dxa"/>
            <w:tcBorders>
              <w:left w:val="nil"/>
              <w:right w:val="nil"/>
            </w:tcBorders>
          </w:tcPr>
          <w:p w14:paraId="199C6A4A"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1.990</w:t>
            </w:r>
          </w:p>
        </w:tc>
        <w:tc>
          <w:tcPr>
            <w:tcW w:w="1010" w:type="dxa"/>
            <w:tcBorders>
              <w:left w:val="nil"/>
              <w:right w:val="nil"/>
            </w:tcBorders>
          </w:tcPr>
          <w:p w14:paraId="20A66131"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1.994</w:t>
            </w:r>
          </w:p>
        </w:tc>
        <w:tc>
          <w:tcPr>
            <w:tcW w:w="1010" w:type="dxa"/>
            <w:tcBorders>
              <w:left w:val="nil"/>
              <w:right w:val="nil"/>
            </w:tcBorders>
          </w:tcPr>
          <w:p w14:paraId="29EB5325"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1.997</w:t>
            </w:r>
          </w:p>
        </w:tc>
        <w:tc>
          <w:tcPr>
            <w:tcW w:w="1010" w:type="dxa"/>
            <w:tcBorders>
              <w:left w:val="nil"/>
              <w:right w:val="nil"/>
            </w:tcBorders>
          </w:tcPr>
          <w:p w14:paraId="43E16AB6"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2.002</w:t>
            </w:r>
          </w:p>
        </w:tc>
        <w:tc>
          <w:tcPr>
            <w:tcW w:w="1010" w:type="dxa"/>
            <w:tcBorders>
              <w:left w:val="nil"/>
              <w:right w:val="nil"/>
            </w:tcBorders>
          </w:tcPr>
          <w:p w14:paraId="39C7B1C4"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1.997</w:t>
            </w:r>
          </w:p>
        </w:tc>
        <w:tc>
          <w:tcPr>
            <w:tcW w:w="1010" w:type="dxa"/>
            <w:tcBorders>
              <w:left w:val="nil"/>
              <w:right w:val="nil"/>
            </w:tcBorders>
          </w:tcPr>
          <w:p w14:paraId="3CFB8A63" w14:textId="77777777"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2.001</w:t>
            </w:r>
          </w:p>
        </w:tc>
      </w:tr>
      <w:tr w:rsidR="005A5A7F" w14:paraId="55F1399F" w14:textId="77777777" w:rsidTr="000018A1">
        <w:trPr>
          <w:trHeight w:val="235"/>
        </w:trPr>
        <w:tc>
          <w:tcPr>
            <w:tcW w:w="1164" w:type="dxa"/>
            <w:tcBorders>
              <w:left w:val="nil"/>
              <w:bottom w:val="single" w:sz="12" w:space="0" w:color="auto"/>
              <w:right w:val="nil"/>
            </w:tcBorders>
          </w:tcPr>
          <w:p w14:paraId="1E6FE82C" w14:textId="1374255A" w:rsidR="005A5A7F" w:rsidRPr="004D7BA8" w:rsidRDefault="005A5A7F" w:rsidP="00353C9B">
            <w:pPr>
              <w:autoSpaceDE w:val="0"/>
              <w:autoSpaceDN w:val="0"/>
              <w:adjustRightInd w:val="0"/>
              <w:spacing w:before="20" w:after="20" w:line="240" w:lineRule="auto"/>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S</w:t>
            </w:r>
            <w:r w:rsidR="004A7970">
              <w:rPr>
                <w:rFonts w:ascii="Arial" w:eastAsiaTheme="minorEastAsia" w:hAnsi="Arial" w:cs="Arial"/>
                <w:b/>
                <w:bCs/>
                <w:color w:val="000000"/>
                <w:sz w:val="16"/>
                <w:szCs w:val="16"/>
                <w:lang w:eastAsia="en-AU"/>
              </w:rPr>
              <w:t>td error</w:t>
            </w:r>
          </w:p>
        </w:tc>
        <w:tc>
          <w:tcPr>
            <w:tcW w:w="1010" w:type="dxa"/>
            <w:tcBorders>
              <w:left w:val="nil"/>
              <w:bottom w:val="single" w:sz="12" w:space="0" w:color="auto"/>
              <w:right w:val="nil"/>
            </w:tcBorders>
          </w:tcPr>
          <w:p w14:paraId="6BEBF614" w14:textId="2C3B4A8F"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564C49C3" w14:textId="2B162162"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47B69847" w14:textId="7246199D"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42FCBED9" w14:textId="0D2B632B"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7532699D" w14:textId="39CD0918"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2A0AA39F" w14:textId="2EDAF923"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7533E0B4" w14:textId="44B09F9F"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0.00</w:t>
            </w:r>
            <w:r w:rsidR="006D0872">
              <w:rPr>
                <w:rFonts w:ascii="Arial" w:eastAsiaTheme="minorEastAsia" w:hAnsi="Arial" w:cs="Arial"/>
                <w:b/>
                <w:bCs/>
                <w:color w:val="000000"/>
                <w:sz w:val="16"/>
                <w:szCs w:val="16"/>
                <w:lang w:eastAsia="en-AU"/>
              </w:rPr>
              <w:t>0</w:t>
            </w:r>
          </w:p>
        </w:tc>
        <w:tc>
          <w:tcPr>
            <w:tcW w:w="1010" w:type="dxa"/>
            <w:tcBorders>
              <w:left w:val="nil"/>
              <w:bottom w:val="single" w:sz="12" w:space="0" w:color="auto"/>
              <w:right w:val="nil"/>
            </w:tcBorders>
          </w:tcPr>
          <w:p w14:paraId="62404057" w14:textId="79DFE48E" w:rsidR="005A5A7F" w:rsidRPr="004D7BA8" w:rsidRDefault="005A5A7F" w:rsidP="00353C9B">
            <w:pPr>
              <w:autoSpaceDE w:val="0"/>
              <w:autoSpaceDN w:val="0"/>
              <w:adjustRightInd w:val="0"/>
              <w:spacing w:before="20" w:after="20" w:line="240" w:lineRule="auto"/>
              <w:ind w:right="170"/>
              <w:jc w:val="right"/>
              <w:rPr>
                <w:rFonts w:ascii="Arial" w:eastAsiaTheme="minorEastAsia" w:hAnsi="Arial" w:cs="Arial"/>
                <w:b/>
                <w:bCs/>
                <w:color w:val="000000"/>
                <w:sz w:val="16"/>
                <w:szCs w:val="16"/>
                <w:lang w:eastAsia="en-AU"/>
              </w:rPr>
            </w:pPr>
            <w:r w:rsidRPr="004D7BA8">
              <w:rPr>
                <w:rFonts w:ascii="Arial" w:eastAsiaTheme="minorEastAsia" w:hAnsi="Arial" w:cs="Arial"/>
                <w:b/>
                <w:bCs/>
                <w:color w:val="000000"/>
                <w:sz w:val="16"/>
                <w:szCs w:val="16"/>
                <w:lang w:eastAsia="en-AU"/>
              </w:rPr>
              <w:t>0.01</w:t>
            </w:r>
            <w:r w:rsidR="006D0872">
              <w:rPr>
                <w:rFonts w:ascii="Arial" w:eastAsiaTheme="minorEastAsia" w:hAnsi="Arial" w:cs="Arial"/>
                <w:b/>
                <w:bCs/>
                <w:color w:val="000000"/>
                <w:sz w:val="16"/>
                <w:szCs w:val="16"/>
                <w:lang w:eastAsia="en-AU"/>
              </w:rPr>
              <w:t>0</w:t>
            </w:r>
          </w:p>
        </w:tc>
      </w:tr>
    </w:tbl>
    <w:p w14:paraId="4C31A527" w14:textId="3F8DB5B8" w:rsidR="007C32D2" w:rsidRDefault="007C32D2" w:rsidP="00DF6F0A">
      <w:pPr>
        <w:pStyle w:val="Heading7"/>
      </w:pPr>
      <w:bookmarkStart w:id="154" w:name="_Toc162020494"/>
      <w:bookmarkStart w:id="155" w:name="_Ref202976514"/>
      <w:bookmarkStart w:id="156" w:name="_Toc203063093"/>
      <w:bookmarkStart w:id="157" w:name="_Toc206428154"/>
      <w:r>
        <w:lastRenderedPageBreak/>
        <w:t>Iron recovery data</w:t>
      </w:r>
      <w:bookmarkEnd w:id="154"/>
      <w:bookmarkEnd w:id="155"/>
      <w:bookmarkEnd w:id="156"/>
      <w:bookmarkEnd w:id="157"/>
    </w:p>
    <w:p w14:paraId="654BAA25" w14:textId="13F396C7" w:rsidR="00350C57" w:rsidRDefault="008A5456" w:rsidP="008A5456">
      <w:pPr>
        <w:pStyle w:val="Caption"/>
        <w:rPr>
          <w:highlight w:val="yellow"/>
          <w:lang w:eastAsia="ja-JP"/>
        </w:rPr>
      </w:pPr>
      <w:bookmarkStart w:id="158" w:name="_Toc203583141"/>
      <w:bookmarkStart w:id="159" w:name="_Toc206428168"/>
      <w:r>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1</w:t>
      </w:r>
      <w:r w:rsidR="001F4B1E">
        <w:rPr>
          <w:noProof/>
        </w:rPr>
        <w:fldChar w:fldCharType="end"/>
      </w:r>
      <w:r>
        <w:t xml:space="preserve"> Synthetic freshwater: blanks</w:t>
      </w:r>
      <w:bookmarkEnd w:id="158"/>
      <w:bookmarkEnd w:id="159"/>
    </w:p>
    <w:tbl>
      <w:tblPr>
        <w:tblW w:w="8354" w:type="dxa"/>
        <w:tblInd w:w="-30" w:type="dxa"/>
        <w:tblLayout w:type="fixed"/>
        <w:tblLook w:val="0000" w:firstRow="0" w:lastRow="0" w:firstColumn="0" w:lastColumn="0" w:noHBand="0" w:noVBand="0"/>
      </w:tblPr>
      <w:tblGrid>
        <w:gridCol w:w="1164"/>
        <w:gridCol w:w="2694"/>
        <w:gridCol w:w="952"/>
        <w:gridCol w:w="992"/>
        <w:gridCol w:w="992"/>
        <w:gridCol w:w="1560"/>
      </w:tblGrid>
      <w:tr w:rsidR="00651A62" w14:paraId="566D7275" w14:textId="77777777" w:rsidTr="005F7BB3">
        <w:trPr>
          <w:trHeight w:val="20"/>
        </w:trPr>
        <w:tc>
          <w:tcPr>
            <w:tcW w:w="1164" w:type="dxa"/>
            <w:tcBorders>
              <w:top w:val="single" w:sz="12" w:space="0" w:color="auto"/>
              <w:left w:val="nil"/>
              <w:bottom w:val="single" w:sz="12" w:space="0" w:color="auto"/>
              <w:right w:val="nil"/>
            </w:tcBorders>
          </w:tcPr>
          <w:p w14:paraId="491DFB0D"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94" w:type="dxa"/>
            <w:tcBorders>
              <w:top w:val="single" w:sz="12" w:space="0" w:color="auto"/>
              <w:left w:val="nil"/>
              <w:bottom w:val="single" w:sz="12" w:space="0" w:color="auto"/>
              <w:right w:val="nil"/>
            </w:tcBorders>
          </w:tcPr>
          <w:p w14:paraId="1E34F678"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952" w:type="dxa"/>
            <w:tcBorders>
              <w:top w:val="single" w:sz="12" w:space="0" w:color="auto"/>
              <w:left w:val="nil"/>
              <w:bottom w:val="single" w:sz="12" w:space="0" w:color="auto"/>
              <w:right w:val="nil"/>
            </w:tcBorders>
          </w:tcPr>
          <w:p w14:paraId="60E3405F"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092957B4"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992" w:type="dxa"/>
            <w:tcBorders>
              <w:top w:val="single" w:sz="12" w:space="0" w:color="auto"/>
              <w:left w:val="nil"/>
              <w:bottom w:val="single" w:sz="12" w:space="0" w:color="auto"/>
              <w:right w:val="nil"/>
            </w:tcBorders>
          </w:tcPr>
          <w:p w14:paraId="12164A0B"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560" w:type="dxa"/>
            <w:tcBorders>
              <w:top w:val="single" w:sz="12" w:space="0" w:color="auto"/>
              <w:left w:val="nil"/>
              <w:bottom w:val="single" w:sz="12" w:space="0" w:color="auto"/>
              <w:right w:val="nil"/>
            </w:tcBorders>
          </w:tcPr>
          <w:p w14:paraId="6EFDDF01" w14:textId="5C82648E"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r>
      <w:tr w:rsidR="00651A62" w14:paraId="2D67A70E" w14:textId="77777777" w:rsidTr="005F7BB3">
        <w:trPr>
          <w:trHeight w:val="20"/>
        </w:trPr>
        <w:tc>
          <w:tcPr>
            <w:tcW w:w="1164" w:type="dxa"/>
            <w:tcBorders>
              <w:top w:val="nil"/>
              <w:left w:val="nil"/>
              <w:bottom w:val="nil"/>
              <w:right w:val="nil"/>
            </w:tcBorders>
          </w:tcPr>
          <w:p w14:paraId="3FCCCD78"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Aa1</w:t>
            </w:r>
          </w:p>
        </w:tc>
        <w:tc>
          <w:tcPr>
            <w:tcW w:w="2694" w:type="dxa"/>
            <w:tcBorders>
              <w:top w:val="nil"/>
              <w:left w:val="nil"/>
              <w:bottom w:val="nil"/>
              <w:right w:val="nil"/>
            </w:tcBorders>
          </w:tcPr>
          <w:p w14:paraId="2EF33BB4"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52" w:type="dxa"/>
            <w:tcBorders>
              <w:top w:val="nil"/>
              <w:left w:val="nil"/>
              <w:bottom w:val="nil"/>
              <w:right w:val="nil"/>
            </w:tcBorders>
          </w:tcPr>
          <w:p w14:paraId="52D2AC5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72B2913"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top w:val="nil"/>
              <w:left w:val="nil"/>
              <w:bottom w:val="nil"/>
              <w:right w:val="nil"/>
            </w:tcBorders>
          </w:tcPr>
          <w:p w14:paraId="4DD3AE12" w14:textId="3AB4AE0E"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single" w:sz="12" w:space="0" w:color="auto"/>
              <w:left w:val="nil"/>
              <w:bottom w:val="nil"/>
              <w:right w:val="nil"/>
            </w:tcBorders>
          </w:tcPr>
          <w:p w14:paraId="72BA1A57" w14:textId="6A4E4054"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73F5EA68" w14:textId="77777777" w:rsidTr="005F7BB3">
        <w:trPr>
          <w:trHeight w:val="20"/>
        </w:trPr>
        <w:tc>
          <w:tcPr>
            <w:tcW w:w="1164" w:type="dxa"/>
            <w:tcBorders>
              <w:top w:val="nil"/>
              <w:left w:val="nil"/>
              <w:bottom w:val="nil"/>
              <w:right w:val="nil"/>
            </w:tcBorders>
          </w:tcPr>
          <w:p w14:paraId="7C809142" w14:textId="102798F6"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Aa1</w:t>
            </w:r>
          </w:p>
        </w:tc>
        <w:tc>
          <w:tcPr>
            <w:tcW w:w="2694" w:type="dxa"/>
            <w:tcBorders>
              <w:top w:val="nil"/>
              <w:left w:val="nil"/>
              <w:bottom w:val="nil"/>
              <w:right w:val="nil"/>
            </w:tcBorders>
          </w:tcPr>
          <w:p w14:paraId="6B5194A0" w14:textId="115880AB"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90A66E8"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F1AB49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3E8EC452" w14:textId="7595A84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6E6A16FD" w14:textId="6BD1A7F6"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1B4D4613" w14:textId="77777777" w:rsidTr="005F7BB3">
        <w:trPr>
          <w:trHeight w:val="20"/>
        </w:trPr>
        <w:tc>
          <w:tcPr>
            <w:tcW w:w="1164" w:type="dxa"/>
            <w:tcBorders>
              <w:top w:val="nil"/>
              <w:left w:val="nil"/>
              <w:bottom w:val="nil"/>
              <w:right w:val="nil"/>
            </w:tcBorders>
          </w:tcPr>
          <w:p w14:paraId="3C2E900B" w14:textId="490D0F19"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Aa1</w:t>
            </w:r>
          </w:p>
        </w:tc>
        <w:tc>
          <w:tcPr>
            <w:tcW w:w="2694" w:type="dxa"/>
            <w:tcBorders>
              <w:top w:val="nil"/>
              <w:left w:val="nil"/>
              <w:bottom w:val="nil"/>
              <w:right w:val="nil"/>
            </w:tcBorders>
          </w:tcPr>
          <w:p w14:paraId="6158BE00" w14:textId="0B4CD4E0"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0F3447E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63B7EA8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21ACDC97" w14:textId="00383B52"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6B408F62" w14:textId="52BF84FE"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4DFA6D44" w14:textId="77777777" w:rsidTr="005F7BB3">
        <w:trPr>
          <w:trHeight w:val="20"/>
        </w:trPr>
        <w:tc>
          <w:tcPr>
            <w:tcW w:w="1164" w:type="dxa"/>
            <w:tcBorders>
              <w:top w:val="nil"/>
              <w:left w:val="nil"/>
              <w:right w:val="nil"/>
            </w:tcBorders>
          </w:tcPr>
          <w:p w14:paraId="7E8610C7" w14:textId="15090A33"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Aa1</w:t>
            </w:r>
          </w:p>
        </w:tc>
        <w:tc>
          <w:tcPr>
            <w:tcW w:w="2694" w:type="dxa"/>
            <w:tcBorders>
              <w:top w:val="nil"/>
              <w:left w:val="nil"/>
              <w:right w:val="nil"/>
            </w:tcBorders>
          </w:tcPr>
          <w:p w14:paraId="783EA63D" w14:textId="1D8F440F"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right w:val="nil"/>
            </w:tcBorders>
          </w:tcPr>
          <w:p w14:paraId="3E7E7411"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right w:val="nil"/>
            </w:tcBorders>
          </w:tcPr>
          <w:p w14:paraId="143793F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3334DBED" w14:textId="722A185C"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right w:val="nil"/>
            </w:tcBorders>
          </w:tcPr>
          <w:p w14:paraId="4707B8A5" w14:textId="21A856AC"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3F9E9BD8" w14:textId="77777777" w:rsidTr="005F7BB3">
        <w:trPr>
          <w:trHeight w:val="20"/>
        </w:trPr>
        <w:tc>
          <w:tcPr>
            <w:tcW w:w="1164" w:type="dxa"/>
            <w:tcBorders>
              <w:top w:val="nil"/>
              <w:left w:val="nil"/>
              <w:right w:val="nil"/>
            </w:tcBorders>
          </w:tcPr>
          <w:p w14:paraId="1B3E972E" w14:textId="16D91162"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Aa1</w:t>
            </w:r>
          </w:p>
        </w:tc>
        <w:tc>
          <w:tcPr>
            <w:tcW w:w="2694" w:type="dxa"/>
            <w:tcBorders>
              <w:top w:val="nil"/>
              <w:left w:val="nil"/>
              <w:right w:val="nil"/>
            </w:tcBorders>
          </w:tcPr>
          <w:p w14:paraId="4B3A9282"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right w:val="nil"/>
            </w:tcBorders>
          </w:tcPr>
          <w:p w14:paraId="7D8C53DB"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0B79F04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60045146" w14:textId="53F5860B"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c>
          <w:tcPr>
            <w:tcW w:w="1560" w:type="dxa"/>
            <w:tcBorders>
              <w:top w:val="nil"/>
              <w:left w:val="nil"/>
              <w:right w:val="nil"/>
            </w:tcBorders>
          </w:tcPr>
          <w:p w14:paraId="6E7DDC46" w14:textId="5211CA04"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r w:rsidR="00651A62" w14:paraId="699FE7C4" w14:textId="77777777" w:rsidTr="005F7BB3">
        <w:trPr>
          <w:trHeight w:val="20"/>
        </w:trPr>
        <w:tc>
          <w:tcPr>
            <w:tcW w:w="1164" w:type="dxa"/>
            <w:tcBorders>
              <w:left w:val="nil"/>
              <w:bottom w:val="nil"/>
              <w:right w:val="nil"/>
            </w:tcBorders>
          </w:tcPr>
          <w:p w14:paraId="3A5DF87B"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Aa2</w:t>
            </w:r>
          </w:p>
        </w:tc>
        <w:tc>
          <w:tcPr>
            <w:tcW w:w="2694" w:type="dxa"/>
            <w:tcBorders>
              <w:left w:val="nil"/>
              <w:bottom w:val="nil"/>
              <w:right w:val="nil"/>
            </w:tcBorders>
          </w:tcPr>
          <w:p w14:paraId="421262FF"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52" w:type="dxa"/>
            <w:tcBorders>
              <w:left w:val="nil"/>
              <w:bottom w:val="nil"/>
              <w:right w:val="nil"/>
            </w:tcBorders>
          </w:tcPr>
          <w:p w14:paraId="2092EA7B"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3F3A24E9"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left w:val="nil"/>
              <w:bottom w:val="nil"/>
              <w:right w:val="nil"/>
            </w:tcBorders>
          </w:tcPr>
          <w:p w14:paraId="34A6C946" w14:textId="5B78DF89"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left w:val="nil"/>
              <w:bottom w:val="nil"/>
              <w:right w:val="nil"/>
            </w:tcBorders>
          </w:tcPr>
          <w:p w14:paraId="59561A6D"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3F89799E" w14:textId="77777777" w:rsidTr="005F7BB3">
        <w:trPr>
          <w:trHeight w:val="20"/>
        </w:trPr>
        <w:tc>
          <w:tcPr>
            <w:tcW w:w="1164" w:type="dxa"/>
            <w:tcBorders>
              <w:top w:val="nil"/>
              <w:left w:val="nil"/>
              <w:bottom w:val="nil"/>
              <w:right w:val="nil"/>
            </w:tcBorders>
          </w:tcPr>
          <w:p w14:paraId="368B3594" w14:textId="4E3F968D"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Aa2</w:t>
            </w:r>
          </w:p>
        </w:tc>
        <w:tc>
          <w:tcPr>
            <w:tcW w:w="2694" w:type="dxa"/>
            <w:tcBorders>
              <w:top w:val="nil"/>
              <w:left w:val="nil"/>
              <w:bottom w:val="nil"/>
              <w:right w:val="nil"/>
            </w:tcBorders>
          </w:tcPr>
          <w:p w14:paraId="15932D69" w14:textId="2B074D54"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7DFD743"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41520506"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02978F4D" w14:textId="0B534983"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284D9752"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7B8A9482" w14:textId="77777777" w:rsidTr="005F7BB3">
        <w:trPr>
          <w:trHeight w:val="20"/>
        </w:trPr>
        <w:tc>
          <w:tcPr>
            <w:tcW w:w="1164" w:type="dxa"/>
            <w:tcBorders>
              <w:top w:val="nil"/>
              <w:left w:val="nil"/>
              <w:bottom w:val="nil"/>
              <w:right w:val="nil"/>
            </w:tcBorders>
          </w:tcPr>
          <w:p w14:paraId="180B6AEF" w14:textId="787F74FA"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Aa2</w:t>
            </w:r>
          </w:p>
        </w:tc>
        <w:tc>
          <w:tcPr>
            <w:tcW w:w="2694" w:type="dxa"/>
            <w:tcBorders>
              <w:top w:val="nil"/>
              <w:left w:val="nil"/>
              <w:bottom w:val="nil"/>
              <w:right w:val="nil"/>
            </w:tcBorders>
          </w:tcPr>
          <w:p w14:paraId="0911FFB6" w14:textId="522E4670"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0FE0F1F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43AEF143"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296A6617" w14:textId="22C66AA0"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0693282D"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717DF8C2" w14:textId="77777777" w:rsidTr="005F7BB3">
        <w:trPr>
          <w:trHeight w:val="20"/>
        </w:trPr>
        <w:tc>
          <w:tcPr>
            <w:tcW w:w="1164" w:type="dxa"/>
            <w:tcBorders>
              <w:top w:val="nil"/>
              <w:left w:val="nil"/>
              <w:right w:val="nil"/>
            </w:tcBorders>
          </w:tcPr>
          <w:p w14:paraId="0E704055" w14:textId="4CB78392"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Aa2</w:t>
            </w:r>
          </w:p>
        </w:tc>
        <w:tc>
          <w:tcPr>
            <w:tcW w:w="2694" w:type="dxa"/>
            <w:tcBorders>
              <w:top w:val="nil"/>
              <w:left w:val="nil"/>
              <w:right w:val="nil"/>
            </w:tcBorders>
          </w:tcPr>
          <w:p w14:paraId="0360AF29" w14:textId="545115FF"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right w:val="nil"/>
            </w:tcBorders>
          </w:tcPr>
          <w:p w14:paraId="55709512"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right w:val="nil"/>
            </w:tcBorders>
          </w:tcPr>
          <w:p w14:paraId="5B13C222"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200B7017" w14:textId="30F53B5E"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01892EAA"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2B7CFE54" w14:textId="77777777" w:rsidTr="005F7BB3">
        <w:trPr>
          <w:trHeight w:val="20"/>
        </w:trPr>
        <w:tc>
          <w:tcPr>
            <w:tcW w:w="1164" w:type="dxa"/>
            <w:tcBorders>
              <w:top w:val="nil"/>
              <w:left w:val="nil"/>
              <w:bottom w:val="single" w:sz="4" w:space="0" w:color="auto"/>
              <w:right w:val="nil"/>
            </w:tcBorders>
          </w:tcPr>
          <w:p w14:paraId="08BD26E6" w14:textId="373F4F55"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Aa2</w:t>
            </w:r>
          </w:p>
        </w:tc>
        <w:tc>
          <w:tcPr>
            <w:tcW w:w="2694" w:type="dxa"/>
            <w:tcBorders>
              <w:top w:val="nil"/>
              <w:left w:val="nil"/>
              <w:bottom w:val="single" w:sz="4" w:space="0" w:color="auto"/>
              <w:right w:val="nil"/>
            </w:tcBorders>
          </w:tcPr>
          <w:p w14:paraId="5B89FD86"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single" w:sz="4" w:space="0" w:color="auto"/>
              <w:right w:val="nil"/>
            </w:tcBorders>
          </w:tcPr>
          <w:p w14:paraId="5F7CCD98"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single" w:sz="4" w:space="0" w:color="auto"/>
              <w:right w:val="nil"/>
            </w:tcBorders>
          </w:tcPr>
          <w:p w14:paraId="51E824E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4" w:space="0" w:color="auto"/>
              <w:right w:val="nil"/>
            </w:tcBorders>
          </w:tcPr>
          <w:p w14:paraId="51DD505E" w14:textId="26469518"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c>
          <w:tcPr>
            <w:tcW w:w="1560" w:type="dxa"/>
            <w:tcBorders>
              <w:top w:val="nil"/>
              <w:left w:val="nil"/>
              <w:bottom w:val="nil"/>
              <w:right w:val="nil"/>
            </w:tcBorders>
          </w:tcPr>
          <w:p w14:paraId="50A7E34B"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47383362" w14:textId="77777777" w:rsidTr="005F7BB3">
        <w:trPr>
          <w:trHeight w:val="20"/>
        </w:trPr>
        <w:tc>
          <w:tcPr>
            <w:tcW w:w="1164" w:type="dxa"/>
            <w:tcBorders>
              <w:top w:val="single" w:sz="4" w:space="0" w:color="auto"/>
              <w:left w:val="nil"/>
              <w:bottom w:val="nil"/>
              <w:right w:val="nil"/>
            </w:tcBorders>
          </w:tcPr>
          <w:p w14:paraId="1C8A49CC"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Ab1</w:t>
            </w:r>
          </w:p>
        </w:tc>
        <w:tc>
          <w:tcPr>
            <w:tcW w:w="2694" w:type="dxa"/>
            <w:tcBorders>
              <w:top w:val="single" w:sz="4" w:space="0" w:color="auto"/>
              <w:left w:val="nil"/>
              <w:bottom w:val="nil"/>
              <w:right w:val="nil"/>
            </w:tcBorders>
          </w:tcPr>
          <w:p w14:paraId="003DCB1D"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52" w:type="dxa"/>
            <w:tcBorders>
              <w:top w:val="single" w:sz="4" w:space="0" w:color="auto"/>
              <w:left w:val="nil"/>
              <w:bottom w:val="nil"/>
              <w:right w:val="nil"/>
            </w:tcBorders>
          </w:tcPr>
          <w:p w14:paraId="3CC03FE2"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365FA056"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top w:val="single" w:sz="4" w:space="0" w:color="auto"/>
              <w:left w:val="nil"/>
              <w:bottom w:val="nil"/>
              <w:right w:val="nil"/>
            </w:tcBorders>
          </w:tcPr>
          <w:p w14:paraId="0D96D7EA" w14:textId="0671F155"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single" w:sz="6" w:space="0" w:color="auto"/>
              <w:left w:val="nil"/>
              <w:bottom w:val="nil"/>
              <w:right w:val="nil"/>
            </w:tcBorders>
          </w:tcPr>
          <w:p w14:paraId="053118E9" w14:textId="63DDCE51"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291832CB" w14:textId="77777777" w:rsidTr="005F7BB3">
        <w:trPr>
          <w:trHeight w:val="20"/>
        </w:trPr>
        <w:tc>
          <w:tcPr>
            <w:tcW w:w="1164" w:type="dxa"/>
            <w:tcBorders>
              <w:top w:val="nil"/>
              <w:left w:val="nil"/>
              <w:bottom w:val="nil"/>
              <w:right w:val="nil"/>
            </w:tcBorders>
          </w:tcPr>
          <w:p w14:paraId="521804E7" w14:textId="684CE090"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Ab1</w:t>
            </w:r>
          </w:p>
        </w:tc>
        <w:tc>
          <w:tcPr>
            <w:tcW w:w="2694" w:type="dxa"/>
            <w:tcBorders>
              <w:top w:val="nil"/>
              <w:left w:val="nil"/>
              <w:bottom w:val="nil"/>
              <w:right w:val="nil"/>
            </w:tcBorders>
          </w:tcPr>
          <w:p w14:paraId="7E80E4A3" w14:textId="016C949A"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1AB896A9"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367882FF"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484653EB" w14:textId="1AC0C1E0"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33AF36E3" w14:textId="4F40D403"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6D2187AA" w14:textId="77777777" w:rsidTr="005F7BB3">
        <w:trPr>
          <w:trHeight w:val="20"/>
        </w:trPr>
        <w:tc>
          <w:tcPr>
            <w:tcW w:w="1164" w:type="dxa"/>
            <w:tcBorders>
              <w:top w:val="nil"/>
              <w:left w:val="nil"/>
              <w:bottom w:val="nil"/>
              <w:right w:val="nil"/>
            </w:tcBorders>
          </w:tcPr>
          <w:p w14:paraId="20616E2A" w14:textId="684FF1AA"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Ab1</w:t>
            </w:r>
          </w:p>
        </w:tc>
        <w:tc>
          <w:tcPr>
            <w:tcW w:w="2694" w:type="dxa"/>
            <w:tcBorders>
              <w:top w:val="nil"/>
              <w:left w:val="nil"/>
              <w:bottom w:val="nil"/>
              <w:right w:val="nil"/>
            </w:tcBorders>
          </w:tcPr>
          <w:p w14:paraId="54CC019F" w14:textId="3D8D9769"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939A5AD"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1395C627"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73DF73A6" w14:textId="6FDA6106"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5233C952" w14:textId="05126816"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414EA1DC" w14:textId="77777777" w:rsidTr="005F7BB3">
        <w:trPr>
          <w:trHeight w:val="20"/>
        </w:trPr>
        <w:tc>
          <w:tcPr>
            <w:tcW w:w="1164" w:type="dxa"/>
            <w:tcBorders>
              <w:top w:val="nil"/>
              <w:left w:val="nil"/>
              <w:right w:val="nil"/>
            </w:tcBorders>
          </w:tcPr>
          <w:p w14:paraId="3A5E76A6" w14:textId="5DF7028A"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Ab1</w:t>
            </w:r>
          </w:p>
        </w:tc>
        <w:tc>
          <w:tcPr>
            <w:tcW w:w="2694" w:type="dxa"/>
            <w:tcBorders>
              <w:top w:val="nil"/>
              <w:left w:val="nil"/>
              <w:right w:val="nil"/>
            </w:tcBorders>
          </w:tcPr>
          <w:p w14:paraId="54FA9BBD" w14:textId="7BF66B36"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right w:val="nil"/>
            </w:tcBorders>
          </w:tcPr>
          <w:p w14:paraId="7AB82DA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right w:val="nil"/>
            </w:tcBorders>
          </w:tcPr>
          <w:p w14:paraId="06BD260F"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2169C99E" w14:textId="1D69A803"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right w:val="nil"/>
            </w:tcBorders>
          </w:tcPr>
          <w:p w14:paraId="2F06FB46" w14:textId="767830CD"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3BBD10AC" w14:textId="77777777" w:rsidTr="005F7BB3">
        <w:trPr>
          <w:trHeight w:val="20"/>
        </w:trPr>
        <w:tc>
          <w:tcPr>
            <w:tcW w:w="1164" w:type="dxa"/>
            <w:tcBorders>
              <w:top w:val="nil"/>
              <w:left w:val="nil"/>
              <w:right w:val="nil"/>
            </w:tcBorders>
          </w:tcPr>
          <w:p w14:paraId="00A45775" w14:textId="682944AB"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Ab1</w:t>
            </w:r>
          </w:p>
        </w:tc>
        <w:tc>
          <w:tcPr>
            <w:tcW w:w="2694" w:type="dxa"/>
            <w:tcBorders>
              <w:top w:val="nil"/>
              <w:left w:val="nil"/>
              <w:right w:val="nil"/>
            </w:tcBorders>
          </w:tcPr>
          <w:p w14:paraId="3BBBD183"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right w:val="nil"/>
            </w:tcBorders>
          </w:tcPr>
          <w:p w14:paraId="4438806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46A273EA"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6145ADF3" w14:textId="2D6473DA"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c>
          <w:tcPr>
            <w:tcW w:w="1560" w:type="dxa"/>
            <w:tcBorders>
              <w:top w:val="nil"/>
              <w:left w:val="nil"/>
              <w:right w:val="nil"/>
            </w:tcBorders>
          </w:tcPr>
          <w:p w14:paraId="3173E2F1" w14:textId="76017474"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r w:rsidR="00651A62" w14:paraId="751F0CA5" w14:textId="77777777" w:rsidTr="005F7BB3">
        <w:trPr>
          <w:trHeight w:val="20"/>
        </w:trPr>
        <w:tc>
          <w:tcPr>
            <w:tcW w:w="1164" w:type="dxa"/>
            <w:tcBorders>
              <w:left w:val="nil"/>
              <w:bottom w:val="nil"/>
              <w:right w:val="nil"/>
            </w:tcBorders>
          </w:tcPr>
          <w:p w14:paraId="52214F99"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Ab2</w:t>
            </w:r>
          </w:p>
        </w:tc>
        <w:tc>
          <w:tcPr>
            <w:tcW w:w="2694" w:type="dxa"/>
            <w:tcBorders>
              <w:left w:val="nil"/>
              <w:bottom w:val="nil"/>
              <w:right w:val="nil"/>
            </w:tcBorders>
          </w:tcPr>
          <w:p w14:paraId="62F7752D"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52" w:type="dxa"/>
            <w:tcBorders>
              <w:left w:val="nil"/>
              <w:bottom w:val="nil"/>
              <w:right w:val="nil"/>
            </w:tcBorders>
          </w:tcPr>
          <w:p w14:paraId="0AD87354"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2CCD1184"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left w:val="nil"/>
              <w:bottom w:val="nil"/>
              <w:right w:val="nil"/>
            </w:tcBorders>
          </w:tcPr>
          <w:p w14:paraId="5225D10A" w14:textId="23BDB071"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left w:val="nil"/>
              <w:bottom w:val="nil"/>
              <w:right w:val="nil"/>
            </w:tcBorders>
          </w:tcPr>
          <w:p w14:paraId="6BE531FA"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3BFFEDE9" w14:textId="77777777" w:rsidTr="005F7BB3">
        <w:trPr>
          <w:trHeight w:val="20"/>
        </w:trPr>
        <w:tc>
          <w:tcPr>
            <w:tcW w:w="1164" w:type="dxa"/>
            <w:tcBorders>
              <w:top w:val="nil"/>
              <w:left w:val="nil"/>
              <w:bottom w:val="nil"/>
              <w:right w:val="nil"/>
            </w:tcBorders>
          </w:tcPr>
          <w:p w14:paraId="433511DF" w14:textId="60FFEE90"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Ab2</w:t>
            </w:r>
          </w:p>
        </w:tc>
        <w:tc>
          <w:tcPr>
            <w:tcW w:w="2694" w:type="dxa"/>
            <w:tcBorders>
              <w:top w:val="nil"/>
              <w:left w:val="nil"/>
              <w:bottom w:val="nil"/>
              <w:right w:val="nil"/>
            </w:tcBorders>
          </w:tcPr>
          <w:p w14:paraId="65FB82A2" w14:textId="573C3D45"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3C918A8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367CF25A"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726A4A33" w14:textId="7165E71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0198B96A"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69C0315A" w14:textId="77777777" w:rsidTr="005F7BB3">
        <w:trPr>
          <w:trHeight w:val="20"/>
        </w:trPr>
        <w:tc>
          <w:tcPr>
            <w:tcW w:w="1164" w:type="dxa"/>
            <w:tcBorders>
              <w:top w:val="nil"/>
              <w:left w:val="nil"/>
              <w:bottom w:val="nil"/>
              <w:right w:val="nil"/>
            </w:tcBorders>
          </w:tcPr>
          <w:p w14:paraId="6456CC53" w14:textId="556FF42F"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Ab2</w:t>
            </w:r>
          </w:p>
        </w:tc>
        <w:tc>
          <w:tcPr>
            <w:tcW w:w="2694" w:type="dxa"/>
            <w:tcBorders>
              <w:top w:val="nil"/>
              <w:left w:val="nil"/>
              <w:bottom w:val="nil"/>
              <w:right w:val="nil"/>
            </w:tcBorders>
          </w:tcPr>
          <w:p w14:paraId="70E96D55" w14:textId="3D075E54"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12D8B097"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1DFB5D6F"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4F3C373A" w14:textId="381ADBB0"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5863ED30"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602A5D43" w14:textId="77777777" w:rsidTr="005F7BB3">
        <w:trPr>
          <w:trHeight w:val="20"/>
        </w:trPr>
        <w:tc>
          <w:tcPr>
            <w:tcW w:w="1164" w:type="dxa"/>
            <w:tcBorders>
              <w:top w:val="nil"/>
              <w:left w:val="nil"/>
              <w:right w:val="nil"/>
            </w:tcBorders>
          </w:tcPr>
          <w:p w14:paraId="0D32384B" w14:textId="42F7A22A"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Ab2</w:t>
            </w:r>
          </w:p>
        </w:tc>
        <w:tc>
          <w:tcPr>
            <w:tcW w:w="2694" w:type="dxa"/>
            <w:tcBorders>
              <w:top w:val="nil"/>
              <w:left w:val="nil"/>
              <w:right w:val="nil"/>
            </w:tcBorders>
          </w:tcPr>
          <w:p w14:paraId="5AA64C9E" w14:textId="5EBA8352"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right w:val="nil"/>
            </w:tcBorders>
          </w:tcPr>
          <w:p w14:paraId="0B68BD72"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right w:val="nil"/>
            </w:tcBorders>
          </w:tcPr>
          <w:p w14:paraId="4C3879C2"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2DA3DBEC" w14:textId="633D9699"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557A7A58"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60888E33" w14:textId="77777777" w:rsidTr="005F7BB3">
        <w:trPr>
          <w:trHeight w:val="20"/>
        </w:trPr>
        <w:tc>
          <w:tcPr>
            <w:tcW w:w="1164" w:type="dxa"/>
            <w:tcBorders>
              <w:top w:val="nil"/>
              <w:left w:val="nil"/>
              <w:bottom w:val="single" w:sz="4" w:space="0" w:color="auto"/>
              <w:right w:val="nil"/>
            </w:tcBorders>
          </w:tcPr>
          <w:p w14:paraId="5448B006" w14:textId="3114FF19"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Ab2</w:t>
            </w:r>
          </w:p>
        </w:tc>
        <w:tc>
          <w:tcPr>
            <w:tcW w:w="2694" w:type="dxa"/>
            <w:tcBorders>
              <w:top w:val="nil"/>
              <w:left w:val="nil"/>
              <w:bottom w:val="single" w:sz="4" w:space="0" w:color="auto"/>
              <w:right w:val="nil"/>
            </w:tcBorders>
          </w:tcPr>
          <w:p w14:paraId="0395CA79"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single" w:sz="4" w:space="0" w:color="auto"/>
              <w:right w:val="nil"/>
            </w:tcBorders>
          </w:tcPr>
          <w:p w14:paraId="2522753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single" w:sz="4" w:space="0" w:color="auto"/>
              <w:right w:val="nil"/>
            </w:tcBorders>
          </w:tcPr>
          <w:p w14:paraId="35F72B46"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4" w:space="0" w:color="auto"/>
              <w:right w:val="nil"/>
            </w:tcBorders>
          </w:tcPr>
          <w:p w14:paraId="6643FF09" w14:textId="099A796C"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c>
          <w:tcPr>
            <w:tcW w:w="1560" w:type="dxa"/>
            <w:tcBorders>
              <w:top w:val="nil"/>
              <w:left w:val="nil"/>
              <w:bottom w:val="nil"/>
              <w:right w:val="nil"/>
            </w:tcBorders>
          </w:tcPr>
          <w:p w14:paraId="4AAB3F42"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52079E39" w14:textId="77777777" w:rsidTr="005F7BB3">
        <w:trPr>
          <w:trHeight w:val="20"/>
        </w:trPr>
        <w:tc>
          <w:tcPr>
            <w:tcW w:w="1164" w:type="dxa"/>
            <w:tcBorders>
              <w:top w:val="single" w:sz="4" w:space="0" w:color="auto"/>
              <w:left w:val="nil"/>
              <w:bottom w:val="nil"/>
              <w:right w:val="nil"/>
            </w:tcBorders>
          </w:tcPr>
          <w:p w14:paraId="19C4857F"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Ac1</w:t>
            </w:r>
          </w:p>
        </w:tc>
        <w:tc>
          <w:tcPr>
            <w:tcW w:w="2694" w:type="dxa"/>
            <w:tcBorders>
              <w:top w:val="single" w:sz="4" w:space="0" w:color="auto"/>
              <w:left w:val="nil"/>
              <w:bottom w:val="nil"/>
              <w:right w:val="nil"/>
            </w:tcBorders>
          </w:tcPr>
          <w:p w14:paraId="23421169"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52" w:type="dxa"/>
            <w:tcBorders>
              <w:top w:val="single" w:sz="4" w:space="0" w:color="auto"/>
              <w:left w:val="nil"/>
              <w:bottom w:val="nil"/>
              <w:right w:val="nil"/>
            </w:tcBorders>
          </w:tcPr>
          <w:p w14:paraId="53BDD62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auto"/>
              <w:left w:val="nil"/>
              <w:bottom w:val="nil"/>
              <w:right w:val="nil"/>
            </w:tcBorders>
          </w:tcPr>
          <w:p w14:paraId="34CD2FA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top w:val="single" w:sz="4" w:space="0" w:color="auto"/>
              <w:left w:val="nil"/>
              <w:bottom w:val="nil"/>
              <w:right w:val="nil"/>
            </w:tcBorders>
          </w:tcPr>
          <w:p w14:paraId="3EA99D7D" w14:textId="35E7D7A8"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single" w:sz="6" w:space="0" w:color="auto"/>
              <w:left w:val="nil"/>
              <w:bottom w:val="nil"/>
              <w:right w:val="nil"/>
            </w:tcBorders>
          </w:tcPr>
          <w:p w14:paraId="3646DD77" w14:textId="18E46A22"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7048E9B6" w14:textId="77777777" w:rsidTr="005F7BB3">
        <w:trPr>
          <w:trHeight w:val="20"/>
        </w:trPr>
        <w:tc>
          <w:tcPr>
            <w:tcW w:w="1164" w:type="dxa"/>
            <w:tcBorders>
              <w:top w:val="nil"/>
              <w:left w:val="nil"/>
              <w:bottom w:val="nil"/>
              <w:right w:val="nil"/>
            </w:tcBorders>
          </w:tcPr>
          <w:p w14:paraId="094DD3C4" w14:textId="193B08B9"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Ac1</w:t>
            </w:r>
          </w:p>
        </w:tc>
        <w:tc>
          <w:tcPr>
            <w:tcW w:w="2694" w:type="dxa"/>
            <w:tcBorders>
              <w:top w:val="nil"/>
              <w:left w:val="nil"/>
              <w:bottom w:val="nil"/>
              <w:right w:val="nil"/>
            </w:tcBorders>
          </w:tcPr>
          <w:p w14:paraId="09C1BEA1" w14:textId="6AFD73B3"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61FE1946"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6C1C7961"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1B696E1C" w14:textId="27F85305"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615DF44D" w14:textId="0DC85480"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29938DC4" w14:textId="77777777" w:rsidTr="005F7BB3">
        <w:trPr>
          <w:trHeight w:val="20"/>
        </w:trPr>
        <w:tc>
          <w:tcPr>
            <w:tcW w:w="1164" w:type="dxa"/>
            <w:tcBorders>
              <w:top w:val="nil"/>
              <w:left w:val="nil"/>
              <w:bottom w:val="nil"/>
              <w:right w:val="nil"/>
            </w:tcBorders>
          </w:tcPr>
          <w:p w14:paraId="383ADD89" w14:textId="08CA53DD"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Ac1</w:t>
            </w:r>
          </w:p>
        </w:tc>
        <w:tc>
          <w:tcPr>
            <w:tcW w:w="2694" w:type="dxa"/>
            <w:tcBorders>
              <w:top w:val="nil"/>
              <w:left w:val="nil"/>
              <w:bottom w:val="nil"/>
              <w:right w:val="nil"/>
            </w:tcBorders>
          </w:tcPr>
          <w:p w14:paraId="45519255" w14:textId="184C9D01"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32EA8C8"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400DEEF3"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7194C880" w14:textId="53393D34"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78343F95" w14:textId="595E642D"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2004A6A9" w14:textId="77777777" w:rsidTr="005F7BB3">
        <w:trPr>
          <w:trHeight w:val="20"/>
        </w:trPr>
        <w:tc>
          <w:tcPr>
            <w:tcW w:w="1164" w:type="dxa"/>
            <w:tcBorders>
              <w:top w:val="nil"/>
              <w:left w:val="nil"/>
              <w:right w:val="nil"/>
            </w:tcBorders>
          </w:tcPr>
          <w:p w14:paraId="1CB262FC" w14:textId="54FFF0AB"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Ac1</w:t>
            </w:r>
          </w:p>
        </w:tc>
        <w:tc>
          <w:tcPr>
            <w:tcW w:w="2694" w:type="dxa"/>
            <w:tcBorders>
              <w:top w:val="nil"/>
              <w:left w:val="nil"/>
              <w:right w:val="nil"/>
            </w:tcBorders>
          </w:tcPr>
          <w:p w14:paraId="028C1BAB" w14:textId="4E2FF652"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right w:val="nil"/>
            </w:tcBorders>
          </w:tcPr>
          <w:p w14:paraId="3AE81510"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right w:val="nil"/>
            </w:tcBorders>
          </w:tcPr>
          <w:p w14:paraId="747CD483"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73F18D4A" w14:textId="6E0DE9AF"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right w:val="nil"/>
            </w:tcBorders>
          </w:tcPr>
          <w:p w14:paraId="137A5617" w14:textId="1535FC99"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651A62" w14:paraId="53A1AB6B" w14:textId="77777777" w:rsidTr="005F7BB3">
        <w:trPr>
          <w:trHeight w:val="20"/>
        </w:trPr>
        <w:tc>
          <w:tcPr>
            <w:tcW w:w="1164" w:type="dxa"/>
            <w:tcBorders>
              <w:top w:val="nil"/>
              <w:left w:val="nil"/>
              <w:right w:val="nil"/>
            </w:tcBorders>
          </w:tcPr>
          <w:p w14:paraId="6D7A5FBC" w14:textId="79C0B07A"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Ac1</w:t>
            </w:r>
          </w:p>
        </w:tc>
        <w:tc>
          <w:tcPr>
            <w:tcW w:w="2694" w:type="dxa"/>
            <w:tcBorders>
              <w:top w:val="nil"/>
              <w:left w:val="nil"/>
              <w:right w:val="nil"/>
            </w:tcBorders>
          </w:tcPr>
          <w:p w14:paraId="0AB78DEF"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right w:val="nil"/>
            </w:tcBorders>
          </w:tcPr>
          <w:p w14:paraId="51E8693A"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5C19B826"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61BA8117" w14:textId="47399021"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c>
          <w:tcPr>
            <w:tcW w:w="1560" w:type="dxa"/>
            <w:tcBorders>
              <w:top w:val="nil"/>
              <w:left w:val="nil"/>
              <w:right w:val="nil"/>
            </w:tcBorders>
          </w:tcPr>
          <w:p w14:paraId="07F12975" w14:textId="60AFCAB6"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r w:rsidR="00651A62" w14:paraId="12662486" w14:textId="77777777" w:rsidTr="005F7BB3">
        <w:trPr>
          <w:trHeight w:val="20"/>
        </w:trPr>
        <w:tc>
          <w:tcPr>
            <w:tcW w:w="1164" w:type="dxa"/>
            <w:tcBorders>
              <w:left w:val="nil"/>
              <w:bottom w:val="nil"/>
              <w:right w:val="nil"/>
            </w:tcBorders>
          </w:tcPr>
          <w:p w14:paraId="085B1D9C"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Ac2</w:t>
            </w:r>
          </w:p>
        </w:tc>
        <w:tc>
          <w:tcPr>
            <w:tcW w:w="2694" w:type="dxa"/>
            <w:tcBorders>
              <w:left w:val="nil"/>
              <w:bottom w:val="nil"/>
              <w:right w:val="nil"/>
            </w:tcBorders>
          </w:tcPr>
          <w:p w14:paraId="2A8BA41E" w14:textId="7777777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52" w:type="dxa"/>
            <w:tcBorders>
              <w:left w:val="nil"/>
              <w:bottom w:val="nil"/>
              <w:right w:val="nil"/>
            </w:tcBorders>
          </w:tcPr>
          <w:p w14:paraId="5D66758A"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3EB82033"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left w:val="nil"/>
              <w:bottom w:val="nil"/>
              <w:right w:val="nil"/>
            </w:tcBorders>
          </w:tcPr>
          <w:p w14:paraId="38B8220A" w14:textId="7F636A19"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left w:val="nil"/>
              <w:bottom w:val="nil"/>
              <w:right w:val="nil"/>
            </w:tcBorders>
          </w:tcPr>
          <w:p w14:paraId="666C0F52"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0A14123E" w14:textId="77777777" w:rsidTr="005F7BB3">
        <w:trPr>
          <w:trHeight w:val="20"/>
        </w:trPr>
        <w:tc>
          <w:tcPr>
            <w:tcW w:w="1164" w:type="dxa"/>
            <w:tcBorders>
              <w:top w:val="nil"/>
              <w:left w:val="nil"/>
              <w:bottom w:val="nil"/>
              <w:right w:val="nil"/>
            </w:tcBorders>
          </w:tcPr>
          <w:p w14:paraId="7393E871" w14:textId="7BA0F7A6"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Ac2</w:t>
            </w:r>
          </w:p>
        </w:tc>
        <w:tc>
          <w:tcPr>
            <w:tcW w:w="2694" w:type="dxa"/>
            <w:tcBorders>
              <w:top w:val="nil"/>
              <w:left w:val="nil"/>
              <w:bottom w:val="nil"/>
              <w:right w:val="nil"/>
            </w:tcBorders>
          </w:tcPr>
          <w:p w14:paraId="0C4926FF" w14:textId="6D9F26AB"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0DF0E961"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6E35EFCC"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263D62D7" w14:textId="39F76068"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1F77420A"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22FA386A" w14:textId="77777777" w:rsidTr="005F7BB3">
        <w:trPr>
          <w:trHeight w:val="20"/>
        </w:trPr>
        <w:tc>
          <w:tcPr>
            <w:tcW w:w="1164" w:type="dxa"/>
            <w:tcBorders>
              <w:top w:val="nil"/>
              <w:left w:val="nil"/>
              <w:bottom w:val="nil"/>
              <w:right w:val="nil"/>
            </w:tcBorders>
          </w:tcPr>
          <w:p w14:paraId="3F0C8EE5" w14:textId="694998BC"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Ac2</w:t>
            </w:r>
          </w:p>
        </w:tc>
        <w:tc>
          <w:tcPr>
            <w:tcW w:w="2694" w:type="dxa"/>
            <w:tcBorders>
              <w:top w:val="nil"/>
              <w:left w:val="nil"/>
              <w:bottom w:val="nil"/>
              <w:right w:val="nil"/>
            </w:tcBorders>
          </w:tcPr>
          <w:p w14:paraId="5FD2ADC6" w14:textId="0D9B6DA7"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2318B642"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0614BCA6"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6495E865" w14:textId="73B63D21"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bottom w:val="nil"/>
              <w:right w:val="nil"/>
            </w:tcBorders>
          </w:tcPr>
          <w:p w14:paraId="5D917A54"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1478EA92" w14:textId="77777777" w:rsidTr="005F7BB3">
        <w:trPr>
          <w:trHeight w:val="20"/>
        </w:trPr>
        <w:tc>
          <w:tcPr>
            <w:tcW w:w="1164" w:type="dxa"/>
            <w:tcBorders>
              <w:top w:val="nil"/>
              <w:left w:val="nil"/>
              <w:right w:val="nil"/>
            </w:tcBorders>
          </w:tcPr>
          <w:p w14:paraId="74530F66" w14:textId="477540AF"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Ac2</w:t>
            </w:r>
          </w:p>
        </w:tc>
        <w:tc>
          <w:tcPr>
            <w:tcW w:w="2694" w:type="dxa"/>
            <w:tcBorders>
              <w:top w:val="nil"/>
              <w:left w:val="nil"/>
              <w:right w:val="nil"/>
            </w:tcBorders>
          </w:tcPr>
          <w:p w14:paraId="3182B48A" w14:textId="1ECA58FE"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right w:val="nil"/>
            </w:tcBorders>
          </w:tcPr>
          <w:p w14:paraId="1B607BF5"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right w:val="nil"/>
            </w:tcBorders>
          </w:tcPr>
          <w:p w14:paraId="5F803427"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545DA751" w14:textId="189CCF53"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c>
          <w:tcPr>
            <w:tcW w:w="1560" w:type="dxa"/>
            <w:tcBorders>
              <w:top w:val="nil"/>
              <w:left w:val="nil"/>
              <w:right w:val="nil"/>
            </w:tcBorders>
          </w:tcPr>
          <w:p w14:paraId="22165B31"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r w:rsidR="00651A62" w14:paraId="598ED512" w14:textId="77777777" w:rsidTr="005F7BB3">
        <w:trPr>
          <w:trHeight w:val="20"/>
        </w:trPr>
        <w:tc>
          <w:tcPr>
            <w:tcW w:w="1164" w:type="dxa"/>
            <w:tcBorders>
              <w:top w:val="nil"/>
              <w:left w:val="nil"/>
              <w:bottom w:val="single" w:sz="12" w:space="0" w:color="auto"/>
              <w:right w:val="nil"/>
            </w:tcBorders>
          </w:tcPr>
          <w:p w14:paraId="7DCBAC3E" w14:textId="783F51FD" w:rsidR="00651A62" w:rsidRDefault="00651A62" w:rsidP="00034D56">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Ac2</w:t>
            </w:r>
          </w:p>
        </w:tc>
        <w:tc>
          <w:tcPr>
            <w:tcW w:w="2694" w:type="dxa"/>
            <w:tcBorders>
              <w:top w:val="nil"/>
              <w:left w:val="nil"/>
              <w:bottom w:val="single" w:sz="12" w:space="0" w:color="auto"/>
              <w:right w:val="nil"/>
            </w:tcBorders>
          </w:tcPr>
          <w:p w14:paraId="099BB220" w14:textId="77777777" w:rsidR="00651A62" w:rsidRDefault="00651A62" w:rsidP="00034D56">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single" w:sz="12" w:space="0" w:color="auto"/>
              <w:right w:val="nil"/>
            </w:tcBorders>
          </w:tcPr>
          <w:p w14:paraId="53FD26FB"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31CD4579" w14:textId="77777777" w:rsidR="00651A62" w:rsidRDefault="00651A62" w:rsidP="00034D56">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12" w:space="0" w:color="auto"/>
              <w:right w:val="nil"/>
            </w:tcBorders>
          </w:tcPr>
          <w:p w14:paraId="2AEF0814" w14:textId="4F1F6F55" w:rsidR="00651A62" w:rsidRDefault="00651A62" w:rsidP="00034D56">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c>
          <w:tcPr>
            <w:tcW w:w="1560" w:type="dxa"/>
            <w:tcBorders>
              <w:top w:val="nil"/>
              <w:left w:val="nil"/>
              <w:bottom w:val="single" w:sz="12" w:space="0" w:color="auto"/>
              <w:right w:val="nil"/>
            </w:tcBorders>
          </w:tcPr>
          <w:p w14:paraId="6CD825EE" w14:textId="77777777" w:rsidR="00651A62" w:rsidRDefault="00651A62" w:rsidP="00034D56">
            <w:pPr>
              <w:autoSpaceDE w:val="0"/>
              <w:autoSpaceDN w:val="0"/>
              <w:adjustRightInd w:val="0"/>
              <w:spacing w:before="20" w:after="20" w:line="240" w:lineRule="auto"/>
              <w:jc w:val="center"/>
              <w:rPr>
                <w:rFonts w:ascii="Calibri" w:eastAsiaTheme="minorEastAsia" w:hAnsi="Calibri" w:cs="Calibri"/>
                <w:color w:val="000000"/>
                <w:lang w:eastAsia="en-AU"/>
              </w:rPr>
            </w:pPr>
          </w:p>
        </w:tc>
      </w:tr>
    </w:tbl>
    <w:p w14:paraId="7A128518" w14:textId="0D7852D9" w:rsidR="00883E3B" w:rsidRDefault="00883E3B" w:rsidP="00F106E1">
      <w:pPr>
        <w:pStyle w:val="Tablenote"/>
      </w:pPr>
      <w:r w:rsidRPr="00F106E1">
        <w:rPr>
          <w:vertAlign w:val="superscript"/>
        </w:rPr>
        <w:t>a</w:t>
      </w:r>
      <w:r>
        <w:t xml:space="preserve"> Pre-extraction samples were 0.45</w:t>
      </w:r>
      <w:r w:rsidR="00F106E1">
        <w:t>-</w:t>
      </w:r>
      <w:r>
        <w:t>µm filtered only. Acid-</w:t>
      </w:r>
      <w:r w:rsidRPr="00BF3EED">
        <w:t>extracted</w:t>
      </w:r>
      <w:r>
        <w:t xml:space="preserve"> samples were acidified to pH 2 and then 0.45</w:t>
      </w:r>
      <w:r w:rsidR="00F106E1">
        <w:t>-</w:t>
      </w:r>
      <w:r>
        <w:t>µm filtered following the specified duration.</w:t>
      </w:r>
    </w:p>
    <w:p w14:paraId="4AADD0C5" w14:textId="4DF1F36F" w:rsidR="007C32D2" w:rsidRDefault="00883E3B" w:rsidP="00BF3EED">
      <w:pPr>
        <w:pStyle w:val="Tablenote"/>
        <w:rPr>
          <w:highlight w:val="yellow"/>
        </w:rPr>
      </w:pPr>
      <w:r w:rsidRPr="00F106E1">
        <w:rPr>
          <w:vertAlign w:val="superscript"/>
        </w:rPr>
        <w:t>b</w:t>
      </w:r>
      <w:r>
        <w:t xml:space="preserve"> Value is the average of </w:t>
      </w:r>
      <w:r w:rsidR="00F106E1">
        <w:t>2</w:t>
      </w:r>
      <w:r>
        <w:t xml:space="preserve"> duplicate sub</w:t>
      </w:r>
      <w:r w:rsidR="007720DA">
        <w:t>-</w:t>
      </w:r>
      <w:r>
        <w:t>samples from the same bottle.</w:t>
      </w:r>
    </w:p>
    <w:p w14:paraId="0DD595B5" w14:textId="77777777" w:rsidR="00487EC3" w:rsidRDefault="00487EC3">
      <w:pPr>
        <w:spacing w:before="0" w:after="0" w:line="240" w:lineRule="auto"/>
        <w:rPr>
          <w:highlight w:val="yellow"/>
          <w:lang w:eastAsia="ja-JP"/>
        </w:rPr>
        <w:sectPr w:rsidR="00487EC3" w:rsidSect="004E0C65">
          <w:headerReference w:type="even" r:id="rId32"/>
          <w:headerReference w:type="default" r:id="rId33"/>
          <w:footerReference w:type="even" r:id="rId34"/>
          <w:footerReference w:type="default" r:id="rId35"/>
          <w:headerReference w:type="first" r:id="rId36"/>
          <w:footerReference w:type="first" r:id="rId37"/>
          <w:pgSz w:w="11900" w:h="16840"/>
          <w:pgMar w:top="1418" w:right="1418" w:bottom="1418" w:left="1418" w:header="567" w:footer="283" w:gutter="0"/>
          <w:cols w:space="708"/>
          <w:docGrid w:linePitch="360"/>
        </w:sectPr>
      </w:pPr>
    </w:p>
    <w:p w14:paraId="1A4222C3" w14:textId="30957623" w:rsidR="000665B1" w:rsidRDefault="000665B1" w:rsidP="00487EC3">
      <w:pPr>
        <w:pStyle w:val="Caption"/>
        <w:rPr>
          <w:highlight w:val="yellow"/>
          <w:lang w:eastAsia="ja-JP"/>
        </w:rPr>
      </w:pPr>
      <w:bookmarkStart w:id="160" w:name="_Toc203583142"/>
      <w:bookmarkStart w:id="161" w:name="_Toc206428169"/>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2</w:t>
      </w:r>
      <w:r w:rsidR="001F4B1E">
        <w:rPr>
          <w:noProof/>
        </w:rPr>
        <w:fldChar w:fldCharType="end"/>
      </w:r>
      <w:r>
        <w:t xml:space="preserve"> Synthetic freshwater: freshly spiked oxyhydroxides</w:t>
      </w:r>
      <w:bookmarkEnd w:id="160"/>
      <w:bookmarkEnd w:id="161"/>
    </w:p>
    <w:tbl>
      <w:tblPr>
        <w:tblW w:w="10519" w:type="dxa"/>
        <w:tblInd w:w="-30" w:type="dxa"/>
        <w:tblLayout w:type="fixed"/>
        <w:tblLook w:val="0000" w:firstRow="0" w:lastRow="0" w:firstColumn="0" w:lastColumn="0" w:noHBand="0" w:noVBand="0"/>
      </w:tblPr>
      <w:tblGrid>
        <w:gridCol w:w="1164"/>
        <w:gridCol w:w="2835"/>
        <w:gridCol w:w="851"/>
        <w:gridCol w:w="992"/>
        <w:gridCol w:w="992"/>
        <w:gridCol w:w="1134"/>
        <w:gridCol w:w="1276"/>
        <w:gridCol w:w="1275"/>
      </w:tblGrid>
      <w:tr w:rsidR="00630C1A" w14:paraId="7FF5274B" w14:textId="77777777" w:rsidTr="00EF790E">
        <w:trPr>
          <w:trHeight w:val="20"/>
          <w:tblHeader/>
        </w:trPr>
        <w:tc>
          <w:tcPr>
            <w:tcW w:w="1164" w:type="dxa"/>
            <w:tcBorders>
              <w:top w:val="single" w:sz="12" w:space="0" w:color="auto"/>
              <w:left w:val="nil"/>
              <w:bottom w:val="single" w:sz="12" w:space="0" w:color="auto"/>
              <w:right w:val="nil"/>
            </w:tcBorders>
          </w:tcPr>
          <w:p w14:paraId="533DE780"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835" w:type="dxa"/>
            <w:tcBorders>
              <w:top w:val="single" w:sz="12" w:space="0" w:color="auto"/>
              <w:left w:val="nil"/>
              <w:bottom w:val="single" w:sz="12" w:space="0" w:color="auto"/>
              <w:right w:val="nil"/>
            </w:tcBorders>
          </w:tcPr>
          <w:p w14:paraId="08E6F644"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851" w:type="dxa"/>
            <w:tcBorders>
              <w:top w:val="single" w:sz="12" w:space="0" w:color="auto"/>
              <w:left w:val="nil"/>
              <w:bottom w:val="single" w:sz="12" w:space="0" w:color="auto"/>
              <w:right w:val="nil"/>
            </w:tcBorders>
          </w:tcPr>
          <w:p w14:paraId="6273F8EB" w14:textId="77777777" w:rsidR="00630C1A" w:rsidRDefault="00630C1A" w:rsidP="00160D0E">
            <w:pPr>
              <w:autoSpaceDE w:val="0"/>
              <w:autoSpaceDN w:val="0"/>
              <w:adjustRightInd w:val="0"/>
              <w:spacing w:before="15" w:after="15"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16212C36" w14:textId="77777777" w:rsidR="00630C1A" w:rsidRDefault="00630C1A" w:rsidP="00160D0E">
            <w:pPr>
              <w:autoSpaceDE w:val="0"/>
              <w:autoSpaceDN w:val="0"/>
              <w:adjustRightInd w:val="0"/>
              <w:spacing w:before="15" w:after="15"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992" w:type="dxa"/>
            <w:tcBorders>
              <w:top w:val="single" w:sz="12" w:space="0" w:color="auto"/>
              <w:left w:val="nil"/>
              <w:bottom w:val="single" w:sz="12" w:space="0" w:color="auto"/>
              <w:right w:val="nil"/>
            </w:tcBorders>
          </w:tcPr>
          <w:p w14:paraId="11A9C91F" w14:textId="77777777" w:rsidR="00630C1A" w:rsidRDefault="00630C1A" w:rsidP="00160D0E">
            <w:pPr>
              <w:autoSpaceDE w:val="0"/>
              <w:autoSpaceDN w:val="0"/>
              <w:adjustRightInd w:val="0"/>
              <w:spacing w:before="15" w:after="15"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3073C1C4" w14:textId="77777777" w:rsidR="00630C1A" w:rsidRDefault="00630C1A" w:rsidP="00160D0E">
            <w:pPr>
              <w:autoSpaceDE w:val="0"/>
              <w:autoSpaceDN w:val="0"/>
              <w:adjustRightInd w:val="0"/>
              <w:spacing w:before="15" w:after="15"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63DD548B" w14:textId="0123FFC6" w:rsidR="00630C1A" w:rsidRDefault="00630C1A" w:rsidP="00160D0E">
            <w:pPr>
              <w:autoSpaceDE w:val="0"/>
              <w:autoSpaceDN w:val="0"/>
              <w:adjustRightInd w:val="0"/>
              <w:spacing w:before="15" w:after="15"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c>
          <w:tcPr>
            <w:tcW w:w="1275" w:type="dxa"/>
            <w:tcBorders>
              <w:top w:val="single" w:sz="12" w:space="0" w:color="auto"/>
              <w:left w:val="nil"/>
              <w:bottom w:val="single" w:sz="12" w:space="0" w:color="auto"/>
              <w:right w:val="nil"/>
            </w:tcBorders>
          </w:tcPr>
          <w:p w14:paraId="72D7F4B2" w14:textId="5D17ECD3" w:rsidR="00630C1A" w:rsidRDefault="00630C1A" w:rsidP="00160D0E">
            <w:pPr>
              <w:autoSpaceDE w:val="0"/>
              <w:autoSpaceDN w:val="0"/>
              <w:adjustRightInd w:val="0"/>
              <w:spacing w:before="15" w:after="15"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recovery %</w:t>
            </w:r>
          </w:p>
        </w:tc>
      </w:tr>
      <w:tr w:rsidR="00630C1A" w14:paraId="5F45D785" w14:textId="77777777" w:rsidTr="009D68EC">
        <w:trPr>
          <w:trHeight w:val="20"/>
        </w:trPr>
        <w:tc>
          <w:tcPr>
            <w:tcW w:w="1164" w:type="dxa"/>
            <w:tcBorders>
              <w:top w:val="nil"/>
              <w:left w:val="nil"/>
              <w:bottom w:val="nil"/>
              <w:right w:val="nil"/>
            </w:tcBorders>
          </w:tcPr>
          <w:p w14:paraId="7AF1770E"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835" w:type="dxa"/>
            <w:tcBorders>
              <w:top w:val="nil"/>
              <w:left w:val="nil"/>
              <w:bottom w:val="nil"/>
              <w:right w:val="nil"/>
            </w:tcBorders>
          </w:tcPr>
          <w:p w14:paraId="1C715C62"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51" w:type="dxa"/>
            <w:tcBorders>
              <w:top w:val="nil"/>
              <w:left w:val="nil"/>
              <w:bottom w:val="nil"/>
              <w:right w:val="nil"/>
            </w:tcBorders>
          </w:tcPr>
          <w:p w14:paraId="30F7E90A"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31B3F0D6"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top w:val="nil"/>
              <w:left w:val="nil"/>
              <w:bottom w:val="nil"/>
              <w:right w:val="nil"/>
            </w:tcBorders>
          </w:tcPr>
          <w:p w14:paraId="5F2B112A"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c>
          <w:tcPr>
            <w:tcW w:w="1134" w:type="dxa"/>
            <w:tcBorders>
              <w:top w:val="nil"/>
              <w:left w:val="nil"/>
              <w:bottom w:val="nil"/>
              <w:right w:val="nil"/>
            </w:tcBorders>
          </w:tcPr>
          <w:p w14:paraId="7EF9B70E"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3.6</w:t>
            </w:r>
          </w:p>
        </w:tc>
        <w:tc>
          <w:tcPr>
            <w:tcW w:w="1276" w:type="dxa"/>
            <w:tcBorders>
              <w:top w:val="nil"/>
              <w:left w:val="nil"/>
              <w:bottom w:val="nil"/>
              <w:right w:val="nil"/>
            </w:tcBorders>
          </w:tcPr>
          <w:p w14:paraId="4CF0A153" w14:textId="21D480D4"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c>
          <w:tcPr>
            <w:tcW w:w="1275" w:type="dxa"/>
            <w:tcBorders>
              <w:top w:val="nil"/>
              <w:left w:val="nil"/>
              <w:bottom w:val="nil"/>
              <w:right w:val="nil"/>
            </w:tcBorders>
          </w:tcPr>
          <w:p w14:paraId="654875D2" w14:textId="239BC8D6"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3.2</w:t>
            </w:r>
          </w:p>
        </w:tc>
      </w:tr>
      <w:tr w:rsidR="00630C1A" w14:paraId="22DC129B" w14:textId="77777777" w:rsidTr="009D68EC">
        <w:trPr>
          <w:trHeight w:val="20"/>
        </w:trPr>
        <w:tc>
          <w:tcPr>
            <w:tcW w:w="1164" w:type="dxa"/>
            <w:tcBorders>
              <w:top w:val="nil"/>
              <w:left w:val="nil"/>
              <w:bottom w:val="nil"/>
              <w:right w:val="nil"/>
            </w:tcBorders>
          </w:tcPr>
          <w:p w14:paraId="1569E69B" w14:textId="6379333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835" w:type="dxa"/>
            <w:tcBorders>
              <w:top w:val="nil"/>
              <w:left w:val="nil"/>
              <w:bottom w:val="nil"/>
              <w:right w:val="nil"/>
            </w:tcBorders>
          </w:tcPr>
          <w:p w14:paraId="1AC08142" w14:textId="79E546B2"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2C6454B6"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20128D55"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02C4A6BC" w14:textId="45FE6244"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121439">
              <w:rPr>
                <w:rFonts w:ascii="Calibri" w:eastAsiaTheme="minorEastAsia" w:hAnsi="Calibri" w:cs="Calibri"/>
                <w:color w:val="000000"/>
                <w:lang w:eastAsia="en-AU"/>
              </w:rPr>
              <w:t>0</w:t>
            </w:r>
          </w:p>
        </w:tc>
        <w:tc>
          <w:tcPr>
            <w:tcW w:w="1134" w:type="dxa"/>
            <w:tcBorders>
              <w:top w:val="nil"/>
              <w:left w:val="nil"/>
              <w:bottom w:val="nil"/>
              <w:right w:val="nil"/>
            </w:tcBorders>
          </w:tcPr>
          <w:p w14:paraId="418A3A27"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81.8</w:t>
            </w:r>
          </w:p>
        </w:tc>
        <w:tc>
          <w:tcPr>
            <w:tcW w:w="1276" w:type="dxa"/>
            <w:tcBorders>
              <w:top w:val="nil"/>
              <w:left w:val="nil"/>
              <w:bottom w:val="nil"/>
              <w:right w:val="nil"/>
            </w:tcBorders>
          </w:tcPr>
          <w:p w14:paraId="6EE5C248" w14:textId="766DC5CA"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121439">
              <w:rPr>
                <w:rFonts w:ascii="Calibri" w:eastAsiaTheme="minorEastAsia" w:hAnsi="Calibri" w:cs="Calibri"/>
                <w:color w:val="000000"/>
                <w:lang w:eastAsia="en-AU"/>
              </w:rPr>
              <w:t>0</w:t>
            </w:r>
          </w:p>
        </w:tc>
        <w:tc>
          <w:tcPr>
            <w:tcW w:w="1275" w:type="dxa"/>
            <w:tcBorders>
              <w:top w:val="nil"/>
              <w:left w:val="nil"/>
              <w:bottom w:val="nil"/>
              <w:right w:val="nil"/>
            </w:tcBorders>
          </w:tcPr>
          <w:p w14:paraId="691B6908"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81.8</w:t>
            </w:r>
          </w:p>
        </w:tc>
      </w:tr>
      <w:tr w:rsidR="00630C1A" w14:paraId="6DCABC55" w14:textId="77777777" w:rsidTr="009D68EC">
        <w:trPr>
          <w:trHeight w:val="20"/>
        </w:trPr>
        <w:tc>
          <w:tcPr>
            <w:tcW w:w="1164" w:type="dxa"/>
            <w:tcBorders>
              <w:top w:val="nil"/>
              <w:left w:val="nil"/>
              <w:bottom w:val="nil"/>
              <w:right w:val="nil"/>
            </w:tcBorders>
          </w:tcPr>
          <w:p w14:paraId="6FC29A19" w14:textId="0305780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835" w:type="dxa"/>
            <w:tcBorders>
              <w:top w:val="nil"/>
              <w:left w:val="nil"/>
              <w:bottom w:val="nil"/>
              <w:right w:val="nil"/>
            </w:tcBorders>
          </w:tcPr>
          <w:p w14:paraId="179EB077" w14:textId="6BD6237B"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7FC11764"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2DAB47CC"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1EEE2950" w14:textId="2BB63E6A"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w:t>
            </w:r>
            <w:r w:rsidR="00121439">
              <w:rPr>
                <w:rFonts w:ascii="Calibri" w:eastAsiaTheme="minorEastAsia" w:hAnsi="Calibri" w:cs="Calibri"/>
                <w:color w:val="000000"/>
                <w:lang w:eastAsia="en-AU"/>
              </w:rPr>
              <w:t>.00</w:t>
            </w:r>
          </w:p>
        </w:tc>
        <w:tc>
          <w:tcPr>
            <w:tcW w:w="1134" w:type="dxa"/>
            <w:tcBorders>
              <w:top w:val="nil"/>
              <w:left w:val="nil"/>
              <w:bottom w:val="nil"/>
              <w:right w:val="nil"/>
            </w:tcBorders>
          </w:tcPr>
          <w:p w14:paraId="55ACD091"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90.9</w:t>
            </w:r>
          </w:p>
        </w:tc>
        <w:tc>
          <w:tcPr>
            <w:tcW w:w="1276" w:type="dxa"/>
            <w:tcBorders>
              <w:top w:val="nil"/>
              <w:left w:val="nil"/>
              <w:bottom w:val="nil"/>
              <w:right w:val="nil"/>
            </w:tcBorders>
          </w:tcPr>
          <w:p w14:paraId="61CA2171" w14:textId="44269EC5"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1</w:t>
            </w:r>
            <w:r w:rsidR="00121439">
              <w:rPr>
                <w:rFonts w:ascii="Calibri" w:eastAsiaTheme="minorEastAsia" w:hAnsi="Calibri" w:cs="Calibri"/>
                <w:color w:val="000000"/>
                <w:lang w:eastAsia="en-AU"/>
              </w:rPr>
              <w:t>.00</w:t>
            </w:r>
          </w:p>
        </w:tc>
        <w:tc>
          <w:tcPr>
            <w:tcW w:w="1275" w:type="dxa"/>
            <w:tcBorders>
              <w:top w:val="nil"/>
              <w:left w:val="nil"/>
              <w:bottom w:val="nil"/>
              <w:right w:val="nil"/>
            </w:tcBorders>
          </w:tcPr>
          <w:p w14:paraId="03B5B700"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90.9</w:t>
            </w:r>
          </w:p>
        </w:tc>
      </w:tr>
      <w:tr w:rsidR="00630C1A" w14:paraId="72E7B8C7" w14:textId="77777777" w:rsidTr="009D68EC">
        <w:trPr>
          <w:trHeight w:val="20"/>
        </w:trPr>
        <w:tc>
          <w:tcPr>
            <w:tcW w:w="1164" w:type="dxa"/>
            <w:tcBorders>
              <w:top w:val="nil"/>
              <w:left w:val="nil"/>
              <w:right w:val="nil"/>
            </w:tcBorders>
          </w:tcPr>
          <w:p w14:paraId="15A7FC32" w14:textId="6F9A28D3"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835" w:type="dxa"/>
            <w:tcBorders>
              <w:top w:val="nil"/>
              <w:left w:val="nil"/>
              <w:right w:val="nil"/>
            </w:tcBorders>
          </w:tcPr>
          <w:p w14:paraId="6882D29E" w14:textId="111C1973"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right w:val="nil"/>
            </w:tcBorders>
          </w:tcPr>
          <w:p w14:paraId="38DD5807"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right w:val="nil"/>
            </w:tcBorders>
          </w:tcPr>
          <w:p w14:paraId="1E86C8A8"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33CC8CC7" w14:textId="7563596C"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21439">
              <w:rPr>
                <w:rFonts w:ascii="Calibri" w:eastAsiaTheme="minorEastAsia" w:hAnsi="Calibri" w:cs="Calibri"/>
                <w:color w:val="000000"/>
                <w:lang w:eastAsia="en-AU"/>
              </w:rPr>
              <w:t>0</w:t>
            </w:r>
          </w:p>
        </w:tc>
        <w:tc>
          <w:tcPr>
            <w:tcW w:w="1134" w:type="dxa"/>
            <w:tcBorders>
              <w:top w:val="nil"/>
              <w:left w:val="nil"/>
              <w:right w:val="nil"/>
            </w:tcBorders>
          </w:tcPr>
          <w:p w14:paraId="72DF48B6" w14:textId="5A26EC6D"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100</w:t>
            </w:r>
            <w:r w:rsidR="001B2CB2">
              <w:rPr>
                <w:rFonts w:ascii="Calibri" w:eastAsiaTheme="minorEastAsia" w:hAnsi="Calibri" w:cs="Calibri"/>
                <w:color w:val="000000"/>
                <w:lang w:eastAsia="en-AU"/>
              </w:rPr>
              <w:t>.0</w:t>
            </w:r>
          </w:p>
        </w:tc>
        <w:tc>
          <w:tcPr>
            <w:tcW w:w="1276" w:type="dxa"/>
            <w:tcBorders>
              <w:top w:val="nil"/>
              <w:left w:val="nil"/>
              <w:right w:val="nil"/>
            </w:tcBorders>
          </w:tcPr>
          <w:p w14:paraId="7AF551B2" w14:textId="236C505A"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21439">
              <w:rPr>
                <w:rFonts w:ascii="Calibri" w:eastAsiaTheme="minorEastAsia" w:hAnsi="Calibri" w:cs="Calibri"/>
                <w:color w:val="000000"/>
                <w:lang w:eastAsia="en-AU"/>
              </w:rPr>
              <w:t>0</w:t>
            </w:r>
          </w:p>
        </w:tc>
        <w:tc>
          <w:tcPr>
            <w:tcW w:w="1275" w:type="dxa"/>
            <w:tcBorders>
              <w:top w:val="nil"/>
              <w:left w:val="nil"/>
              <w:right w:val="nil"/>
            </w:tcBorders>
          </w:tcPr>
          <w:p w14:paraId="6F1992F7" w14:textId="79F4A2F6"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100</w:t>
            </w:r>
            <w:r w:rsidR="001B2CB2">
              <w:rPr>
                <w:rFonts w:ascii="Calibri" w:eastAsiaTheme="minorEastAsia" w:hAnsi="Calibri" w:cs="Calibri"/>
                <w:color w:val="000000"/>
                <w:lang w:eastAsia="en-AU"/>
              </w:rPr>
              <w:t>.0</w:t>
            </w:r>
          </w:p>
        </w:tc>
      </w:tr>
      <w:tr w:rsidR="00630C1A" w14:paraId="0580A551" w14:textId="77777777" w:rsidTr="009D68EC">
        <w:trPr>
          <w:trHeight w:val="20"/>
        </w:trPr>
        <w:tc>
          <w:tcPr>
            <w:tcW w:w="1164" w:type="dxa"/>
            <w:tcBorders>
              <w:top w:val="nil"/>
              <w:left w:val="nil"/>
              <w:right w:val="nil"/>
            </w:tcBorders>
          </w:tcPr>
          <w:p w14:paraId="3EA8A03B" w14:textId="278304BD"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835" w:type="dxa"/>
            <w:tcBorders>
              <w:top w:val="nil"/>
              <w:left w:val="nil"/>
              <w:right w:val="nil"/>
            </w:tcBorders>
          </w:tcPr>
          <w:p w14:paraId="6617CDAD"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right w:val="nil"/>
            </w:tcBorders>
          </w:tcPr>
          <w:p w14:paraId="680EB015"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1685F83D"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2C90F123" w14:textId="5561EDA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w:t>
            </w:r>
            <w:r w:rsidR="00121439">
              <w:rPr>
                <w:rFonts w:ascii="Calibri" w:eastAsiaTheme="minorEastAsia" w:hAnsi="Calibri" w:cs="Calibri"/>
                <w:b/>
                <w:bCs/>
                <w:color w:val="000000"/>
                <w:lang w:eastAsia="en-AU"/>
              </w:rPr>
              <w:t>0</w:t>
            </w:r>
          </w:p>
        </w:tc>
        <w:tc>
          <w:tcPr>
            <w:tcW w:w="1134" w:type="dxa"/>
            <w:tcBorders>
              <w:top w:val="nil"/>
              <w:left w:val="nil"/>
              <w:right w:val="nil"/>
            </w:tcBorders>
          </w:tcPr>
          <w:p w14:paraId="6BA950AA" w14:textId="276AC16E" w:rsidR="00630C1A" w:rsidRPr="00745C25" w:rsidRDefault="00630C1A" w:rsidP="00160D0E">
            <w:pPr>
              <w:autoSpaceDE w:val="0"/>
              <w:autoSpaceDN w:val="0"/>
              <w:adjustRightInd w:val="0"/>
              <w:spacing w:before="15" w:after="15" w:line="240" w:lineRule="auto"/>
              <w:ind w:right="198"/>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c>
          <w:tcPr>
            <w:tcW w:w="1276" w:type="dxa"/>
            <w:tcBorders>
              <w:top w:val="nil"/>
              <w:left w:val="nil"/>
              <w:right w:val="nil"/>
            </w:tcBorders>
          </w:tcPr>
          <w:p w14:paraId="598885D6" w14:textId="3F691AC1" w:rsidR="00630C1A" w:rsidRDefault="00630C1A" w:rsidP="00160D0E">
            <w:pPr>
              <w:autoSpaceDE w:val="0"/>
              <w:autoSpaceDN w:val="0"/>
              <w:adjustRightInd w:val="0"/>
              <w:spacing w:before="15" w:after="15" w:line="240" w:lineRule="auto"/>
              <w:ind w:right="231"/>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w:t>
            </w:r>
            <w:r w:rsidR="00121439">
              <w:rPr>
                <w:rFonts w:ascii="Calibri" w:eastAsiaTheme="minorEastAsia" w:hAnsi="Calibri" w:cs="Calibri"/>
                <w:b/>
                <w:bCs/>
                <w:color w:val="000000"/>
                <w:lang w:eastAsia="en-AU"/>
              </w:rPr>
              <w:t>0</w:t>
            </w:r>
          </w:p>
        </w:tc>
        <w:tc>
          <w:tcPr>
            <w:tcW w:w="1275" w:type="dxa"/>
            <w:tcBorders>
              <w:top w:val="nil"/>
              <w:left w:val="nil"/>
              <w:right w:val="nil"/>
            </w:tcBorders>
          </w:tcPr>
          <w:p w14:paraId="7B4CBD08" w14:textId="212454DF" w:rsidR="00630C1A" w:rsidRPr="00745C25"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r>
      <w:tr w:rsidR="00630C1A" w14:paraId="4E16C300" w14:textId="77777777" w:rsidTr="009D68EC">
        <w:trPr>
          <w:trHeight w:val="20"/>
        </w:trPr>
        <w:tc>
          <w:tcPr>
            <w:tcW w:w="1164" w:type="dxa"/>
            <w:tcBorders>
              <w:left w:val="nil"/>
              <w:bottom w:val="nil"/>
              <w:right w:val="nil"/>
            </w:tcBorders>
          </w:tcPr>
          <w:p w14:paraId="4E5E932F"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835" w:type="dxa"/>
            <w:tcBorders>
              <w:left w:val="nil"/>
              <w:bottom w:val="nil"/>
              <w:right w:val="nil"/>
            </w:tcBorders>
          </w:tcPr>
          <w:p w14:paraId="1D41440C"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51" w:type="dxa"/>
            <w:tcBorders>
              <w:left w:val="nil"/>
              <w:bottom w:val="nil"/>
              <w:right w:val="nil"/>
            </w:tcBorders>
          </w:tcPr>
          <w:p w14:paraId="7DD97B14"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1B53A1E2"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left w:val="nil"/>
              <w:bottom w:val="nil"/>
              <w:right w:val="nil"/>
            </w:tcBorders>
          </w:tcPr>
          <w:p w14:paraId="72761911"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0.03</w:t>
            </w:r>
          </w:p>
        </w:tc>
        <w:tc>
          <w:tcPr>
            <w:tcW w:w="1134" w:type="dxa"/>
            <w:tcBorders>
              <w:left w:val="nil"/>
              <w:bottom w:val="nil"/>
              <w:right w:val="nil"/>
            </w:tcBorders>
          </w:tcPr>
          <w:p w14:paraId="70372BEB"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2.7</w:t>
            </w:r>
          </w:p>
        </w:tc>
        <w:tc>
          <w:tcPr>
            <w:tcW w:w="1276" w:type="dxa"/>
            <w:tcBorders>
              <w:left w:val="nil"/>
              <w:bottom w:val="nil"/>
              <w:right w:val="nil"/>
            </w:tcBorders>
          </w:tcPr>
          <w:p w14:paraId="0F9CC09F"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left w:val="nil"/>
              <w:bottom w:val="nil"/>
              <w:right w:val="nil"/>
            </w:tcBorders>
          </w:tcPr>
          <w:p w14:paraId="227F1B12"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2E995BCA" w14:textId="77777777" w:rsidTr="009D68EC">
        <w:trPr>
          <w:trHeight w:val="20"/>
        </w:trPr>
        <w:tc>
          <w:tcPr>
            <w:tcW w:w="1164" w:type="dxa"/>
            <w:tcBorders>
              <w:top w:val="nil"/>
              <w:left w:val="nil"/>
              <w:bottom w:val="nil"/>
              <w:right w:val="nil"/>
            </w:tcBorders>
          </w:tcPr>
          <w:p w14:paraId="5A43AA3F" w14:textId="52B5843B"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835" w:type="dxa"/>
            <w:tcBorders>
              <w:top w:val="nil"/>
              <w:left w:val="nil"/>
              <w:bottom w:val="nil"/>
              <w:right w:val="nil"/>
            </w:tcBorders>
          </w:tcPr>
          <w:p w14:paraId="70E7109F" w14:textId="5F3BD5B8"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16B65F61"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6D75D59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5C8FFB63" w14:textId="304ACCE5"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121439">
              <w:rPr>
                <w:rFonts w:ascii="Calibri" w:eastAsiaTheme="minorEastAsia" w:hAnsi="Calibri" w:cs="Calibri"/>
                <w:color w:val="000000"/>
                <w:lang w:eastAsia="en-AU"/>
              </w:rPr>
              <w:t>0</w:t>
            </w:r>
          </w:p>
        </w:tc>
        <w:tc>
          <w:tcPr>
            <w:tcW w:w="1134" w:type="dxa"/>
            <w:tcBorders>
              <w:top w:val="nil"/>
              <w:left w:val="nil"/>
              <w:bottom w:val="nil"/>
              <w:right w:val="nil"/>
            </w:tcBorders>
          </w:tcPr>
          <w:p w14:paraId="52272D1F"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81.8</w:t>
            </w:r>
          </w:p>
        </w:tc>
        <w:tc>
          <w:tcPr>
            <w:tcW w:w="1276" w:type="dxa"/>
            <w:tcBorders>
              <w:top w:val="nil"/>
              <w:left w:val="nil"/>
              <w:bottom w:val="nil"/>
              <w:right w:val="nil"/>
            </w:tcBorders>
          </w:tcPr>
          <w:p w14:paraId="43FAEFA1"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nil"/>
              <w:right w:val="nil"/>
            </w:tcBorders>
          </w:tcPr>
          <w:p w14:paraId="67174CF4"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024A4010" w14:textId="77777777" w:rsidTr="009D68EC">
        <w:trPr>
          <w:trHeight w:val="20"/>
        </w:trPr>
        <w:tc>
          <w:tcPr>
            <w:tcW w:w="1164" w:type="dxa"/>
            <w:tcBorders>
              <w:top w:val="nil"/>
              <w:left w:val="nil"/>
              <w:bottom w:val="nil"/>
              <w:right w:val="nil"/>
            </w:tcBorders>
          </w:tcPr>
          <w:p w14:paraId="4C632DB2" w14:textId="189EA0EE"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835" w:type="dxa"/>
            <w:tcBorders>
              <w:top w:val="nil"/>
              <w:left w:val="nil"/>
              <w:bottom w:val="nil"/>
              <w:right w:val="nil"/>
            </w:tcBorders>
          </w:tcPr>
          <w:p w14:paraId="13DCF34A" w14:textId="1582D80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7E1E794A"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22016A6"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5411C76E" w14:textId="23BFCACC"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w:t>
            </w:r>
            <w:r w:rsidR="00121439">
              <w:rPr>
                <w:rFonts w:ascii="Calibri" w:eastAsiaTheme="minorEastAsia" w:hAnsi="Calibri" w:cs="Calibri"/>
                <w:color w:val="000000"/>
                <w:lang w:eastAsia="en-AU"/>
              </w:rPr>
              <w:t>.00</w:t>
            </w:r>
          </w:p>
        </w:tc>
        <w:tc>
          <w:tcPr>
            <w:tcW w:w="1134" w:type="dxa"/>
            <w:tcBorders>
              <w:top w:val="nil"/>
              <w:left w:val="nil"/>
              <w:bottom w:val="nil"/>
              <w:right w:val="nil"/>
            </w:tcBorders>
          </w:tcPr>
          <w:p w14:paraId="696BB47D"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90.9</w:t>
            </w:r>
          </w:p>
        </w:tc>
        <w:tc>
          <w:tcPr>
            <w:tcW w:w="1276" w:type="dxa"/>
            <w:tcBorders>
              <w:top w:val="nil"/>
              <w:left w:val="nil"/>
              <w:bottom w:val="nil"/>
              <w:right w:val="nil"/>
            </w:tcBorders>
          </w:tcPr>
          <w:p w14:paraId="63F80F93"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nil"/>
              <w:right w:val="nil"/>
            </w:tcBorders>
          </w:tcPr>
          <w:p w14:paraId="7B42C38A"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1A575D82" w14:textId="77777777" w:rsidTr="009D68EC">
        <w:trPr>
          <w:trHeight w:val="20"/>
        </w:trPr>
        <w:tc>
          <w:tcPr>
            <w:tcW w:w="1164" w:type="dxa"/>
            <w:tcBorders>
              <w:top w:val="nil"/>
              <w:left w:val="nil"/>
              <w:right w:val="nil"/>
            </w:tcBorders>
          </w:tcPr>
          <w:p w14:paraId="7588571D" w14:textId="1890879B"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835" w:type="dxa"/>
            <w:tcBorders>
              <w:top w:val="nil"/>
              <w:left w:val="nil"/>
              <w:right w:val="nil"/>
            </w:tcBorders>
          </w:tcPr>
          <w:p w14:paraId="0A82E150" w14:textId="57A63266"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right w:val="nil"/>
            </w:tcBorders>
          </w:tcPr>
          <w:p w14:paraId="5B642C76"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right w:val="nil"/>
            </w:tcBorders>
          </w:tcPr>
          <w:p w14:paraId="2D0A90D9"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0963907B" w14:textId="544089DB"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21439">
              <w:rPr>
                <w:rFonts w:ascii="Calibri" w:eastAsiaTheme="minorEastAsia" w:hAnsi="Calibri" w:cs="Calibri"/>
                <w:color w:val="000000"/>
                <w:lang w:eastAsia="en-AU"/>
              </w:rPr>
              <w:t>0</w:t>
            </w:r>
          </w:p>
        </w:tc>
        <w:tc>
          <w:tcPr>
            <w:tcW w:w="1134" w:type="dxa"/>
            <w:tcBorders>
              <w:top w:val="nil"/>
              <w:left w:val="nil"/>
              <w:right w:val="nil"/>
            </w:tcBorders>
          </w:tcPr>
          <w:p w14:paraId="6288FBFB" w14:textId="4A8FB19D"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100</w:t>
            </w:r>
            <w:r w:rsidR="001B2CB2">
              <w:rPr>
                <w:rFonts w:ascii="Calibri" w:eastAsiaTheme="minorEastAsia" w:hAnsi="Calibri" w:cs="Calibri"/>
                <w:color w:val="000000"/>
                <w:lang w:eastAsia="en-AU"/>
              </w:rPr>
              <w:t>.0</w:t>
            </w:r>
          </w:p>
        </w:tc>
        <w:tc>
          <w:tcPr>
            <w:tcW w:w="1276" w:type="dxa"/>
            <w:tcBorders>
              <w:top w:val="nil"/>
              <w:left w:val="nil"/>
              <w:right w:val="nil"/>
            </w:tcBorders>
          </w:tcPr>
          <w:p w14:paraId="3C37C33F"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right w:val="nil"/>
            </w:tcBorders>
          </w:tcPr>
          <w:p w14:paraId="2ED7A6F2"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1E39BD10" w14:textId="77777777" w:rsidTr="009D68EC">
        <w:trPr>
          <w:trHeight w:val="20"/>
        </w:trPr>
        <w:tc>
          <w:tcPr>
            <w:tcW w:w="1164" w:type="dxa"/>
            <w:tcBorders>
              <w:top w:val="nil"/>
              <w:left w:val="nil"/>
              <w:bottom w:val="single" w:sz="4" w:space="0" w:color="auto"/>
              <w:right w:val="nil"/>
            </w:tcBorders>
          </w:tcPr>
          <w:p w14:paraId="24AAFE13" w14:textId="7BAF012C"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835" w:type="dxa"/>
            <w:tcBorders>
              <w:top w:val="nil"/>
              <w:left w:val="nil"/>
              <w:bottom w:val="single" w:sz="4" w:space="0" w:color="auto"/>
              <w:right w:val="nil"/>
            </w:tcBorders>
          </w:tcPr>
          <w:p w14:paraId="4EE1DB12"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bottom w:val="single" w:sz="4" w:space="0" w:color="auto"/>
              <w:right w:val="nil"/>
            </w:tcBorders>
          </w:tcPr>
          <w:p w14:paraId="50BB535A"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single" w:sz="4" w:space="0" w:color="auto"/>
              <w:right w:val="nil"/>
            </w:tcBorders>
          </w:tcPr>
          <w:p w14:paraId="3D797704"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4" w:space="0" w:color="auto"/>
              <w:right w:val="nil"/>
            </w:tcBorders>
          </w:tcPr>
          <w:p w14:paraId="77D7ADB1" w14:textId="6B9304D6"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w:t>
            </w:r>
            <w:r w:rsidR="00121439">
              <w:rPr>
                <w:rFonts w:ascii="Calibri" w:eastAsiaTheme="minorEastAsia" w:hAnsi="Calibri" w:cs="Calibri"/>
                <w:b/>
                <w:bCs/>
                <w:color w:val="000000"/>
                <w:lang w:eastAsia="en-AU"/>
              </w:rPr>
              <w:t>0</w:t>
            </w:r>
          </w:p>
        </w:tc>
        <w:tc>
          <w:tcPr>
            <w:tcW w:w="1134" w:type="dxa"/>
            <w:tcBorders>
              <w:top w:val="nil"/>
              <w:left w:val="nil"/>
              <w:bottom w:val="single" w:sz="4" w:space="0" w:color="auto"/>
              <w:right w:val="nil"/>
            </w:tcBorders>
          </w:tcPr>
          <w:p w14:paraId="389B75C9" w14:textId="101BA5C5" w:rsidR="00630C1A" w:rsidRPr="00745C25" w:rsidRDefault="00630C1A" w:rsidP="00160D0E">
            <w:pPr>
              <w:autoSpaceDE w:val="0"/>
              <w:autoSpaceDN w:val="0"/>
              <w:adjustRightInd w:val="0"/>
              <w:spacing w:before="15" w:after="15" w:line="240" w:lineRule="auto"/>
              <w:ind w:right="198"/>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B14E07" w:rsidRPr="00745C25">
              <w:rPr>
                <w:rFonts w:ascii="Calibri" w:eastAsiaTheme="minorEastAsia" w:hAnsi="Calibri" w:cs="Calibri"/>
                <w:b/>
                <w:bCs/>
                <w:color w:val="000000"/>
                <w:lang w:eastAsia="en-AU"/>
              </w:rPr>
              <w:t>.0</w:t>
            </w:r>
          </w:p>
        </w:tc>
        <w:tc>
          <w:tcPr>
            <w:tcW w:w="1276" w:type="dxa"/>
            <w:tcBorders>
              <w:top w:val="nil"/>
              <w:left w:val="nil"/>
              <w:bottom w:val="single" w:sz="4" w:space="0" w:color="auto"/>
              <w:right w:val="nil"/>
            </w:tcBorders>
          </w:tcPr>
          <w:p w14:paraId="3F02792F"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single" w:sz="4" w:space="0" w:color="auto"/>
              <w:right w:val="nil"/>
            </w:tcBorders>
          </w:tcPr>
          <w:p w14:paraId="7967ED9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11311478" w14:textId="77777777" w:rsidTr="009D68EC">
        <w:trPr>
          <w:trHeight w:val="20"/>
        </w:trPr>
        <w:tc>
          <w:tcPr>
            <w:tcW w:w="1164" w:type="dxa"/>
            <w:tcBorders>
              <w:top w:val="single" w:sz="4" w:space="0" w:color="auto"/>
              <w:left w:val="nil"/>
              <w:bottom w:val="nil"/>
              <w:right w:val="nil"/>
            </w:tcBorders>
          </w:tcPr>
          <w:p w14:paraId="302D1CA8"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835" w:type="dxa"/>
            <w:tcBorders>
              <w:top w:val="single" w:sz="4" w:space="0" w:color="auto"/>
              <w:left w:val="nil"/>
              <w:bottom w:val="nil"/>
              <w:right w:val="nil"/>
            </w:tcBorders>
          </w:tcPr>
          <w:p w14:paraId="4DB12E86"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51" w:type="dxa"/>
            <w:tcBorders>
              <w:top w:val="single" w:sz="4" w:space="0" w:color="auto"/>
              <w:left w:val="nil"/>
              <w:bottom w:val="nil"/>
              <w:right w:val="nil"/>
            </w:tcBorders>
          </w:tcPr>
          <w:p w14:paraId="7BF1234D"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6CE44631"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top w:val="single" w:sz="4" w:space="0" w:color="auto"/>
              <w:left w:val="nil"/>
              <w:bottom w:val="nil"/>
              <w:right w:val="nil"/>
            </w:tcBorders>
          </w:tcPr>
          <w:p w14:paraId="0C65C482"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c>
          <w:tcPr>
            <w:tcW w:w="1134" w:type="dxa"/>
            <w:tcBorders>
              <w:top w:val="single" w:sz="4" w:space="0" w:color="auto"/>
              <w:left w:val="nil"/>
              <w:bottom w:val="nil"/>
              <w:right w:val="nil"/>
            </w:tcBorders>
          </w:tcPr>
          <w:p w14:paraId="572D5AB7"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3.8</w:t>
            </w:r>
          </w:p>
        </w:tc>
        <w:tc>
          <w:tcPr>
            <w:tcW w:w="1276" w:type="dxa"/>
            <w:tcBorders>
              <w:top w:val="single" w:sz="4" w:space="0" w:color="auto"/>
              <w:left w:val="nil"/>
              <w:bottom w:val="nil"/>
              <w:right w:val="nil"/>
            </w:tcBorders>
          </w:tcPr>
          <w:p w14:paraId="01FE0776" w14:textId="46C94FF4"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0.05</w:t>
            </w:r>
          </w:p>
        </w:tc>
        <w:tc>
          <w:tcPr>
            <w:tcW w:w="1275" w:type="dxa"/>
            <w:tcBorders>
              <w:top w:val="single" w:sz="4" w:space="0" w:color="auto"/>
              <w:left w:val="nil"/>
              <w:bottom w:val="nil"/>
              <w:right w:val="nil"/>
            </w:tcBorders>
          </w:tcPr>
          <w:p w14:paraId="494E9D2C"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4.2</w:t>
            </w:r>
          </w:p>
        </w:tc>
      </w:tr>
      <w:tr w:rsidR="00630C1A" w14:paraId="7A7CC2B3" w14:textId="77777777" w:rsidTr="009D68EC">
        <w:trPr>
          <w:trHeight w:val="20"/>
        </w:trPr>
        <w:tc>
          <w:tcPr>
            <w:tcW w:w="1164" w:type="dxa"/>
            <w:tcBorders>
              <w:top w:val="nil"/>
              <w:left w:val="nil"/>
              <w:bottom w:val="nil"/>
              <w:right w:val="nil"/>
            </w:tcBorders>
          </w:tcPr>
          <w:p w14:paraId="22EAF744" w14:textId="20D8F96A"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835" w:type="dxa"/>
            <w:tcBorders>
              <w:top w:val="nil"/>
              <w:left w:val="nil"/>
              <w:bottom w:val="nil"/>
              <w:right w:val="nil"/>
            </w:tcBorders>
          </w:tcPr>
          <w:p w14:paraId="2B1CC3F8" w14:textId="0EDA138E"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7B31964E"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38601B0F"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59FAD781"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0.72</w:t>
            </w:r>
          </w:p>
        </w:tc>
        <w:tc>
          <w:tcPr>
            <w:tcW w:w="1134" w:type="dxa"/>
            <w:tcBorders>
              <w:top w:val="nil"/>
              <w:left w:val="nil"/>
              <w:bottom w:val="nil"/>
              <w:right w:val="nil"/>
            </w:tcBorders>
          </w:tcPr>
          <w:p w14:paraId="7CECE977"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68.6</w:t>
            </w:r>
          </w:p>
        </w:tc>
        <w:tc>
          <w:tcPr>
            <w:tcW w:w="1276" w:type="dxa"/>
            <w:tcBorders>
              <w:top w:val="nil"/>
              <w:left w:val="nil"/>
              <w:bottom w:val="nil"/>
              <w:right w:val="nil"/>
            </w:tcBorders>
          </w:tcPr>
          <w:p w14:paraId="27C567A1"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0.71</w:t>
            </w:r>
          </w:p>
        </w:tc>
        <w:tc>
          <w:tcPr>
            <w:tcW w:w="1275" w:type="dxa"/>
            <w:tcBorders>
              <w:top w:val="nil"/>
              <w:left w:val="nil"/>
              <w:bottom w:val="nil"/>
              <w:right w:val="nil"/>
            </w:tcBorders>
          </w:tcPr>
          <w:p w14:paraId="400CCE78"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65.6</w:t>
            </w:r>
          </w:p>
        </w:tc>
      </w:tr>
      <w:tr w:rsidR="00630C1A" w14:paraId="02559B13" w14:textId="77777777" w:rsidTr="009D68EC">
        <w:trPr>
          <w:trHeight w:val="20"/>
        </w:trPr>
        <w:tc>
          <w:tcPr>
            <w:tcW w:w="1164" w:type="dxa"/>
            <w:tcBorders>
              <w:top w:val="nil"/>
              <w:left w:val="nil"/>
              <w:bottom w:val="nil"/>
              <w:right w:val="nil"/>
            </w:tcBorders>
          </w:tcPr>
          <w:p w14:paraId="1F463841" w14:textId="40AF40AF"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835" w:type="dxa"/>
            <w:tcBorders>
              <w:top w:val="nil"/>
              <w:left w:val="nil"/>
              <w:bottom w:val="nil"/>
              <w:right w:val="nil"/>
            </w:tcBorders>
          </w:tcPr>
          <w:p w14:paraId="63E8C664" w14:textId="5F2CE8F4"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1D5286DF"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20CD9D4"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420D5210"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134" w:type="dxa"/>
            <w:tcBorders>
              <w:top w:val="nil"/>
              <w:left w:val="nil"/>
              <w:bottom w:val="nil"/>
              <w:right w:val="nil"/>
            </w:tcBorders>
          </w:tcPr>
          <w:p w14:paraId="1245BD24"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80.0</w:t>
            </w:r>
          </w:p>
        </w:tc>
        <w:tc>
          <w:tcPr>
            <w:tcW w:w="1276" w:type="dxa"/>
            <w:tcBorders>
              <w:top w:val="nil"/>
              <w:left w:val="nil"/>
              <w:bottom w:val="nil"/>
              <w:right w:val="nil"/>
            </w:tcBorders>
          </w:tcPr>
          <w:p w14:paraId="1875C3BB"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0.83</w:t>
            </w:r>
          </w:p>
        </w:tc>
        <w:tc>
          <w:tcPr>
            <w:tcW w:w="1275" w:type="dxa"/>
            <w:tcBorders>
              <w:top w:val="nil"/>
              <w:left w:val="nil"/>
              <w:bottom w:val="nil"/>
              <w:right w:val="nil"/>
            </w:tcBorders>
          </w:tcPr>
          <w:p w14:paraId="271B5A32"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77.3</w:t>
            </w:r>
          </w:p>
        </w:tc>
      </w:tr>
      <w:tr w:rsidR="00630C1A" w14:paraId="1B0E4C9A" w14:textId="77777777" w:rsidTr="009D68EC">
        <w:trPr>
          <w:trHeight w:val="20"/>
        </w:trPr>
        <w:tc>
          <w:tcPr>
            <w:tcW w:w="1164" w:type="dxa"/>
            <w:tcBorders>
              <w:top w:val="nil"/>
              <w:left w:val="nil"/>
              <w:right w:val="nil"/>
            </w:tcBorders>
          </w:tcPr>
          <w:p w14:paraId="292AD589" w14:textId="1E5140AF"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835" w:type="dxa"/>
            <w:tcBorders>
              <w:top w:val="nil"/>
              <w:left w:val="nil"/>
              <w:right w:val="nil"/>
            </w:tcBorders>
          </w:tcPr>
          <w:p w14:paraId="6B4EB3FF" w14:textId="58F1C596"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right w:val="nil"/>
            </w:tcBorders>
          </w:tcPr>
          <w:p w14:paraId="7E8C551F"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right w:val="nil"/>
            </w:tcBorders>
          </w:tcPr>
          <w:p w14:paraId="68AA8D48"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71FAE948"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0.89</w:t>
            </w:r>
          </w:p>
        </w:tc>
        <w:tc>
          <w:tcPr>
            <w:tcW w:w="1134" w:type="dxa"/>
            <w:tcBorders>
              <w:top w:val="nil"/>
              <w:left w:val="nil"/>
              <w:right w:val="nil"/>
            </w:tcBorders>
          </w:tcPr>
          <w:p w14:paraId="0B512A50"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84.8</w:t>
            </w:r>
          </w:p>
        </w:tc>
        <w:tc>
          <w:tcPr>
            <w:tcW w:w="1276" w:type="dxa"/>
            <w:tcBorders>
              <w:top w:val="nil"/>
              <w:left w:val="nil"/>
              <w:right w:val="nil"/>
            </w:tcBorders>
          </w:tcPr>
          <w:p w14:paraId="43D0E593"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0.89</w:t>
            </w:r>
          </w:p>
        </w:tc>
        <w:tc>
          <w:tcPr>
            <w:tcW w:w="1275" w:type="dxa"/>
            <w:tcBorders>
              <w:top w:val="nil"/>
              <w:left w:val="nil"/>
              <w:right w:val="nil"/>
            </w:tcBorders>
          </w:tcPr>
          <w:p w14:paraId="79534E23"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82.8</w:t>
            </w:r>
          </w:p>
        </w:tc>
      </w:tr>
      <w:tr w:rsidR="00630C1A" w14:paraId="537063D7" w14:textId="77777777" w:rsidTr="009D68EC">
        <w:trPr>
          <w:trHeight w:val="20"/>
        </w:trPr>
        <w:tc>
          <w:tcPr>
            <w:tcW w:w="1164" w:type="dxa"/>
            <w:tcBorders>
              <w:top w:val="nil"/>
              <w:left w:val="nil"/>
              <w:right w:val="nil"/>
            </w:tcBorders>
          </w:tcPr>
          <w:p w14:paraId="0E9D7FD2" w14:textId="2E2B3B83"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835" w:type="dxa"/>
            <w:tcBorders>
              <w:top w:val="nil"/>
              <w:left w:val="nil"/>
              <w:right w:val="nil"/>
            </w:tcBorders>
          </w:tcPr>
          <w:p w14:paraId="4B3D66E4"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right w:val="nil"/>
            </w:tcBorders>
          </w:tcPr>
          <w:p w14:paraId="78EB498E"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7571C6B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28E15DAF"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1.05</w:t>
            </w:r>
          </w:p>
        </w:tc>
        <w:tc>
          <w:tcPr>
            <w:tcW w:w="1134" w:type="dxa"/>
            <w:tcBorders>
              <w:top w:val="nil"/>
              <w:left w:val="nil"/>
              <w:right w:val="nil"/>
            </w:tcBorders>
          </w:tcPr>
          <w:p w14:paraId="1D4C5EC7" w14:textId="68F08F48" w:rsidR="00630C1A" w:rsidRPr="00745C25" w:rsidRDefault="00630C1A" w:rsidP="00160D0E">
            <w:pPr>
              <w:autoSpaceDE w:val="0"/>
              <w:autoSpaceDN w:val="0"/>
              <w:adjustRightInd w:val="0"/>
              <w:spacing w:before="15" w:after="15" w:line="240" w:lineRule="auto"/>
              <w:ind w:right="198"/>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c>
          <w:tcPr>
            <w:tcW w:w="1276" w:type="dxa"/>
            <w:tcBorders>
              <w:top w:val="nil"/>
              <w:left w:val="nil"/>
              <w:right w:val="nil"/>
            </w:tcBorders>
          </w:tcPr>
          <w:p w14:paraId="15DCAB06" w14:textId="16EA59E0" w:rsidR="00630C1A" w:rsidRDefault="00630C1A" w:rsidP="00160D0E">
            <w:pPr>
              <w:autoSpaceDE w:val="0"/>
              <w:autoSpaceDN w:val="0"/>
              <w:adjustRightInd w:val="0"/>
              <w:spacing w:before="15" w:after="15" w:line="240" w:lineRule="auto"/>
              <w:ind w:right="231"/>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w:t>
            </w:r>
            <w:r w:rsidR="00121439">
              <w:rPr>
                <w:rFonts w:ascii="Calibri" w:eastAsiaTheme="minorEastAsia" w:hAnsi="Calibri" w:cs="Calibri"/>
                <w:b/>
                <w:bCs/>
                <w:color w:val="000000"/>
                <w:lang w:eastAsia="en-AU"/>
              </w:rPr>
              <w:t>0</w:t>
            </w:r>
          </w:p>
        </w:tc>
        <w:tc>
          <w:tcPr>
            <w:tcW w:w="1275" w:type="dxa"/>
            <w:tcBorders>
              <w:top w:val="nil"/>
              <w:left w:val="nil"/>
              <w:right w:val="nil"/>
            </w:tcBorders>
          </w:tcPr>
          <w:p w14:paraId="1D22B8A5" w14:textId="66BE8DF1" w:rsidR="00630C1A" w:rsidRPr="00745C25"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r>
      <w:tr w:rsidR="00630C1A" w14:paraId="13809A8C" w14:textId="77777777" w:rsidTr="009D68EC">
        <w:trPr>
          <w:trHeight w:val="20"/>
        </w:trPr>
        <w:tc>
          <w:tcPr>
            <w:tcW w:w="1164" w:type="dxa"/>
            <w:tcBorders>
              <w:left w:val="nil"/>
              <w:bottom w:val="nil"/>
              <w:right w:val="nil"/>
            </w:tcBorders>
          </w:tcPr>
          <w:p w14:paraId="6A91DAA6"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835" w:type="dxa"/>
            <w:tcBorders>
              <w:left w:val="nil"/>
              <w:bottom w:val="nil"/>
              <w:right w:val="nil"/>
            </w:tcBorders>
          </w:tcPr>
          <w:p w14:paraId="787E0923"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51" w:type="dxa"/>
            <w:tcBorders>
              <w:left w:val="nil"/>
              <w:bottom w:val="nil"/>
              <w:right w:val="nil"/>
            </w:tcBorders>
          </w:tcPr>
          <w:p w14:paraId="05175AB1"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6BFEDEA9"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left w:val="nil"/>
              <w:bottom w:val="nil"/>
              <w:right w:val="nil"/>
            </w:tcBorders>
          </w:tcPr>
          <w:p w14:paraId="2BB0F999"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0.05</w:t>
            </w:r>
          </w:p>
        </w:tc>
        <w:tc>
          <w:tcPr>
            <w:tcW w:w="1134" w:type="dxa"/>
            <w:tcBorders>
              <w:left w:val="nil"/>
              <w:bottom w:val="nil"/>
              <w:right w:val="nil"/>
            </w:tcBorders>
          </w:tcPr>
          <w:p w14:paraId="02385AE1"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4.5</w:t>
            </w:r>
          </w:p>
        </w:tc>
        <w:tc>
          <w:tcPr>
            <w:tcW w:w="1276" w:type="dxa"/>
            <w:tcBorders>
              <w:left w:val="nil"/>
              <w:bottom w:val="nil"/>
              <w:right w:val="nil"/>
            </w:tcBorders>
          </w:tcPr>
          <w:p w14:paraId="47030D7B"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left w:val="nil"/>
              <w:bottom w:val="nil"/>
              <w:right w:val="nil"/>
            </w:tcBorders>
          </w:tcPr>
          <w:p w14:paraId="4D1E5205"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67B78B31" w14:textId="77777777" w:rsidTr="009D68EC">
        <w:trPr>
          <w:trHeight w:val="20"/>
        </w:trPr>
        <w:tc>
          <w:tcPr>
            <w:tcW w:w="1164" w:type="dxa"/>
            <w:tcBorders>
              <w:top w:val="nil"/>
              <w:left w:val="nil"/>
              <w:bottom w:val="nil"/>
              <w:right w:val="nil"/>
            </w:tcBorders>
          </w:tcPr>
          <w:p w14:paraId="47B5B0D2" w14:textId="3D99B7F3"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835" w:type="dxa"/>
            <w:tcBorders>
              <w:top w:val="nil"/>
              <w:left w:val="nil"/>
              <w:bottom w:val="nil"/>
              <w:right w:val="nil"/>
            </w:tcBorders>
          </w:tcPr>
          <w:p w14:paraId="204D3877" w14:textId="09C7A9A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267379E4"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3717E41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2A960C0A"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0.69</w:t>
            </w:r>
          </w:p>
        </w:tc>
        <w:tc>
          <w:tcPr>
            <w:tcW w:w="1134" w:type="dxa"/>
            <w:tcBorders>
              <w:top w:val="nil"/>
              <w:left w:val="nil"/>
              <w:bottom w:val="nil"/>
              <w:right w:val="nil"/>
            </w:tcBorders>
          </w:tcPr>
          <w:p w14:paraId="3AC9798B"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62.7</w:t>
            </w:r>
          </w:p>
        </w:tc>
        <w:tc>
          <w:tcPr>
            <w:tcW w:w="1276" w:type="dxa"/>
            <w:tcBorders>
              <w:top w:val="nil"/>
              <w:left w:val="nil"/>
              <w:bottom w:val="nil"/>
              <w:right w:val="nil"/>
            </w:tcBorders>
          </w:tcPr>
          <w:p w14:paraId="5E48A608"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nil"/>
              <w:right w:val="nil"/>
            </w:tcBorders>
          </w:tcPr>
          <w:p w14:paraId="0A842D7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0AFCF00C" w14:textId="77777777" w:rsidTr="009D68EC">
        <w:trPr>
          <w:trHeight w:val="20"/>
        </w:trPr>
        <w:tc>
          <w:tcPr>
            <w:tcW w:w="1164" w:type="dxa"/>
            <w:tcBorders>
              <w:top w:val="nil"/>
              <w:left w:val="nil"/>
              <w:bottom w:val="nil"/>
              <w:right w:val="nil"/>
            </w:tcBorders>
          </w:tcPr>
          <w:p w14:paraId="0763BC42" w14:textId="4D32C1F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835" w:type="dxa"/>
            <w:tcBorders>
              <w:top w:val="nil"/>
              <w:left w:val="nil"/>
              <w:bottom w:val="nil"/>
              <w:right w:val="nil"/>
            </w:tcBorders>
          </w:tcPr>
          <w:p w14:paraId="1839E135" w14:textId="4BC42C7B"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23805E3C"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EABE6DC"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73C44F33"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0.82</w:t>
            </w:r>
          </w:p>
        </w:tc>
        <w:tc>
          <w:tcPr>
            <w:tcW w:w="1134" w:type="dxa"/>
            <w:tcBorders>
              <w:top w:val="nil"/>
              <w:left w:val="nil"/>
              <w:bottom w:val="nil"/>
              <w:right w:val="nil"/>
            </w:tcBorders>
          </w:tcPr>
          <w:p w14:paraId="446A4A38"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74.5</w:t>
            </w:r>
          </w:p>
        </w:tc>
        <w:tc>
          <w:tcPr>
            <w:tcW w:w="1276" w:type="dxa"/>
            <w:tcBorders>
              <w:top w:val="nil"/>
              <w:left w:val="nil"/>
              <w:bottom w:val="nil"/>
              <w:right w:val="nil"/>
            </w:tcBorders>
          </w:tcPr>
          <w:p w14:paraId="3CAE1578"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nil"/>
              <w:right w:val="nil"/>
            </w:tcBorders>
          </w:tcPr>
          <w:p w14:paraId="5D0A5E69"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77DEEC54" w14:textId="77777777" w:rsidTr="009D68EC">
        <w:trPr>
          <w:trHeight w:val="20"/>
        </w:trPr>
        <w:tc>
          <w:tcPr>
            <w:tcW w:w="1164" w:type="dxa"/>
            <w:tcBorders>
              <w:top w:val="nil"/>
              <w:left w:val="nil"/>
              <w:right w:val="nil"/>
            </w:tcBorders>
          </w:tcPr>
          <w:p w14:paraId="2491B8D4" w14:textId="2F47EEA8"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835" w:type="dxa"/>
            <w:tcBorders>
              <w:top w:val="nil"/>
              <w:left w:val="nil"/>
              <w:right w:val="nil"/>
            </w:tcBorders>
          </w:tcPr>
          <w:p w14:paraId="056C66E6" w14:textId="3FEB4918"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right w:val="nil"/>
            </w:tcBorders>
          </w:tcPr>
          <w:p w14:paraId="5F8C731C"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right w:val="nil"/>
            </w:tcBorders>
          </w:tcPr>
          <w:p w14:paraId="2A28EAB1"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7EC042E4"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0.89</w:t>
            </w:r>
          </w:p>
        </w:tc>
        <w:tc>
          <w:tcPr>
            <w:tcW w:w="1134" w:type="dxa"/>
            <w:tcBorders>
              <w:top w:val="nil"/>
              <w:left w:val="nil"/>
              <w:right w:val="nil"/>
            </w:tcBorders>
          </w:tcPr>
          <w:p w14:paraId="2F7FB2CF"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80.9</w:t>
            </w:r>
          </w:p>
        </w:tc>
        <w:tc>
          <w:tcPr>
            <w:tcW w:w="1276" w:type="dxa"/>
            <w:tcBorders>
              <w:top w:val="nil"/>
              <w:left w:val="nil"/>
              <w:right w:val="nil"/>
            </w:tcBorders>
          </w:tcPr>
          <w:p w14:paraId="50FB819F"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right w:val="nil"/>
            </w:tcBorders>
          </w:tcPr>
          <w:p w14:paraId="6ABA948C"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48F78D92" w14:textId="77777777" w:rsidTr="009D68EC">
        <w:trPr>
          <w:trHeight w:val="20"/>
        </w:trPr>
        <w:tc>
          <w:tcPr>
            <w:tcW w:w="1164" w:type="dxa"/>
            <w:tcBorders>
              <w:top w:val="nil"/>
              <w:left w:val="nil"/>
              <w:bottom w:val="single" w:sz="4" w:space="0" w:color="auto"/>
              <w:right w:val="nil"/>
            </w:tcBorders>
          </w:tcPr>
          <w:p w14:paraId="3E1D4B86" w14:textId="759B7945"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835" w:type="dxa"/>
            <w:tcBorders>
              <w:top w:val="nil"/>
              <w:left w:val="nil"/>
              <w:bottom w:val="single" w:sz="4" w:space="0" w:color="auto"/>
              <w:right w:val="nil"/>
            </w:tcBorders>
          </w:tcPr>
          <w:p w14:paraId="04E73B02"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bottom w:val="single" w:sz="4" w:space="0" w:color="auto"/>
              <w:right w:val="nil"/>
            </w:tcBorders>
          </w:tcPr>
          <w:p w14:paraId="74AFEF9E"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single" w:sz="4" w:space="0" w:color="auto"/>
              <w:right w:val="nil"/>
            </w:tcBorders>
          </w:tcPr>
          <w:p w14:paraId="1C886BB3"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4" w:space="0" w:color="auto"/>
              <w:right w:val="nil"/>
            </w:tcBorders>
          </w:tcPr>
          <w:p w14:paraId="389869B3" w14:textId="4679F87A"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w:t>
            </w:r>
            <w:r w:rsidR="00121439">
              <w:rPr>
                <w:rFonts w:ascii="Calibri" w:eastAsiaTheme="minorEastAsia" w:hAnsi="Calibri" w:cs="Calibri"/>
                <w:b/>
                <w:bCs/>
                <w:color w:val="000000"/>
                <w:lang w:eastAsia="en-AU"/>
              </w:rPr>
              <w:t>0</w:t>
            </w:r>
          </w:p>
        </w:tc>
        <w:tc>
          <w:tcPr>
            <w:tcW w:w="1134" w:type="dxa"/>
            <w:tcBorders>
              <w:top w:val="nil"/>
              <w:left w:val="nil"/>
              <w:bottom w:val="single" w:sz="4" w:space="0" w:color="auto"/>
              <w:right w:val="nil"/>
            </w:tcBorders>
          </w:tcPr>
          <w:p w14:paraId="2812A60A" w14:textId="4C8C732F" w:rsidR="00630C1A" w:rsidRPr="00745C25" w:rsidRDefault="00630C1A" w:rsidP="00160D0E">
            <w:pPr>
              <w:autoSpaceDE w:val="0"/>
              <w:autoSpaceDN w:val="0"/>
              <w:adjustRightInd w:val="0"/>
              <w:spacing w:before="15" w:after="15" w:line="240" w:lineRule="auto"/>
              <w:ind w:right="198"/>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c>
          <w:tcPr>
            <w:tcW w:w="1276" w:type="dxa"/>
            <w:tcBorders>
              <w:top w:val="nil"/>
              <w:left w:val="nil"/>
              <w:bottom w:val="single" w:sz="4" w:space="0" w:color="auto"/>
              <w:right w:val="nil"/>
            </w:tcBorders>
          </w:tcPr>
          <w:p w14:paraId="6E788A79"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single" w:sz="4" w:space="0" w:color="auto"/>
              <w:right w:val="nil"/>
            </w:tcBorders>
          </w:tcPr>
          <w:p w14:paraId="42094C44"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5A1DE2CE" w14:textId="77777777" w:rsidTr="009D68EC">
        <w:trPr>
          <w:trHeight w:val="20"/>
        </w:trPr>
        <w:tc>
          <w:tcPr>
            <w:tcW w:w="1164" w:type="dxa"/>
            <w:tcBorders>
              <w:top w:val="nil"/>
              <w:left w:val="nil"/>
              <w:bottom w:val="nil"/>
              <w:right w:val="nil"/>
            </w:tcBorders>
          </w:tcPr>
          <w:p w14:paraId="475179B3"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835" w:type="dxa"/>
            <w:tcBorders>
              <w:top w:val="nil"/>
              <w:left w:val="nil"/>
              <w:bottom w:val="nil"/>
              <w:right w:val="nil"/>
            </w:tcBorders>
          </w:tcPr>
          <w:p w14:paraId="1BB6B3ED"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51" w:type="dxa"/>
            <w:tcBorders>
              <w:top w:val="nil"/>
              <w:left w:val="nil"/>
              <w:bottom w:val="nil"/>
              <w:right w:val="nil"/>
            </w:tcBorders>
          </w:tcPr>
          <w:p w14:paraId="58A639D4"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7C0555CD"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top w:val="nil"/>
              <w:left w:val="nil"/>
              <w:bottom w:val="nil"/>
              <w:right w:val="nil"/>
            </w:tcBorders>
          </w:tcPr>
          <w:p w14:paraId="73B986DD"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0.05</w:t>
            </w:r>
          </w:p>
        </w:tc>
        <w:tc>
          <w:tcPr>
            <w:tcW w:w="1134" w:type="dxa"/>
            <w:tcBorders>
              <w:top w:val="nil"/>
              <w:left w:val="nil"/>
              <w:bottom w:val="nil"/>
              <w:right w:val="nil"/>
            </w:tcBorders>
          </w:tcPr>
          <w:p w14:paraId="230C1C3A"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5.1</w:t>
            </w:r>
          </w:p>
        </w:tc>
        <w:tc>
          <w:tcPr>
            <w:tcW w:w="1276" w:type="dxa"/>
            <w:tcBorders>
              <w:top w:val="single" w:sz="6" w:space="0" w:color="auto"/>
              <w:left w:val="nil"/>
              <w:bottom w:val="nil"/>
              <w:right w:val="nil"/>
            </w:tcBorders>
          </w:tcPr>
          <w:p w14:paraId="22A3A0F5"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0.05</w:t>
            </w:r>
          </w:p>
        </w:tc>
        <w:tc>
          <w:tcPr>
            <w:tcW w:w="1275" w:type="dxa"/>
            <w:tcBorders>
              <w:top w:val="nil"/>
              <w:left w:val="nil"/>
              <w:bottom w:val="nil"/>
              <w:right w:val="nil"/>
            </w:tcBorders>
          </w:tcPr>
          <w:p w14:paraId="34A8FCDA"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5.1</w:t>
            </w:r>
          </w:p>
        </w:tc>
      </w:tr>
      <w:tr w:rsidR="00630C1A" w14:paraId="41848290" w14:textId="77777777" w:rsidTr="009D68EC">
        <w:trPr>
          <w:trHeight w:val="20"/>
        </w:trPr>
        <w:tc>
          <w:tcPr>
            <w:tcW w:w="1164" w:type="dxa"/>
            <w:tcBorders>
              <w:top w:val="nil"/>
              <w:left w:val="nil"/>
              <w:bottom w:val="nil"/>
              <w:right w:val="nil"/>
            </w:tcBorders>
          </w:tcPr>
          <w:p w14:paraId="4792D320" w14:textId="1C81654E"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835" w:type="dxa"/>
            <w:tcBorders>
              <w:top w:val="nil"/>
              <w:left w:val="nil"/>
              <w:bottom w:val="nil"/>
              <w:right w:val="nil"/>
            </w:tcBorders>
          </w:tcPr>
          <w:p w14:paraId="66BA47BE" w14:textId="640757E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45036232"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2DDAF52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43FB9C9B"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0.72</w:t>
            </w:r>
          </w:p>
        </w:tc>
        <w:tc>
          <w:tcPr>
            <w:tcW w:w="1134" w:type="dxa"/>
            <w:tcBorders>
              <w:top w:val="nil"/>
              <w:left w:val="nil"/>
              <w:bottom w:val="nil"/>
              <w:right w:val="nil"/>
            </w:tcBorders>
          </w:tcPr>
          <w:p w14:paraId="55DCE623"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73.5</w:t>
            </w:r>
          </w:p>
        </w:tc>
        <w:tc>
          <w:tcPr>
            <w:tcW w:w="1276" w:type="dxa"/>
            <w:tcBorders>
              <w:top w:val="nil"/>
              <w:left w:val="nil"/>
              <w:bottom w:val="nil"/>
              <w:right w:val="nil"/>
            </w:tcBorders>
          </w:tcPr>
          <w:p w14:paraId="16759E04"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0.71</w:t>
            </w:r>
          </w:p>
        </w:tc>
        <w:tc>
          <w:tcPr>
            <w:tcW w:w="1275" w:type="dxa"/>
            <w:tcBorders>
              <w:top w:val="nil"/>
              <w:left w:val="nil"/>
              <w:bottom w:val="nil"/>
              <w:right w:val="nil"/>
            </w:tcBorders>
          </w:tcPr>
          <w:p w14:paraId="42C200D5"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72.8</w:t>
            </w:r>
          </w:p>
        </w:tc>
      </w:tr>
      <w:tr w:rsidR="00630C1A" w14:paraId="520D8223" w14:textId="77777777" w:rsidTr="009D68EC">
        <w:trPr>
          <w:trHeight w:val="20"/>
        </w:trPr>
        <w:tc>
          <w:tcPr>
            <w:tcW w:w="1164" w:type="dxa"/>
            <w:tcBorders>
              <w:top w:val="nil"/>
              <w:left w:val="nil"/>
              <w:bottom w:val="nil"/>
              <w:right w:val="nil"/>
            </w:tcBorders>
          </w:tcPr>
          <w:p w14:paraId="1391A322" w14:textId="1171642D"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835" w:type="dxa"/>
            <w:tcBorders>
              <w:top w:val="nil"/>
              <w:left w:val="nil"/>
              <w:bottom w:val="nil"/>
              <w:right w:val="nil"/>
            </w:tcBorders>
          </w:tcPr>
          <w:p w14:paraId="552C1A81" w14:textId="08C4305B"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128FFEC8"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392DE9D1"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316FC261"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0.85</w:t>
            </w:r>
          </w:p>
        </w:tc>
        <w:tc>
          <w:tcPr>
            <w:tcW w:w="1134" w:type="dxa"/>
            <w:tcBorders>
              <w:top w:val="nil"/>
              <w:left w:val="nil"/>
              <w:bottom w:val="nil"/>
              <w:right w:val="nil"/>
            </w:tcBorders>
          </w:tcPr>
          <w:p w14:paraId="152CBFC3"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86.7</w:t>
            </w:r>
          </w:p>
        </w:tc>
        <w:tc>
          <w:tcPr>
            <w:tcW w:w="1276" w:type="dxa"/>
            <w:tcBorders>
              <w:top w:val="nil"/>
              <w:left w:val="nil"/>
              <w:bottom w:val="nil"/>
              <w:right w:val="nil"/>
            </w:tcBorders>
          </w:tcPr>
          <w:p w14:paraId="70C5487F"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0.85</w:t>
            </w:r>
          </w:p>
        </w:tc>
        <w:tc>
          <w:tcPr>
            <w:tcW w:w="1275" w:type="dxa"/>
            <w:tcBorders>
              <w:top w:val="nil"/>
              <w:left w:val="nil"/>
              <w:bottom w:val="nil"/>
              <w:right w:val="nil"/>
            </w:tcBorders>
          </w:tcPr>
          <w:p w14:paraId="1BB5FC80"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86.7</w:t>
            </w:r>
          </w:p>
        </w:tc>
      </w:tr>
      <w:tr w:rsidR="00630C1A" w14:paraId="090982D0" w14:textId="77777777" w:rsidTr="009D68EC">
        <w:trPr>
          <w:trHeight w:val="20"/>
        </w:trPr>
        <w:tc>
          <w:tcPr>
            <w:tcW w:w="1164" w:type="dxa"/>
            <w:tcBorders>
              <w:top w:val="nil"/>
              <w:left w:val="nil"/>
              <w:right w:val="nil"/>
            </w:tcBorders>
          </w:tcPr>
          <w:p w14:paraId="6B4666B5" w14:textId="461CDBB4"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835" w:type="dxa"/>
            <w:tcBorders>
              <w:top w:val="nil"/>
              <w:left w:val="nil"/>
              <w:right w:val="nil"/>
            </w:tcBorders>
          </w:tcPr>
          <w:p w14:paraId="06DF2079" w14:textId="697FDB10" w:rsidR="00630C1A" w:rsidRDefault="00630C1A" w:rsidP="00160D0E">
            <w:pPr>
              <w:keepNext/>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right w:val="nil"/>
            </w:tcBorders>
          </w:tcPr>
          <w:p w14:paraId="0948EECB"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right w:val="nil"/>
            </w:tcBorders>
          </w:tcPr>
          <w:p w14:paraId="4DFD8EC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right w:val="nil"/>
            </w:tcBorders>
          </w:tcPr>
          <w:p w14:paraId="135B4881"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0.94</w:t>
            </w:r>
          </w:p>
        </w:tc>
        <w:tc>
          <w:tcPr>
            <w:tcW w:w="1134" w:type="dxa"/>
            <w:tcBorders>
              <w:top w:val="nil"/>
              <w:left w:val="nil"/>
              <w:right w:val="nil"/>
            </w:tcBorders>
          </w:tcPr>
          <w:p w14:paraId="070DBC48"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95.9</w:t>
            </w:r>
          </w:p>
        </w:tc>
        <w:tc>
          <w:tcPr>
            <w:tcW w:w="1276" w:type="dxa"/>
            <w:tcBorders>
              <w:top w:val="nil"/>
              <w:left w:val="nil"/>
              <w:right w:val="nil"/>
            </w:tcBorders>
          </w:tcPr>
          <w:p w14:paraId="34FCB780" w14:textId="6B6D5BB2"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r>
              <w:rPr>
                <w:rFonts w:ascii="Calibri" w:eastAsiaTheme="minorEastAsia" w:hAnsi="Calibri" w:cs="Calibri"/>
                <w:color w:val="000000"/>
                <w:lang w:eastAsia="en-AU"/>
              </w:rPr>
              <w:t>0.94</w:t>
            </w:r>
          </w:p>
        </w:tc>
        <w:tc>
          <w:tcPr>
            <w:tcW w:w="1275" w:type="dxa"/>
            <w:tcBorders>
              <w:top w:val="nil"/>
              <w:left w:val="nil"/>
              <w:right w:val="nil"/>
            </w:tcBorders>
          </w:tcPr>
          <w:p w14:paraId="6C795D8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95.9</w:t>
            </w:r>
          </w:p>
        </w:tc>
      </w:tr>
      <w:tr w:rsidR="00630C1A" w14:paraId="2216C482" w14:textId="77777777" w:rsidTr="009D68EC">
        <w:trPr>
          <w:trHeight w:val="20"/>
        </w:trPr>
        <w:tc>
          <w:tcPr>
            <w:tcW w:w="1164" w:type="dxa"/>
            <w:tcBorders>
              <w:top w:val="nil"/>
              <w:left w:val="nil"/>
              <w:right w:val="nil"/>
            </w:tcBorders>
          </w:tcPr>
          <w:p w14:paraId="4CEC185D" w14:textId="5C255B8F"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835" w:type="dxa"/>
            <w:tcBorders>
              <w:top w:val="nil"/>
              <w:left w:val="nil"/>
              <w:right w:val="nil"/>
            </w:tcBorders>
          </w:tcPr>
          <w:p w14:paraId="186F8779"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right w:val="nil"/>
            </w:tcBorders>
          </w:tcPr>
          <w:p w14:paraId="47E8B6F8"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45C0338A"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7986211A"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0.98</w:t>
            </w:r>
          </w:p>
        </w:tc>
        <w:tc>
          <w:tcPr>
            <w:tcW w:w="1134" w:type="dxa"/>
            <w:tcBorders>
              <w:top w:val="nil"/>
              <w:left w:val="nil"/>
              <w:right w:val="nil"/>
            </w:tcBorders>
          </w:tcPr>
          <w:p w14:paraId="007B3CEC" w14:textId="47966D69" w:rsidR="00630C1A" w:rsidRPr="00745C25" w:rsidRDefault="00630C1A" w:rsidP="00160D0E">
            <w:pPr>
              <w:autoSpaceDE w:val="0"/>
              <w:autoSpaceDN w:val="0"/>
              <w:adjustRightInd w:val="0"/>
              <w:spacing w:before="15" w:after="15" w:line="240" w:lineRule="auto"/>
              <w:ind w:right="198"/>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c>
          <w:tcPr>
            <w:tcW w:w="1276" w:type="dxa"/>
            <w:tcBorders>
              <w:top w:val="nil"/>
              <w:left w:val="nil"/>
              <w:right w:val="nil"/>
            </w:tcBorders>
          </w:tcPr>
          <w:p w14:paraId="12DCDF89"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0.98</w:t>
            </w:r>
          </w:p>
        </w:tc>
        <w:tc>
          <w:tcPr>
            <w:tcW w:w="1275" w:type="dxa"/>
            <w:tcBorders>
              <w:top w:val="nil"/>
              <w:left w:val="nil"/>
              <w:right w:val="nil"/>
            </w:tcBorders>
          </w:tcPr>
          <w:p w14:paraId="285FF863" w14:textId="12D5EE77" w:rsidR="00630C1A" w:rsidRPr="00745C25"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r>
      <w:tr w:rsidR="00630C1A" w14:paraId="63F0FB10" w14:textId="77777777" w:rsidTr="009D68EC">
        <w:trPr>
          <w:trHeight w:val="20"/>
        </w:trPr>
        <w:tc>
          <w:tcPr>
            <w:tcW w:w="1164" w:type="dxa"/>
            <w:tcBorders>
              <w:left w:val="nil"/>
              <w:bottom w:val="nil"/>
              <w:right w:val="nil"/>
            </w:tcBorders>
          </w:tcPr>
          <w:p w14:paraId="55AF2B3E"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Bc2</w:t>
            </w:r>
          </w:p>
        </w:tc>
        <w:tc>
          <w:tcPr>
            <w:tcW w:w="2835" w:type="dxa"/>
            <w:tcBorders>
              <w:left w:val="nil"/>
              <w:bottom w:val="nil"/>
              <w:right w:val="nil"/>
            </w:tcBorders>
          </w:tcPr>
          <w:p w14:paraId="3C1AD80B" w14:textId="77777777"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51" w:type="dxa"/>
            <w:tcBorders>
              <w:left w:val="nil"/>
              <w:bottom w:val="nil"/>
              <w:right w:val="nil"/>
            </w:tcBorders>
          </w:tcPr>
          <w:p w14:paraId="4060C3B7"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5B412C74"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992" w:type="dxa"/>
            <w:tcBorders>
              <w:left w:val="nil"/>
              <w:bottom w:val="nil"/>
              <w:right w:val="nil"/>
            </w:tcBorders>
          </w:tcPr>
          <w:p w14:paraId="6E534A56"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0.05</w:t>
            </w:r>
          </w:p>
        </w:tc>
        <w:tc>
          <w:tcPr>
            <w:tcW w:w="1134" w:type="dxa"/>
            <w:tcBorders>
              <w:left w:val="nil"/>
              <w:bottom w:val="nil"/>
              <w:right w:val="nil"/>
            </w:tcBorders>
          </w:tcPr>
          <w:p w14:paraId="1A28273D"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5.2</w:t>
            </w:r>
          </w:p>
        </w:tc>
        <w:tc>
          <w:tcPr>
            <w:tcW w:w="1276" w:type="dxa"/>
            <w:tcBorders>
              <w:left w:val="nil"/>
              <w:bottom w:val="nil"/>
              <w:right w:val="nil"/>
            </w:tcBorders>
          </w:tcPr>
          <w:p w14:paraId="11760D0E"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left w:val="nil"/>
              <w:bottom w:val="nil"/>
              <w:right w:val="nil"/>
            </w:tcBorders>
          </w:tcPr>
          <w:p w14:paraId="324774A8"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4A72F652" w14:textId="77777777" w:rsidTr="009D68EC">
        <w:trPr>
          <w:trHeight w:val="20"/>
        </w:trPr>
        <w:tc>
          <w:tcPr>
            <w:tcW w:w="1164" w:type="dxa"/>
            <w:tcBorders>
              <w:top w:val="nil"/>
              <w:left w:val="nil"/>
              <w:bottom w:val="nil"/>
              <w:right w:val="nil"/>
            </w:tcBorders>
          </w:tcPr>
          <w:p w14:paraId="2EDC6E0E" w14:textId="7A4193B2"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835" w:type="dxa"/>
            <w:tcBorders>
              <w:top w:val="nil"/>
              <w:left w:val="nil"/>
              <w:bottom w:val="nil"/>
              <w:right w:val="nil"/>
            </w:tcBorders>
          </w:tcPr>
          <w:p w14:paraId="5976CF60" w14:textId="067FE8DA"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64305B3D"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2E291B16"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nil"/>
              <w:left w:val="nil"/>
              <w:bottom w:val="nil"/>
              <w:right w:val="nil"/>
            </w:tcBorders>
          </w:tcPr>
          <w:p w14:paraId="7A00F25B" w14:textId="5498D689"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w:t>
            </w:r>
            <w:r w:rsidR="00121439">
              <w:rPr>
                <w:rFonts w:ascii="Calibri" w:eastAsiaTheme="minorEastAsia" w:hAnsi="Calibri" w:cs="Calibri"/>
                <w:color w:val="000000"/>
                <w:lang w:eastAsia="en-AU"/>
              </w:rPr>
              <w:t>0</w:t>
            </w:r>
          </w:p>
        </w:tc>
        <w:tc>
          <w:tcPr>
            <w:tcW w:w="1134" w:type="dxa"/>
            <w:tcBorders>
              <w:top w:val="nil"/>
              <w:left w:val="nil"/>
              <w:bottom w:val="nil"/>
              <w:right w:val="nil"/>
            </w:tcBorders>
          </w:tcPr>
          <w:p w14:paraId="722D62CB"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72.2</w:t>
            </w:r>
          </w:p>
        </w:tc>
        <w:tc>
          <w:tcPr>
            <w:tcW w:w="1276" w:type="dxa"/>
            <w:tcBorders>
              <w:top w:val="nil"/>
              <w:left w:val="nil"/>
              <w:bottom w:val="nil"/>
              <w:right w:val="nil"/>
            </w:tcBorders>
          </w:tcPr>
          <w:p w14:paraId="5233F4F0"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nil"/>
              <w:right w:val="nil"/>
            </w:tcBorders>
          </w:tcPr>
          <w:p w14:paraId="2FEEBA7D"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564E12A6" w14:textId="77777777" w:rsidTr="009D68EC">
        <w:trPr>
          <w:trHeight w:val="20"/>
        </w:trPr>
        <w:tc>
          <w:tcPr>
            <w:tcW w:w="1164" w:type="dxa"/>
            <w:tcBorders>
              <w:top w:val="nil"/>
              <w:left w:val="nil"/>
              <w:bottom w:val="nil"/>
              <w:right w:val="nil"/>
            </w:tcBorders>
          </w:tcPr>
          <w:p w14:paraId="37609735" w14:textId="40CC02EF"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835" w:type="dxa"/>
            <w:tcBorders>
              <w:top w:val="nil"/>
              <w:left w:val="nil"/>
              <w:bottom w:val="nil"/>
              <w:right w:val="nil"/>
            </w:tcBorders>
          </w:tcPr>
          <w:p w14:paraId="0F95A9EB" w14:textId="7414956F"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69E2C624"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3BD83469"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705F781C"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134" w:type="dxa"/>
            <w:tcBorders>
              <w:top w:val="nil"/>
              <w:left w:val="nil"/>
              <w:bottom w:val="nil"/>
              <w:right w:val="nil"/>
            </w:tcBorders>
          </w:tcPr>
          <w:p w14:paraId="37FE088B"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86.6</w:t>
            </w:r>
          </w:p>
        </w:tc>
        <w:tc>
          <w:tcPr>
            <w:tcW w:w="1276" w:type="dxa"/>
            <w:tcBorders>
              <w:top w:val="nil"/>
              <w:left w:val="nil"/>
              <w:bottom w:val="nil"/>
              <w:right w:val="nil"/>
            </w:tcBorders>
          </w:tcPr>
          <w:p w14:paraId="279A8853"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nil"/>
              <w:right w:val="nil"/>
            </w:tcBorders>
          </w:tcPr>
          <w:p w14:paraId="59ECBAD8"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440E70BE" w14:textId="77777777" w:rsidTr="009D68EC">
        <w:trPr>
          <w:trHeight w:val="20"/>
        </w:trPr>
        <w:tc>
          <w:tcPr>
            <w:tcW w:w="1164" w:type="dxa"/>
            <w:tcBorders>
              <w:top w:val="nil"/>
              <w:left w:val="nil"/>
              <w:bottom w:val="nil"/>
              <w:right w:val="nil"/>
            </w:tcBorders>
          </w:tcPr>
          <w:p w14:paraId="0C2E3EE7" w14:textId="6D995A9F"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835" w:type="dxa"/>
            <w:tcBorders>
              <w:top w:val="nil"/>
              <w:left w:val="nil"/>
              <w:bottom w:val="nil"/>
              <w:right w:val="nil"/>
            </w:tcBorders>
          </w:tcPr>
          <w:p w14:paraId="652FDA2A" w14:textId="54B5C3E6"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37F28A21"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6EA9F039"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0871AB8E"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0.93</w:t>
            </w:r>
          </w:p>
        </w:tc>
        <w:tc>
          <w:tcPr>
            <w:tcW w:w="1134" w:type="dxa"/>
            <w:tcBorders>
              <w:top w:val="nil"/>
              <w:left w:val="nil"/>
              <w:bottom w:val="nil"/>
              <w:right w:val="nil"/>
            </w:tcBorders>
          </w:tcPr>
          <w:p w14:paraId="209846F9" w14:textId="77777777" w:rsidR="00630C1A" w:rsidRDefault="00630C1A" w:rsidP="00160D0E">
            <w:pPr>
              <w:autoSpaceDE w:val="0"/>
              <w:autoSpaceDN w:val="0"/>
              <w:adjustRightInd w:val="0"/>
              <w:spacing w:before="15" w:after="15" w:line="240" w:lineRule="auto"/>
              <w:ind w:right="198"/>
              <w:jc w:val="right"/>
              <w:rPr>
                <w:rFonts w:ascii="Calibri" w:eastAsiaTheme="minorEastAsia" w:hAnsi="Calibri" w:cs="Calibri"/>
                <w:color w:val="000000"/>
                <w:lang w:eastAsia="en-AU"/>
              </w:rPr>
            </w:pPr>
            <w:r>
              <w:rPr>
                <w:rFonts w:ascii="Calibri" w:eastAsiaTheme="minorEastAsia" w:hAnsi="Calibri" w:cs="Calibri"/>
                <w:color w:val="000000"/>
                <w:lang w:eastAsia="en-AU"/>
              </w:rPr>
              <w:t>95.9</w:t>
            </w:r>
          </w:p>
        </w:tc>
        <w:tc>
          <w:tcPr>
            <w:tcW w:w="1276" w:type="dxa"/>
            <w:tcBorders>
              <w:top w:val="nil"/>
              <w:left w:val="nil"/>
              <w:bottom w:val="nil"/>
              <w:right w:val="nil"/>
            </w:tcBorders>
          </w:tcPr>
          <w:p w14:paraId="0CE7845E"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nil"/>
              <w:right w:val="nil"/>
            </w:tcBorders>
          </w:tcPr>
          <w:p w14:paraId="7AA535A0"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r w:rsidR="00630C1A" w14:paraId="40519C5B" w14:textId="77777777" w:rsidTr="009D68EC">
        <w:trPr>
          <w:trHeight w:val="20"/>
        </w:trPr>
        <w:tc>
          <w:tcPr>
            <w:tcW w:w="1164" w:type="dxa"/>
            <w:tcBorders>
              <w:top w:val="nil"/>
              <w:left w:val="nil"/>
              <w:bottom w:val="single" w:sz="12" w:space="0" w:color="auto"/>
              <w:right w:val="nil"/>
            </w:tcBorders>
          </w:tcPr>
          <w:p w14:paraId="7907FDFD" w14:textId="2F3670C3" w:rsidR="00630C1A" w:rsidRDefault="00630C1A" w:rsidP="00160D0E">
            <w:pPr>
              <w:autoSpaceDE w:val="0"/>
              <w:autoSpaceDN w:val="0"/>
              <w:adjustRightInd w:val="0"/>
              <w:spacing w:before="15" w:after="15"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835" w:type="dxa"/>
            <w:tcBorders>
              <w:top w:val="nil"/>
              <w:left w:val="nil"/>
              <w:bottom w:val="single" w:sz="12" w:space="0" w:color="auto"/>
              <w:right w:val="nil"/>
            </w:tcBorders>
          </w:tcPr>
          <w:p w14:paraId="42A7D25D" w14:textId="77777777" w:rsidR="00630C1A" w:rsidRDefault="00630C1A" w:rsidP="00160D0E">
            <w:pPr>
              <w:autoSpaceDE w:val="0"/>
              <w:autoSpaceDN w:val="0"/>
              <w:adjustRightInd w:val="0"/>
              <w:spacing w:before="15" w:after="15"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bottom w:val="single" w:sz="12" w:space="0" w:color="auto"/>
              <w:right w:val="nil"/>
            </w:tcBorders>
          </w:tcPr>
          <w:p w14:paraId="575B749B"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6A954B07"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12" w:space="0" w:color="auto"/>
              <w:right w:val="nil"/>
            </w:tcBorders>
          </w:tcPr>
          <w:p w14:paraId="7C6C3AE2" w14:textId="77777777" w:rsidR="00630C1A" w:rsidRDefault="00630C1A" w:rsidP="00160D0E">
            <w:pPr>
              <w:autoSpaceDE w:val="0"/>
              <w:autoSpaceDN w:val="0"/>
              <w:adjustRightInd w:val="0"/>
              <w:spacing w:before="15" w:after="15"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0.97</w:t>
            </w:r>
          </w:p>
        </w:tc>
        <w:tc>
          <w:tcPr>
            <w:tcW w:w="1134" w:type="dxa"/>
            <w:tcBorders>
              <w:top w:val="nil"/>
              <w:left w:val="nil"/>
              <w:bottom w:val="single" w:sz="12" w:space="0" w:color="auto"/>
              <w:right w:val="nil"/>
            </w:tcBorders>
          </w:tcPr>
          <w:p w14:paraId="4D65F784" w14:textId="59F1C6E1" w:rsidR="00630C1A" w:rsidRPr="00745C25" w:rsidRDefault="00630C1A" w:rsidP="00160D0E">
            <w:pPr>
              <w:autoSpaceDE w:val="0"/>
              <w:autoSpaceDN w:val="0"/>
              <w:adjustRightInd w:val="0"/>
              <w:spacing w:before="15" w:after="15" w:line="240" w:lineRule="auto"/>
              <w:ind w:right="198"/>
              <w:jc w:val="right"/>
              <w:rPr>
                <w:rFonts w:ascii="Calibri" w:eastAsiaTheme="minorEastAsia" w:hAnsi="Calibri" w:cs="Calibri"/>
                <w:b/>
                <w:bCs/>
                <w:color w:val="000000"/>
                <w:lang w:eastAsia="en-AU"/>
              </w:rPr>
            </w:pPr>
            <w:r w:rsidRPr="00745C25">
              <w:rPr>
                <w:rFonts w:ascii="Calibri" w:eastAsiaTheme="minorEastAsia" w:hAnsi="Calibri" w:cs="Calibri"/>
                <w:b/>
                <w:bCs/>
                <w:color w:val="000000"/>
                <w:lang w:eastAsia="en-AU"/>
              </w:rPr>
              <w:t>100</w:t>
            </w:r>
            <w:r w:rsidR="001B2CB2" w:rsidRPr="00745C25">
              <w:rPr>
                <w:rFonts w:ascii="Calibri" w:eastAsiaTheme="minorEastAsia" w:hAnsi="Calibri" w:cs="Calibri"/>
                <w:b/>
                <w:bCs/>
                <w:color w:val="000000"/>
                <w:lang w:eastAsia="en-AU"/>
              </w:rPr>
              <w:t>.0</w:t>
            </w:r>
          </w:p>
        </w:tc>
        <w:tc>
          <w:tcPr>
            <w:tcW w:w="1276" w:type="dxa"/>
            <w:tcBorders>
              <w:top w:val="nil"/>
              <w:left w:val="nil"/>
              <w:bottom w:val="single" w:sz="12" w:space="0" w:color="auto"/>
              <w:right w:val="nil"/>
            </w:tcBorders>
          </w:tcPr>
          <w:p w14:paraId="5BD55094" w14:textId="77777777" w:rsidR="00630C1A" w:rsidRDefault="00630C1A" w:rsidP="00160D0E">
            <w:pPr>
              <w:autoSpaceDE w:val="0"/>
              <w:autoSpaceDN w:val="0"/>
              <w:adjustRightInd w:val="0"/>
              <w:spacing w:before="15" w:after="15" w:line="240" w:lineRule="auto"/>
              <w:ind w:right="231"/>
              <w:jc w:val="right"/>
              <w:rPr>
                <w:rFonts w:ascii="Calibri" w:eastAsiaTheme="minorEastAsia" w:hAnsi="Calibri" w:cs="Calibri"/>
                <w:color w:val="000000"/>
                <w:lang w:eastAsia="en-AU"/>
              </w:rPr>
            </w:pPr>
          </w:p>
        </w:tc>
        <w:tc>
          <w:tcPr>
            <w:tcW w:w="1275" w:type="dxa"/>
            <w:tcBorders>
              <w:top w:val="nil"/>
              <w:left w:val="nil"/>
              <w:bottom w:val="single" w:sz="12" w:space="0" w:color="auto"/>
              <w:right w:val="nil"/>
            </w:tcBorders>
          </w:tcPr>
          <w:p w14:paraId="717BDB14" w14:textId="77777777" w:rsidR="00630C1A" w:rsidRDefault="00630C1A" w:rsidP="00160D0E">
            <w:pPr>
              <w:autoSpaceDE w:val="0"/>
              <w:autoSpaceDN w:val="0"/>
              <w:adjustRightInd w:val="0"/>
              <w:spacing w:before="15" w:after="15" w:line="240" w:lineRule="auto"/>
              <w:ind w:right="227"/>
              <w:jc w:val="right"/>
              <w:rPr>
                <w:rFonts w:ascii="Calibri" w:eastAsiaTheme="minorEastAsia" w:hAnsi="Calibri" w:cs="Calibri"/>
                <w:color w:val="000000"/>
                <w:lang w:eastAsia="en-AU"/>
              </w:rPr>
            </w:pPr>
          </w:p>
        </w:tc>
      </w:tr>
    </w:tbl>
    <w:p w14:paraId="1E7DC938" w14:textId="510BA1F6" w:rsidR="003E09F7" w:rsidRDefault="003E09F7" w:rsidP="003E09F7">
      <w:pPr>
        <w:pStyle w:val="Tablenote"/>
      </w:pPr>
      <w:r w:rsidRPr="003E09F7">
        <w:rPr>
          <w:vertAlign w:val="superscript"/>
        </w:rPr>
        <w:t>a</w:t>
      </w:r>
      <w:r>
        <w:t xml:space="preserve"> Acid-extracted samples were acidified to pH 2 and then 0.45-µm filtered following the specified duration.</w:t>
      </w:r>
    </w:p>
    <w:p w14:paraId="58B849CC" w14:textId="133A411C" w:rsidR="00097208" w:rsidRDefault="003E09F7" w:rsidP="00FD63DB">
      <w:pPr>
        <w:pStyle w:val="Tablenote"/>
        <w:rPr>
          <w:highlight w:val="yellow"/>
        </w:rPr>
      </w:pPr>
      <w:r w:rsidRPr="003E09F7">
        <w:rPr>
          <w:vertAlign w:val="superscript"/>
        </w:rPr>
        <w:t>b</w:t>
      </w:r>
      <w:r>
        <w:t xml:space="preserve"> Value is the average of 2 duplicate sub</w:t>
      </w:r>
      <w:r w:rsidR="007720DA">
        <w:t>-</w:t>
      </w:r>
      <w:r>
        <w:t>samples from the same bottle.</w:t>
      </w:r>
      <w:r w:rsidR="00097208">
        <w:rPr>
          <w:highlight w:val="yellow"/>
        </w:rPr>
        <w:br w:type="page"/>
      </w:r>
    </w:p>
    <w:p w14:paraId="56CA5540" w14:textId="276B95CC" w:rsidR="00BF4F16" w:rsidRDefault="00A759B4" w:rsidP="00A759B4">
      <w:pPr>
        <w:pStyle w:val="Caption"/>
        <w:rPr>
          <w:highlight w:val="yellow"/>
          <w:lang w:eastAsia="ja-JP"/>
        </w:rPr>
      </w:pPr>
      <w:bookmarkStart w:id="162" w:name="_Toc203583143"/>
      <w:bookmarkStart w:id="163" w:name="_Toc206428170"/>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3</w:t>
      </w:r>
      <w:r w:rsidR="001F4B1E">
        <w:rPr>
          <w:noProof/>
        </w:rPr>
        <w:fldChar w:fldCharType="end"/>
      </w:r>
      <w:r>
        <w:t xml:space="preserve"> Synthetic freshwater: particulate</w:t>
      </w:r>
      <w:bookmarkEnd w:id="162"/>
      <w:bookmarkEnd w:id="163"/>
    </w:p>
    <w:tbl>
      <w:tblPr>
        <w:tblW w:w="0" w:type="auto"/>
        <w:tblInd w:w="-30" w:type="dxa"/>
        <w:tblLayout w:type="fixed"/>
        <w:tblLook w:val="0000" w:firstRow="0" w:lastRow="0" w:firstColumn="0" w:lastColumn="0" w:noHBand="0" w:noVBand="0"/>
      </w:tblPr>
      <w:tblGrid>
        <w:gridCol w:w="1164"/>
        <w:gridCol w:w="2558"/>
        <w:gridCol w:w="993"/>
        <w:gridCol w:w="1134"/>
        <w:gridCol w:w="1134"/>
        <w:gridCol w:w="1417"/>
        <w:gridCol w:w="1276"/>
        <w:gridCol w:w="1134"/>
      </w:tblGrid>
      <w:tr w:rsidR="00075FF1" w14:paraId="35843B0A" w14:textId="77777777" w:rsidTr="00160D0E">
        <w:trPr>
          <w:trHeight w:val="20"/>
          <w:tblHeader/>
        </w:trPr>
        <w:tc>
          <w:tcPr>
            <w:tcW w:w="1164" w:type="dxa"/>
            <w:tcBorders>
              <w:top w:val="single" w:sz="12" w:space="0" w:color="auto"/>
              <w:left w:val="nil"/>
              <w:bottom w:val="single" w:sz="12" w:space="0" w:color="auto"/>
              <w:right w:val="nil"/>
            </w:tcBorders>
          </w:tcPr>
          <w:p w14:paraId="6159A8B5"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558" w:type="dxa"/>
            <w:tcBorders>
              <w:top w:val="single" w:sz="12" w:space="0" w:color="auto"/>
              <w:left w:val="nil"/>
              <w:bottom w:val="single" w:sz="12" w:space="0" w:color="auto"/>
              <w:right w:val="nil"/>
            </w:tcBorders>
          </w:tcPr>
          <w:p w14:paraId="47A9FFDF"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993" w:type="dxa"/>
            <w:tcBorders>
              <w:top w:val="single" w:sz="12" w:space="0" w:color="auto"/>
              <w:left w:val="nil"/>
              <w:bottom w:val="single" w:sz="12" w:space="0" w:color="auto"/>
              <w:right w:val="nil"/>
            </w:tcBorders>
          </w:tcPr>
          <w:p w14:paraId="5D9181BB" w14:textId="77777777" w:rsidR="00075FF1" w:rsidRDefault="00075FF1" w:rsidP="00160D0E">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1134" w:type="dxa"/>
            <w:tcBorders>
              <w:top w:val="single" w:sz="12" w:space="0" w:color="auto"/>
              <w:left w:val="nil"/>
              <w:bottom w:val="single" w:sz="12" w:space="0" w:color="auto"/>
              <w:right w:val="nil"/>
            </w:tcBorders>
          </w:tcPr>
          <w:p w14:paraId="322ACEE8" w14:textId="77777777" w:rsidR="00075FF1" w:rsidRDefault="00075FF1" w:rsidP="00160D0E">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1134" w:type="dxa"/>
            <w:tcBorders>
              <w:top w:val="single" w:sz="12" w:space="0" w:color="auto"/>
              <w:left w:val="nil"/>
              <w:bottom w:val="single" w:sz="12" w:space="0" w:color="auto"/>
              <w:right w:val="nil"/>
            </w:tcBorders>
          </w:tcPr>
          <w:p w14:paraId="2F506A4E" w14:textId="076EFF40" w:rsidR="00075FF1" w:rsidRDefault="00075FF1" w:rsidP="00160D0E">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Avg Fe (mg/L)</w:t>
            </w:r>
            <w:r>
              <w:rPr>
                <w:rFonts w:ascii="Calibri" w:eastAsiaTheme="minorEastAsia" w:hAnsi="Calibri" w:cs="Calibri"/>
                <w:b/>
                <w:bCs/>
                <w:color w:val="000000"/>
                <w:vertAlign w:val="superscript"/>
                <w:lang w:eastAsia="en-AU"/>
              </w:rPr>
              <w:t>b</w:t>
            </w:r>
          </w:p>
        </w:tc>
        <w:tc>
          <w:tcPr>
            <w:tcW w:w="1417" w:type="dxa"/>
            <w:tcBorders>
              <w:top w:val="single" w:sz="12" w:space="0" w:color="auto"/>
              <w:left w:val="nil"/>
              <w:bottom w:val="single" w:sz="12" w:space="0" w:color="auto"/>
              <w:right w:val="nil"/>
            </w:tcBorders>
          </w:tcPr>
          <w:p w14:paraId="3B0B0BE0" w14:textId="77777777" w:rsidR="00075FF1" w:rsidRDefault="00075FF1" w:rsidP="00160D0E">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31D36C8A" w14:textId="17335926" w:rsidR="00075FF1" w:rsidRDefault="00075FF1" w:rsidP="00160D0E">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c>
          <w:tcPr>
            <w:tcW w:w="1134" w:type="dxa"/>
            <w:tcBorders>
              <w:top w:val="single" w:sz="12" w:space="0" w:color="auto"/>
              <w:left w:val="nil"/>
              <w:bottom w:val="single" w:sz="12" w:space="0" w:color="auto"/>
              <w:right w:val="nil"/>
            </w:tcBorders>
          </w:tcPr>
          <w:p w14:paraId="36CD5FAB" w14:textId="27EFCB84" w:rsidR="00075FF1" w:rsidRDefault="00075FF1" w:rsidP="00160D0E">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075FF1" w14:paraId="2EF9F292" w14:textId="77777777" w:rsidTr="005F7BB3">
        <w:trPr>
          <w:trHeight w:val="20"/>
        </w:trPr>
        <w:tc>
          <w:tcPr>
            <w:tcW w:w="1164" w:type="dxa"/>
            <w:tcBorders>
              <w:top w:val="nil"/>
              <w:left w:val="nil"/>
              <w:bottom w:val="nil"/>
              <w:right w:val="nil"/>
            </w:tcBorders>
          </w:tcPr>
          <w:p w14:paraId="2CD9C82C"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558" w:type="dxa"/>
            <w:tcBorders>
              <w:top w:val="nil"/>
              <w:left w:val="nil"/>
              <w:bottom w:val="nil"/>
              <w:right w:val="nil"/>
            </w:tcBorders>
          </w:tcPr>
          <w:p w14:paraId="39E11C26"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93" w:type="dxa"/>
            <w:tcBorders>
              <w:top w:val="nil"/>
              <w:left w:val="nil"/>
              <w:bottom w:val="nil"/>
              <w:right w:val="nil"/>
            </w:tcBorders>
          </w:tcPr>
          <w:p w14:paraId="35966D27"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top w:val="nil"/>
              <w:left w:val="nil"/>
              <w:bottom w:val="nil"/>
              <w:right w:val="nil"/>
            </w:tcBorders>
          </w:tcPr>
          <w:p w14:paraId="66E64B01"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134" w:type="dxa"/>
            <w:tcBorders>
              <w:top w:val="nil"/>
              <w:left w:val="nil"/>
              <w:bottom w:val="nil"/>
              <w:right w:val="nil"/>
            </w:tcBorders>
          </w:tcPr>
          <w:p w14:paraId="2BD85D66" w14:textId="0B274101"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0.01</w:t>
            </w:r>
          </w:p>
        </w:tc>
        <w:tc>
          <w:tcPr>
            <w:tcW w:w="1417" w:type="dxa"/>
            <w:tcBorders>
              <w:top w:val="nil"/>
              <w:left w:val="nil"/>
              <w:bottom w:val="nil"/>
              <w:right w:val="nil"/>
            </w:tcBorders>
          </w:tcPr>
          <w:p w14:paraId="2683EB72"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276" w:type="dxa"/>
            <w:tcBorders>
              <w:top w:val="nil"/>
              <w:left w:val="nil"/>
              <w:bottom w:val="nil"/>
              <w:right w:val="nil"/>
            </w:tcBorders>
          </w:tcPr>
          <w:p w14:paraId="2DEC42A4" w14:textId="7BF580CD"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0.01</w:t>
            </w:r>
          </w:p>
        </w:tc>
        <w:tc>
          <w:tcPr>
            <w:tcW w:w="1134" w:type="dxa"/>
            <w:tcBorders>
              <w:top w:val="nil"/>
              <w:left w:val="nil"/>
              <w:bottom w:val="nil"/>
              <w:right w:val="nil"/>
            </w:tcBorders>
          </w:tcPr>
          <w:p w14:paraId="3D00DDD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r>
      <w:tr w:rsidR="00075FF1" w14:paraId="136BCADE" w14:textId="77777777" w:rsidTr="005F7BB3">
        <w:trPr>
          <w:trHeight w:val="20"/>
        </w:trPr>
        <w:tc>
          <w:tcPr>
            <w:tcW w:w="1164" w:type="dxa"/>
            <w:tcBorders>
              <w:top w:val="nil"/>
              <w:left w:val="nil"/>
              <w:bottom w:val="nil"/>
              <w:right w:val="nil"/>
            </w:tcBorders>
          </w:tcPr>
          <w:p w14:paraId="45DBA0AF" w14:textId="013063E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558" w:type="dxa"/>
            <w:tcBorders>
              <w:top w:val="nil"/>
              <w:left w:val="nil"/>
              <w:bottom w:val="nil"/>
              <w:right w:val="nil"/>
            </w:tcBorders>
          </w:tcPr>
          <w:p w14:paraId="15B024A8" w14:textId="355F5016"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0508B0A5"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top w:val="nil"/>
              <w:left w:val="nil"/>
              <w:bottom w:val="nil"/>
              <w:right w:val="nil"/>
            </w:tcBorders>
          </w:tcPr>
          <w:p w14:paraId="396D54BA"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nil"/>
              <w:left w:val="nil"/>
              <w:bottom w:val="nil"/>
              <w:right w:val="nil"/>
            </w:tcBorders>
          </w:tcPr>
          <w:p w14:paraId="3258328C" w14:textId="65B864E4"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0.10</w:t>
            </w:r>
          </w:p>
        </w:tc>
        <w:tc>
          <w:tcPr>
            <w:tcW w:w="1417" w:type="dxa"/>
            <w:tcBorders>
              <w:top w:val="nil"/>
              <w:left w:val="nil"/>
              <w:bottom w:val="nil"/>
              <w:right w:val="nil"/>
            </w:tcBorders>
          </w:tcPr>
          <w:p w14:paraId="7C97E991"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0.43</w:t>
            </w:r>
          </w:p>
        </w:tc>
        <w:tc>
          <w:tcPr>
            <w:tcW w:w="1276" w:type="dxa"/>
            <w:tcBorders>
              <w:top w:val="nil"/>
              <w:left w:val="nil"/>
              <w:bottom w:val="nil"/>
              <w:right w:val="nil"/>
            </w:tcBorders>
          </w:tcPr>
          <w:p w14:paraId="6AE84F2B" w14:textId="44AE10A3"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0.10</w:t>
            </w:r>
          </w:p>
        </w:tc>
        <w:tc>
          <w:tcPr>
            <w:tcW w:w="1134" w:type="dxa"/>
            <w:tcBorders>
              <w:top w:val="nil"/>
              <w:left w:val="nil"/>
              <w:bottom w:val="nil"/>
              <w:right w:val="nil"/>
            </w:tcBorders>
          </w:tcPr>
          <w:p w14:paraId="3399B3FE"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0.41</w:t>
            </w:r>
          </w:p>
        </w:tc>
      </w:tr>
      <w:tr w:rsidR="00075FF1" w14:paraId="1DE62F60" w14:textId="77777777" w:rsidTr="005F7BB3">
        <w:trPr>
          <w:trHeight w:val="20"/>
        </w:trPr>
        <w:tc>
          <w:tcPr>
            <w:tcW w:w="1164" w:type="dxa"/>
            <w:tcBorders>
              <w:top w:val="nil"/>
              <w:left w:val="nil"/>
              <w:bottom w:val="nil"/>
              <w:right w:val="nil"/>
            </w:tcBorders>
          </w:tcPr>
          <w:p w14:paraId="29526644" w14:textId="320C201B"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558" w:type="dxa"/>
            <w:tcBorders>
              <w:top w:val="nil"/>
              <w:left w:val="nil"/>
              <w:bottom w:val="nil"/>
              <w:right w:val="nil"/>
            </w:tcBorders>
          </w:tcPr>
          <w:p w14:paraId="5929FA58" w14:textId="24901A42"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59DCBF12"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top w:val="nil"/>
              <w:left w:val="nil"/>
              <w:bottom w:val="nil"/>
              <w:right w:val="nil"/>
            </w:tcBorders>
          </w:tcPr>
          <w:p w14:paraId="049B0C9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4B3F3B7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417" w:type="dxa"/>
            <w:tcBorders>
              <w:top w:val="nil"/>
              <w:left w:val="nil"/>
              <w:bottom w:val="nil"/>
              <w:right w:val="nil"/>
            </w:tcBorders>
          </w:tcPr>
          <w:p w14:paraId="53D96E64"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0.52</w:t>
            </w:r>
          </w:p>
        </w:tc>
        <w:tc>
          <w:tcPr>
            <w:tcW w:w="1276" w:type="dxa"/>
            <w:tcBorders>
              <w:top w:val="nil"/>
              <w:left w:val="nil"/>
              <w:bottom w:val="nil"/>
              <w:right w:val="nil"/>
            </w:tcBorders>
          </w:tcPr>
          <w:p w14:paraId="576CDF93" w14:textId="4175FF2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134" w:type="dxa"/>
            <w:tcBorders>
              <w:top w:val="nil"/>
              <w:left w:val="nil"/>
              <w:bottom w:val="nil"/>
              <w:right w:val="nil"/>
            </w:tcBorders>
          </w:tcPr>
          <w:p w14:paraId="094EBB52"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0.52</w:t>
            </w:r>
          </w:p>
        </w:tc>
      </w:tr>
      <w:tr w:rsidR="00075FF1" w14:paraId="1C98E347" w14:textId="77777777" w:rsidTr="005F7BB3">
        <w:trPr>
          <w:trHeight w:val="20"/>
        </w:trPr>
        <w:tc>
          <w:tcPr>
            <w:tcW w:w="1164" w:type="dxa"/>
            <w:tcBorders>
              <w:top w:val="nil"/>
              <w:left w:val="nil"/>
              <w:right w:val="nil"/>
            </w:tcBorders>
          </w:tcPr>
          <w:p w14:paraId="22B43D95" w14:textId="25DB7AFA"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558" w:type="dxa"/>
            <w:tcBorders>
              <w:top w:val="nil"/>
              <w:left w:val="nil"/>
              <w:right w:val="nil"/>
            </w:tcBorders>
          </w:tcPr>
          <w:p w14:paraId="77AB5072" w14:textId="474C2DA4"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right w:val="nil"/>
            </w:tcBorders>
          </w:tcPr>
          <w:p w14:paraId="0BAAF12F"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top w:val="nil"/>
              <w:left w:val="nil"/>
              <w:right w:val="nil"/>
            </w:tcBorders>
          </w:tcPr>
          <w:p w14:paraId="37F34CAD"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0BD166F4"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0.16</w:t>
            </w:r>
          </w:p>
        </w:tc>
        <w:tc>
          <w:tcPr>
            <w:tcW w:w="1417" w:type="dxa"/>
            <w:tcBorders>
              <w:top w:val="nil"/>
              <w:left w:val="nil"/>
              <w:right w:val="nil"/>
            </w:tcBorders>
          </w:tcPr>
          <w:p w14:paraId="7B67483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0.70</w:t>
            </w:r>
          </w:p>
        </w:tc>
        <w:tc>
          <w:tcPr>
            <w:tcW w:w="1276" w:type="dxa"/>
            <w:tcBorders>
              <w:top w:val="nil"/>
              <w:left w:val="nil"/>
              <w:right w:val="nil"/>
            </w:tcBorders>
          </w:tcPr>
          <w:p w14:paraId="444AABA4" w14:textId="7B46EBCE"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0.16</w:t>
            </w:r>
          </w:p>
        </w:tc>
        <w:tc>
          <w:tcPr>
            <w:tcW w:w="1134" w:type="dxa"/>
            <w:tcBorders>
              <w:top w:val="nil"/>
              <w:left w:val="nil"/>
              <w:right w:val="nil"/>
            </w:tcBorders>
          </w:tcPr>
          <w:p w14:paraId="5ABFAB2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0.67</w:t>
            </w:r>
          </w:p>
        </w:tc>
      </w:tr>
      <w:tr w:rsidR="00075FF1" w14:paraId="7F953786" w14:textId="77777777" w:rsidTr="005F7BB3">
        <w:trPr>
          <w:trHeight w:val="20"/>
        </w:trPr>
        <w:tc>
          <w:tcPr>
            <w:tcW w:w="1164" w:type="dxa"/>
            <w:tcBorders>
              <w:top w:val="nil"/>
              <w:left w:val="nil"/>
              <w:right w:val="nil"/>
            </w:tcBorders>
          </w:tcPr>
          <w:p w14:paraId="3053DB4F" w14:textId="5EB1F28F"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558" w:type="dxa"/>
            <w:tcBorders>
              <w:top w:val="nil"/>
              <w:left w:val="nil"/>
              <w:right w:val="nil"/>
            </w:tcBorders>
          </w:tcPr>
          <w:p w14:paraId="1C11283D"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Total recoverable</w:t>
            </w:r>
            <w:r>
              <w:rPr>
                <w:rFonts w:ascii="Calibri" w:eastAsiaTheme="minorEastAsia" w:hAnsi="Calibri" w:cs="Calibri"/>
                <w:b/>
                <w:bCs/>
                <w:color w:val="000000"/>
                <w:vertAlign w:val="superscript"/>
                <w:lang w:eastAsia="en-AU"/>
              </w:rPr>
              <w:t>c</w:t>
            </w:r>
          </w:p>
        </w:tc>
        <w:tc>
          <w:tcPr>
            <w:tcW w:w="993" w:type="dxa"/>
            <w:tcBorders>
              <w:top w:val="nil"/>
              <w:left w:val="nil"/>
              <w:right w:val="nil"/>
            </w:tcBorders>
          </w:tcPr>
          <w:p w14:paraId="3DB3AE3B"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1134" w:type="dxa"/>
            <w:tcBorders>
              <w:top w:val="nil"/>
              <w:left w:val="nil"/>
              <w:right w:val="nil"/>
            </w:tcBorders>
          </w:tcPr>
          <w:p w14:paraId="312FDA3C"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13D4109B" w14:textId="26CA57B3"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23.00</w:t>
            </w:r>
          </w:p>
        </w:tc>
        <w:tc>
          <w:tcPr>
            <w:tcW w:w="1417" w:type="dxa"/>
            <w:tcBorders>
              <w:top w:val="nil"/>
              <w:left w:val="nil"/>
              <w:right w:val="nil"/>
            </w:tcBorders>
          </w:tcPr>
          <w:p w14:paraId="498DD7DC" w14:textId="77777777" w:rsidR="00075FF1" w:rsidRPr="00F72D3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72D31">
              <w:rPr>
                <w:rFonts w:ascii="Calibri" w:eastAsiaTheme="minorEastAsia" w:hAnsi="Calibri" w:cs="Calibri"/>
                <w:b/>
                <w:bCs/>
                <w:color w:val="000000"/>
                <w:lang w:eastAsia="en-AU"/>
              </w:rPr>
              <w:t>100.0</w:t>
            </w:r>
          </w:p>
        </w:tc>
        <w:tc>
          <w:tcPr>
            <w:tcW w:w="1276" w:type="dxa"/>
            <w:tcBorders>
              <w:top w:val="nil"/>
              <w:left w:val="nil"/>
              <w:right w:val="nil"/>
            </w:tcBorders>
          </w:tcPr>
          <w:p w14:paraId="619EECAF" w14:textId="6EF31B4E" w:rsidR="00075FF1" w:rsidRPr="00F72D3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72D31">
              <w:rPr>
                <w:rFonts w:ascii="Calibri" w:eastAsiaTheme="minorEastAsia" w:hAnsi="Calibri" w:cs="Calibri"/>
                <w:b/>
                <w:bCs/>
                <w:color w:val="000000"/>
                <w:lang w:eastAsia="en-AU"/>
              </w:rPr>
              <w:t>23.0</w:t>
            </w:r>
            <w:r w:rsidR="00DA74B4" w:rsidRPr="00F72D31">
              <w:rPr>
                <w:rFonts w:ascii="Calibri" w:eastAsiaTheme="minorEastAsia" w:hAnsi="Calibri" w:cs="Calibri"/>
                <w:b/>
                <w:bCs/>
                <w:color w:val="000000"/>
                <w:lang w:eastAsia="en-AU"/>
              </w:rPr>
              <w:t>0</w:t>
            </w:r>
          </w:p>
        </w:tc>
        <w:tc>
          <w:tcPr>
            <w:tcW w:w="1134" w:type="dxa"/>
            <w:tcBorders>
              <w:top w:val="nil"/>
              <w:left w:val="nil"/>
              <w:right w:val="nil"/>
            </w:tcBorders>
          </w:tcPr>
          <w:p w14:paraId="569EFF16" w14:textId="5E3EF663" w:rsidR="00075FF1" w:rsidRPr="00F72D3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72D31">
              <w:rPr>
                <w:rFonts w:ascii="Calibri" w:eastAsiaTheme="minorEastAsia" w:hAnsi="Calibri" w:cs="Calibri"/>
                <w:b/>
                <w:bCs/>
                <w:color w:val="000000"/>
                <w:lang w:eastAsia="en-AU"/>
              </w:rPr>
              <w:t>100</w:t>
            </w:r>
            <w:r w:rsidR="006872DD" w:rsidRPr="00F72D31">
              <w:rPr>
                <w:rFonts w:ascii="Calibri" w:eastAsiaTheme="minorEastAsia" w:hAnsi="Calibri" w:cs="Calibri"/>
                <w:b/>
                <w:bCs/>
                <w:color w:val="000000"/>
                <w:lang w:eastAsia="en-AU"/>
              </w:rPr>
              <w:t>.00</w:t>
            </w:r>
          </w:p>
        </w:tc>
      </w:tr>
      <w:tr w:rsidR="00075FF1" w14:paraId="040EF95F" w14:textId="77777777" w:rsidTr="005F7BB3">
        <w:trPr>
          <w:trHeight w:val="20"/>
        </w:trPr>
        <w:tc>
          <w:tcPr>
            <w:tcW w:w="1164" w:type="dxa"/>
            <w:tcBorders>
              <w:left w:val="nil"/>
              <w:bottom w:val="nil"/>
              <w:right w:val="nil"/>
            </w:tcBorders>
          </w:tcPr>
          <w:p w14:paraId="3712CD42"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558" w:type="dxa"/>
            <w:tcBorders>
              <w:left w:val="nil"/>
              <w:bottom w:val="nil"/>
              <w:right w:val="nil"/>
            </w:tcBorders>
          </w:tcPr>
          <w:p w14:paraId="67593F5B"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93" w:type="dxa"/>
            <w:tcBorders>
              <w:left w:val="nil"/>
              <w:bottom w:val="nil"/>
              <w:right w:val="nil"/>
            </w:tcBorders>
          </w:tcPr>
          <w:p w14:paraId="6EA30B81"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left w:val="nil"/>
              <w:bottom w:val="nil"/>
              <w:right w:val="nil"/>
            </w:tcBorders>
          </w:tcPr>
          <w:p w14:paraId="7FFD4CC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134" w:type="dxa"/>
            <w:tcBorders>
              <w:left w:val="nil"/>
              <w:bottom w:val="nil"/>
              <w:right w:val="nil"/>
            </w:tcBorders>
          </w:tcPr>
          <w:p w14:paraId="33780E8B" w14:textId="3613A931"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0.01</w:t>
            </w:r>
          </w:p>
        </w:tc>
        <w:tc>
          <w:tcPr>
            <w:tcW w:w="1417" w:type="dxa"/>
            <w:tcBorders>
              <w:left w:val="nil"/>
              <w:bottom w:val="nil"/>
              <w:right w:val="nil"/>
            </w:tcBorders>
          </w:tcPr>
          <w:p w14:paraId="1FD2BBA5"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276" w:type="dxa"/>
            <w:tcBorders>
              <w:left w:val="nil"/>
              <w:bottom w:val="nil"/>
              <w:right w:val="nil"/>
            </w:tcBorders>
          </w:tcPr>
          <w:p w14:paraId="727577EA"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7AFBE9D5"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46DB15C4" w14:textId="77777777" w:rsidTr="005F7BB3">
        <w:trPr>
          <w:trHeight w:val="20"/>
        </w:trPr>
        <w:tc>
          <w:tcPr>
            <w:tcW w:w="1164" w:type="dxa"/>
            <w:tcBorders>
              <w:top w:val="nil"/>
              <w:left w:val="nil"/>
              <w:bottom w:val="nil"/>
              <w:right w:val="nil"/>
            </w:tcBorders>
          </w:tcPr>
          <w:p w14:paraId="4D8152EE" w14:textId="6AB10378"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558" w:type="dxa"/>
            <w:tcBorders>
              <w:top w:val="nil"/>
              <w:left w:val="nil"/>
              <w:bottom w:val="nil"/>
              <w:right w:val="nil"/>
            </w:tcBorders>
          </w:tcPr>
          <w:p w14:paraId="75574EBF" w14:textId="5C737F5F"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6E495BAC"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top w:val="nil"/>
              <w:left w:val="nil"/>
              <w:bottom w:val="nil"/>
              <w:right w:val="nil"/>
            </w:tcBorders>
          </w:tcPr>
          <w:p w14:paraId="0F4ECC53"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nil"/>
              <w:left w:val="nil"/>
              <w:bottom w:val="nil"/>
              <w:right w:val="nil"/>
            </w:tcBorders>
          </w:tcPr>
          <w:p w14:paraId="5D0142EC"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0.09</w:t>
            </w:r>
          </w:p>
        </w:tc>
        <w:tc>
          <w:tcPr>
            <w:tcW w:w="1417" w:type="dxa"/>
            <w:tcBorders>
              <w:top w:val="nil"/>
              <w:left w:val="nil"/>
              <w:bottom w:val="nil"/>
              <w:right w:val="nil"/>
            </w:tcBorders>
          </w:tcPr>
          <w:p w14:paraId="14714F7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0.39</w:t>
            </w:r>
          </w:p>
        </w:tc>
        <w:tc>
          <w:tcPr>
            <w:tcW w:w="1276" w:type="dxa"/>
            <w:tcBorders>
              <w:top w:val="nil"/>
              <w:left w:val="nil"/>
              <w:bottom w:val="nil"/>
              <w:right w:val="nil"/>
            </w:tcBorders>
          </w:tcPr>
          <w:p w14:paraId="5A02927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0F380C61"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7FC1F800" w14:textId="77777777" w:rsidTr="005F7BB3">
        <w:trPr>
          <w:trHeight w:val="20"/>
        </w:trPr>
        <w:tc>
          <w:tcPr>
            <w:tcW w:w="1164" w:type="dxa"/>
            <w:tcBorders>
              <w:top w:val="nil"/>
              <w:left w:val="nil"/>
              <w:bottom w:val="nil"/>
              <w:right w:val="nil"/>
            </w:tcBorders>
          </w:tcPr>
          <w:p w14:paraId="5DDECD4E" w14:textId="23DF0C81"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558" w:type="dxa"/>
            <w:tcBorders>
              <w:top w:val="nil"/>
              <w:left w:val="nil"/>
              <w:bottom w:val="nil"/>
              <w:right w:val="nil"/>
            </w:tcBorders>
          </w:tcPr>
          <w:p w14:paraId="4776FFA7" w14:textId="55EA4BC8"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5043D358"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top w:val="nil"/>
              <w:left w:val="nil"/>
              <w:bottom w:val="nil"/>
              <w:right w:val="nil"/>
            </w:tcBorders>
          </w:tcPr>
          <w:p w14:paraId="550FB9F3"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575D771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417" w:type="dxa"/>
            <w:tcBorders>
              <w:top w:val="nil"/>
              <w:left w:val="nil"/>
              <w:bottom w:val="nil"/>
              <w:right w:val="nil"/>
            </w:tcBorders>
          </w:tcPr>
          <w:p w14:paraId="37AEA910"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0.52</w:t>
            </w:r>
          </w:p>
        </w:tc>
        <w:tc>
          <w:tcPr>
            <w:tcW w:w="1276" w:type="dxa"/>
            <w:tcBorders>
              <w:top w:val="nil"/>
              <w:left w:val="nil"/>
              <w:bottom w:val="nil"/>
              <w:right w:val="nil"/>
            </w:tcBorders>
          </w:tcPr>
          <w:p w14:paraId="4298A061"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5F288B3A"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498A4FB5" w14:textId="77777777" w:rsidTr="005F7BB3">
        <w:trPr>
          <w:trHeight w:val="20"/>
        </w:trPr>
        <w:tc>
          <w:tcPr>
            <w:tcW w:w="1164" w:type="dxa"/>
            <w:tcBorders>
              <w:top w:val="nil"/>
              <w:left w:val="nil"/>
              <w:right w:val="nil"/>
            </w:tcBorders>
          </w:tcPr>
          <w:p w14:paraId="4F5421F1" w14:textId="3EEF78A5"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558" w:type="dxa"/>
            <w:tcBorders>
              <w:top w:val="nil"/>
              <w:left w:val="nil"/>
              <w:right w:val="nil"/>
            </w:tcBorders>
          </w:tcPr>
          <w:p w14:paraId="69A703D3" w14:textId="186A238E"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right w:val="nil"/>
            </w:tcBorders>
          </w:tcPr>
          <w:p w14:paraId="139D78DE"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134" w:type="dxa"/>
            <w:tcBorders>
              <w:top w:val="nil"/>
              <w:left w:val="nil"/>
              <w:right w:val="nil"/>
            </w:tcBorders>
          </w:tcPr>
          <w:p w14:paraId="1B32AB53"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01E35E5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0.15</w:t>
            </w:r>
          </w:p>
        </w:tc>
        <w:tc>
          <w:tcPr>
            <w:tcW w:w="1417" w:type="dxa"/>
            <w:tcBorders>
              <w:top w:val="nil"/>
              <w:left w:val="nil"/>
              <w:right w:val="nil"/>
            </w:tcBorders>
          </w:tcPr>
          <w:p w14:paraId="0AA77C50"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0.65</w:t>
            </w:r>
          </w:p>
        </w:tc>
        <w:tc>
          <w:tcPr>
            <w:tcW w:w="1276" w:type="dxa"/>
            <w:tcBorders>
              <w:top w:val="nil"/>
              <w:left w:val="nil"/>
              <w:right w:val="nil"/>
            </w:tcBorders>
          </w:tcPr>
          <w:p w14:paraId="5658C5D5"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right w:val="nil"/>
            </w:tcBorders>
          </w:tcPr>
          <w:p w14:paraId="6F35DDF3"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3F81CD8E" w14:textId="77777777" w:rsidTr="005F7BB3">
        <w:trPr>
          <w:trHeight w:val="20"/>
        </w:trPr>
        <w:tc>
          <w:tcPr>
            <w:tcW w:w="1164" w:type="dxa"/>
            <w:tcBorders>
              <w:top w:val="nil"/>
              <w:left w:val="nil"/>
              <w:bottom w:val="single" w:sz="4" w:space="0" w:color="000000" w:themeColor="text1"/>
              <w:right w:val="nil"/>
            </w:tcBorders>
          </w:tcPr>
          <w:p w14:paraId="5A20AE51" w14:textId="03F42C3C"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558" w:type="dxa"/>
            <w:tcBorders>
              <w:top w:val="nil"/>
              <w:left w:val="nil"/>
              <w:bottom w:val="single" w:sz="4" w:space="0" w:color="000000" w:themeColor="text1"/>
              <w:right w:val="nil"/>
            </w:tcBorders>
          </w:tcPr>
          <w:p w14:paraId="32CC3D62"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3" w:type="dxa"/>
            <w:tcBorders>
              <w:top w:val="nil"/>
              <w:left w:val="nil"/>
              <w:bottom w:val="single" w:sz="4" w:space="0" w:color="000000" w:themeColor="text1"/>
              <w:right w:val="nil"/>
            </w:tcBorders>
          </w:tcPr>
          <w:p w14:paraId="34DFD881"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1134" w:type="dxa"/>
            <w:tcBorders>
              <w:top w:val="nil"/>
              <w:left w:val="nil"/>
              <w:bottom w:val="single" w:sz="4" w:space="0" w:color="000000" w:themeColor="text1"/>
              <w:right w:val="nil"/>
            </w:tcBorders>
          </w:tcPr>
          <w:p w14:paraId="0A81A74E"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single" w:sz="4" w:space="0" w:color="000000" w:themeColor="text1"/>
              <w:right w:val="nil"/>
            </w:tcBorders>
          </w:tcPr>
          <w:p w14:paraId="2AFC1808" w14:textId="6A5730C4"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23.00</w:t>
            </w:r>
          </w:p>
        </w:tc>
        <w:tc>
          <w:tcPr>
            <w:tcW w:w="1417" w:type="dxa"/>
            <w:tcBorders>
              <w:top w:val="nil"/>
              <w:left w:val="nil"/>
              <w:bottom w:val="single" w:sz="4" w:space="0" w:color="000000" w:themeColor="text1"/>
              <w:right w:val="nil"/>
            </w:tcBorders>
          </w:tcPr>
          <w:p w14:paraId="2432A354" w14:textId="77777777" w:rsidR="00075FF1" w:rsidRPr="00F72D3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72D31">
              <w:rPr>
                <w:rFonts w:ascii="Calibri" w:eastAsiaTheme="minorEastAsia" w:hAnsi="Calibri" w:cs="Calibri"/>
                <w:b/>
                <w:bCs/>
                <w:color w:val="000000"/>
                <w:lang w:eastAsia="en-AU"/>
              </w:rPr>
              <w:t>100.0</w:t>
            </w:r>
          </w:p>
        </w:tc>
        <w:tc>
          <w:tcPr>
            <w:tcW w:w="1276" w:type="dxa"/>
            <w:tcBorders>
              <w:top w:val="nil"/>
              <w:left w:val="nil"/>
              <w:bottom w:val="single" w:sz="4" w:space="0" w:color="000000" w:themeColor="text1"/>
              <w:right w:val="nil"/>
            </w:tcBorders>
          </w:tcPr>
          <w:p w14:paraId="45B09EBD"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single" w:sz="4" w:space="0" w:color="000000" w:themeColor="text1"/>
              <w:right w:val="nil"/>
            </w:tcBorders>
          </w:tcPr>
          <w:p w14:paraId="135990E6"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2DE68860" w14:textId="77777777" w:rsidTr="005F7BB3">
        <w:trPr>
          <w:trHeight w:val="20"/>
        </w:trPr>
        <w:tc>
          <w:tcPr>
            <w:tcW w:w="1164" w:type="dxa"/>
            <w:tcBorders>
              <w:top w:val="single" w:sz="4" w:space="0" w:color="000000" w:themeColor="text1"/>
              <w:left w:val="nil"/>
              <w:bottom w:val="nil"/>
              <w:right w:val="nil"/>
            </w:tcBorders>
          </w:tcPr>
          <w:p w14:paraId="4EAF83D0"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558" w:type="dxa"/>
            <w:tcBorders>
              <w:top w:val="single" w:sz="4" w:space="0" w:color="000000" w:themeColor="text1"/>
              <w:left w:val="nil"/>
              <w:bottom w:val="nil"/>
              <w:right w:val="nil"/>
            </w:tcBorders>
          </w:tcPr>
          <w:p w14:paraId="3E609B6E"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93" w:type="dxa"/>
            <w:tcBorders>
              <w:top w:val="single" w:sz="4" w:space="0" w:color="000000" w:themeColor="text1"/>
              <w:left w:val="nil"/>
              <w:bottom w:val="nil"/>
              <w:right w:val="nil"/>
            </w:tcBorders>
          </w:tcPr>
          <w:p w14:paraId="3D6D042B"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top w:val="single" w:sz="4" w:space="0" w:color="000000" w:themeColor="text1"/>
              <w:left w:val="nil"/>
              <w:bottom w:val="nil"/>
              <w:right w:val="nil"/>
            </w:tcBorders>
          </w:tcPr>
          <w:p w14:paraId="1A45AEF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134" w:type="dxa"/>
            <w:tcBorders>
              <w:top w:val="single" w:sz="4" w:space="0" w:color="000000" w:themeColor="text1"/>
              <w:left w:val="nil"/>
              <w:bottom w:val="nil"/>
              <w:right w:val="nil"/>
            </w:tcBorders>
          </w:tcPr>
          <w:p w14:paraId="7E567FFD"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0.01</w:t>
            </w:r>
          </w:p>
        </w:tc>
        <w:tc>
          <w:tcPr>
            <w:tcW w:w="1417" w:type="dxa"/>
            <w:tcBorders>
              <w:top w:val="single" w:sz="4" w:space="0" w:color="000000" w:themeColor="text1"/>
              <w:left w:val="nil"/>
              <w:bottom w:val="nil"/>
              <w:right w:val="nil"/>
            </w:tcBorders>
          </w:tcPr>
          <w:p w14:paraId="5778FE93"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c>
          <w:tcPr>
            <w:tcW w:w="1276" w:type="dxa"/>
            <w:tcBorders>
              <w:top w:val="single" w:sz="4" w:space="0" w:color="000000" w:themeColor="text1"/>
              <w:left w:val="nil"/>
              <w:bottom w:val="nil"/>
              <w:right w:val="nil"/>
            </w:tcBorders>
          </w:tcPr>
          <w:p w14:paraId="57CB3C5F"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0.01</w:t>
            </w:r>
          </w:p>
        </w:tc>
        <w:tc>
          <w:tcPr>
            <w:tcW w:w="1134" w:type="dxa"/>
            <w:tcBorders>
              <w:top w:val="single" w:sz="4" w:space="0" w:color="000000" w:themeColor="text1"/>
              <w:left w:val="nil"/>
              <w:bottom w:val="nil"/>
              <w:right w:val="nil"/>
            </w:tcBorders>
          </w:tcPr>
          <w:p w14:paraId="3721C7B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r>
      <w:tr w:rsidR="00075FF1" w14:paraId="3EE9F1E9" w14:textId="77777777" w:rsidTr="005F7BB3">
        <w:trPr>
          <w:trHeight w:val="20"/>
        </w:trPr>
        <w:tc>
          <w:tcPr>
            <w:tcW w:w="1164" w:type="dxa"/>
            <w:tcBorders>
              <w:top w:val="nil"/>
              <w:left w:val="nil"/>
              <w:bottom w:val="nil"/>
              <w:right w:val="nil"/>
            </w:tcBorders>
          </w:tcPr>
          <w:p w14:paraId="000A8506" w14:textId="6CB36D91"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558" w:type="dxa"/>
            <w:tcBorders>
              <w:top w:val="nil"/>
              <w:left w:val="nil"/>
              <w:bottom w:val="nil"/>
              <w:right w:val="nil"/>
            </w:tcBorders>
          </w:tcPr>
          <w:p w14:paraId="2E9DE8DC" w14:textId="01454FDA"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0ACDF30B"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top w:val="nil"/>
              <w:left w:val="nil"/>
              <w:bottom w:val="nil"/>
              <w:right w:val="nil"/>
            </w:tcBorders>
          </w:tcPr>
          <w:p w14:paraId="19F1B48E"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nil"/>
              <w:left w:val="nil"/>
              <w:bottom w:val="nil"/>
              <w:right w:val="nil"/>
            </w:tcBorders>
          </w:tcPr>
          <w:p w14:paraId="68A870F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0.08</w:t>
            </w:r>
          </w:p>
        </w:tc>
        <w:tc>
          <w:tcPr>
            <w:tcW w:w="1417" w:type="dxa"/>
            <w:tcBorders>
              <w:top w:val="nil"/>
              <w:left w:val="nil"/>
              <w:bottom w:val="nil"/>
              <w:right w:val="nil"/>
            </w:tcBorders>
          </w:tcPr>
          <w:p w14:paraId="2102BB94"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0.32</w:t>
            </w:r>
          </w:p>
        </w:tc>
        <w:tc>
          <w:tcPr>
            <w:tcW w:w="1276" w:type="dxa"/>
            <w:tcBorders>
              <w:top w:val="nil"/>
              <w:left w:val="nil"/>
              <w:bottom w:val="nil"/>
              <w:right w:val="nil"/>
            </w:tcBorders>
          </w:tcPr>
          <w:p w14:paraId="00E2DC4F" w14:textId="2B4E80D6"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0.09</w:t>
            </w:r>
          </w:p>
        </w:tc>
        <w:tc>
          <w:tcPr>
            <w:tcW w:w="1134" w:type="dxa"/>
            <w:tcBorders>
              <w:top w:val="nil"/>
              <w:left w:val="nil"/>
              <w:bottom w:val="nil"/>
              <w:right w:val="nil"/>
            </w:tcBorders>
          </w:tcPr>
          <w:p w14:paraId="6A326BF3"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0.35</w:t>
            </w:r>
          </w:p>
        </w:tc>
      </w:tr>
      <w:tr w:rsidR="00075FF1" w14:paraId="37D5D205" w14:textId="77777777" w:rsidTr="005F7BB3">
        <w:trPr>
          <w:trHeight w:val="20"/>
        </w:trPr>
        <w:tc>
          <w:tcPr>
            <w:tcW w:w="1164" w:type="dxa"/>
            <w:tcBorders>
              <w:top w:val="nil"/>
              <w:left w:val="nil"/>
              <w:bottom w:val="nil"/>
              <w:right w:val="nil"/>
            </w:tcBorders>
          </w:tcPr>
          <w:p w14:paraId="2FF2487E" w14:textId="3A7F3F80"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558" w:type="dxa"/>
            <w:tcBorders>
              <w:top w:val="nil"/>
              <w:left w:val="nil"/>
              <w:bottom w:val="nil"/>
              <w:right w:val="nil"/>
            </w:tcBorders>
          </w:tcPr>
          <w:p w14:paraId="7CD3E33C" w14:textId="5B1506A8"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03001AC5"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top w:val="nil"/>
              <w:left w:val="nil"/>
              <w:bottom w:val="nil"/>
              <w:right w:val="nil"/>
            </w:tcBorders>
          </w:tcPr>
          <w:p w14:paraId="360FA486"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112781ED"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0.11</w:t>
            </w:r>
          </w:p>
        </w:tc>
        <w:tc>
          <w:tcPr>
            <w:tcW w:w="1417" w:type="dxa"/>
            <w:tcBorders>
              <w:top w:val="nil"/>
              <w:left w:val="nil"/>
              <w:bottom w:val="nil"/>
              <w:right w:val="nil"/>
            </w:tcBorders>
          </w:tcPr>
          <w:p w14:paraId="33B01207"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0.44</w:t>
            </w:r>
          </w:p>
        </w:tc>
        <w:tc>
          <w:tcPr>
            <w:tcW w:w="1276" w:type="dxa"/>
            <w:tcBorders>
              <w:top w:val="nil"/>
              <w:left w:val="nil"/>
              <w:bottom w:val="nil"/>
              <w:right w:val="nil"/>
            </w:tcBorders>
          </w:tcPr>
          <w:p w14:paraId="04B0617A" w14:textId="1A118976"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134" w:type="dxa"/>
            <w:tcBorders>
              <w:top w:val="nil"/>
              <w:left w:val="nil"/>
              <w:bottom w:val="nil"/>
              <w:right w:val="nil"/>
            </w:tcBorders>
          </w:tcPr>
          <w:p w14:paraId="51B6D394"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0.47</w:t>
            </w:r>
          </w:p>
        </w:tc>
      </w:tr>
      <w:tr w:rsidR="00075FF1" w14:paraId="7FB2A2C4" w14:textId="77777777" w:rsidTr="005F7BB3">
        <w:trPr>
          <w:trHeight w:val="20"/>
        </w:trPr>
        <w:tc>
          <w:tcPr>
            <w:tcW w:w="1164" w:type="dxa"/>
            <w:tcBorders>
              <w:top w:val="nil"/>
              <w:left w:val="nil"/>
              <w:right w:val="nil"/>
            </w:tcBorders>
          </w:tcPr>
          <w:p w14:paraId="20E6C948" w14:textId="3EB3D3A9"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558" w:type="dxa"/>
            <w:tcBorders>
              <w:top w:val="nil"/>
              <w:left w:val="nil"/>
              <w:right w:val="nil"/>
            </w:tcBorders>
          </w:tcPr>
          <w:p w14:paraId="50C4A33A" w14:textId="50AD382B"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right w:val="nil"/>
            </w:tcBorders>
          </w:tcPr>
          <w:p w14:paraId="5714A682"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top w:val="nil"/>
              <w:left w:val="nil"/>
              <w:right w:val="nil"/>
            </w:tcBorders>
          </w:tcPr>
          <w:p w14:paraId="4E44A0F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39E0187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0.14</w:t>
            </w:r>
          </w:p>
        </w:tc>
        <w:tc>
          <w:tcPr>
            <w:tcW w:w="1417" w:type="dxa"/>
            <w:tcBorders>
              <w:top w:val="nil"/>
              <w:left w:val="nil"/>
              <w:right w:val="nil"/>
            </w:tcBorders>
          </w:tcPr>
          <w:p w14:paraId="65178D4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0.56</w:t>
            </w:r>
          </w:p>
        </w:tc>
        <w:tc>
          <w:tcPr>
            <w:tcW w:w="1276" w:type="dxa"/>
            <w:tcBorders>
              <w:top w:val="nil"/>
              <w:left w:val="nil"/>
              <w:right w:val="nil"/>
            </w:tcBorders>
          </w:tcPr>
          <w:p w14:paraId="5393ED41" w14:textId="17C4763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0.14</w:t>
            </w:r>
          </w:p>
        </w:tc>
        <w:tc>
          <w:tcPr>
            <w:tcW w:w="1134" w:type="dxa"/>
            <w:tcBorders>
              <w:top w:val="nil"/>
              <w:left w:val="nil"/>
              <w:right w:val="nil"/>
            </w:tcBorders>
          </w:tcPr>
          <w:p w14:paraId="7606165C"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0.55</w:t>
            </w:r>
          </w:p>
        </w:tc>
      </w:tr>
      <w:tr w:rsidR="00075FF1" w14:paraId="005F76B6" w14:textId="77777777" w:rsidTr="005F7BB3">
        <w:trPr>
          <w:trHeight w:val="20"/>
        </w:trPr>
        <w:tc>
          <w:tcPr>
            <w:tcW w:w="1164" w:type="dxa"/>
            <w:tcBorders>
              <w:top w:val="nil"/>
              <w:left w:val="nil"/>
              <w:right w:val="nil"/>
            </w:tcBorders>
          </w:tcPr>
          <w:p w14:paraId="031B3B6F" w14:textId="13CBE326"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558" w:type="dxa"/>
            <w:tcBorders>
              <w:top w:val="nil"/>
              <w:left w:val="nil"/>
              <w:right w:val="nil"/>
            </w:tcBorders>
          </w:tcPr>
          <w:p w14:paraId="46C3B91C"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3" w:type="dxa"/>
            <w:tcBorders>
              <w:top w:val="nil"/>
              <w:left w:val="nil"/>
              <w:right w:val="nil"/>
            </w:tcBorders>
          </w:tcPr>
          <w:p w14:paraId="10DFFAE5"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1134" w:type="dxa"/>
            <w:tcBorders>
              <w:top w:val="nil"/>
              <w:left w:val="nil"/>
              <w:right w:val="nil"/>
            </w:tcBorders>
          </w:tcPr>
          <w:p w14:paraId="7BA8D444"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16E433EF" w14:textId="096229A2"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25.00</w:t>
            </w:r>
          </w:p>
        </w:tc>
        <w:tc>
          <w:tcPr>
            <w:tcW w:w="1417" w:type="dxa"/>
            <w:tcBorders>
              <w:top w:val="nil"/>
              <w:left w:val="nil"/>
              <w:right w:val="nil"/>
            </w:tcBorders>
          </w:tcPr>
          <w:p w14:paraId="4BA91BC9" w14:textId="77777777"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100.00</w:t>
            </w:r>
          </w:p>
        </w:tc>
        <w:tc>
          <w:tcPr>
            <w:tcW w:w="1276" w:type="dxa"/>
            <w:tcBorders>
              <w:top w:val="nil"/>
              <w:left w:val="nil"/>
              <w:right w:val="nil"/>
            </w:tcBorders>
          </w:tcPr>
          <w:p w14:paraId="319BBE32" w14:textId="7F842F82"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24.50</w:t>
            </w:r>
          </w:p>
        </w:tc>
        <w:tc>
          <w:tcPr>
            <w:tcW w:w="1134" w:type="dxa"/>
            <w:tcBorders>
              <w:top w:val="nil"/>
              <w:left w:val="nil"/>
              <w:right w:val="nil"/>
            </w:tcBorders>
          </w:tcPr>
          <w:p w14:paraId="235A88B7" w14:textId="65385B83"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100</w:t>
            </w:r>
            <w:r w:rsidR="006872DD" w:rsidRPr="00F32341">
              <w:rPr>
                <w:rFonts w:ascii="Calibri" w:eastAsiaTheme="minorEastAsia" w:hAnsi="Calibri" w:cs="Calibri"/>
                <w:b/>
                <w:bCs/>
                <w:color w:val="000000"/>
                <w:lang w:eastAsia="en-AU"/>
              </w:rPr>
              <w:t>.00</w:t>
            </w:r>
          </w:p>
        </w:tc>
      </w:tr>
      <w:tr w:rsidR="00075FF1" w14:paraId="1A227A5E" w14:textId="77777777" w:rsidTr="005F7BB3">
        <w:trPr>
          <w:trHeight w:val="20"/>
        </w:trPr>
        <w:tc>
          <w:tcPr>
            <w:tcW w:w="1164" w:type="dxa"/>
            <w:tcBorders>
              <w:left w:val="nil"/>
              <w:bottom w:val="nil"/>
              <w:right w:val="nil"/>
            </w:tcBorders>
          </w:tcPr>
          <w:p w14:paraId="6DDA194C"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558" w:type="dxa"/>
            <w:tcBorders>
              <w:left w:val="nil"/>
              <w:bottom w:val="nil"/>
              <w:right w:val="nil"/>
            </w:tcBorders>
          </w:tcPr>
          <w:p w14:paraId="630975AA"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93" w:type="dxa"/>
            <w:tcBorders>
              <w:left w:val="nil"/>
              <w:bottom w:val="nil"/>
              <w:right w:val="nil"/>
            </w:tcBorders>
          </w:tcPr>
          <w:p w14:paraId="321B78A6"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left w:val="nil"/>
              <w:bottom w:val="nil"/>
              <w:right w:val="nil"/>
            </w:tcBorders>
          </w:tcPr>
          <w:p w14:paraId="62F0590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134" w:type="dxa"/>
            <w:tcBorders>
              <w:left w:val="nil"/>
              <w:bottom w:val="nil"/>
              <w:right w:val="nil"/>
            </w:tcBorders>
          </w:tcPr>
          <w:p w14:paraId="39949B37" w14:textId="56DE9351"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&lt; 0.01</w:t>
            </w:r>
          </w:p>
        </w:tc>
        <w:tc>
          <w:tcPr>
            <w:tcW w:w="1417" w:type="dxa"/>
            <w:tcBorders>
              <w:left w:val="nil"/>
              <w:bottom w:val="nil"/>
              <w:right w:val="nil"/>
            </w:tcBorders>
          </w:tcPr>
          <w:p w14:paraId="15136ADE"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c>
          <w:tcPr>
            <w:tcW w:w="1276" w:type="dxa"/>
            <w:tcBorders>
              <w:left w:val="nil"/>
              <w:bottom w:val="nil"/>
              <w:right w:val="nil"/>
            </w:tcBorders>
          </w:tcPr>
          <w:p w14:paraId="24F790F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311138A7"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3B83AF44" w14:textId="77777777" w:rsidTr="005F7BB3">
        <w:trPr>
          <w:trHeight w:val="20"/>
        </w:trPr>
        <w:tc>
          <w:tcPr>
            <w:tcW w:w="1164" w:type="dxa"/>
            <w:tcBorders>
              <w:top w:val="nil"/>
              <w:left w:val="nil"/>
              <w:bottom w:val="nil"/>
              <w:right w:val="nil"/>
            </w:tcBorders>
          </w:tcPr>
          <w:p w14:paraId="37BD3B18" w14:textId="75554BFB"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558" w:type="dxa"/>
            <w:tcBorders>
              <w:top w:val="nil"/>
              <w:left w:val="nil"/>
              <w:bottom w:val="nil"/>
              <w:right w:val="nil"/>
            </w:tcBorders>
          </w:tcPr>
          <w:p w14:paraId="7190E47A" w14:textId="65ED3BD0"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58875AF6"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top w:val="nil"/>
              <w:left w:val="nil"/>
              <w:bottom w:val="nil"/>
              <w:right w:val="nil"/>
            </w:tcBorders>
          </w:tcPr>
          <w:p w14:paraId="5BB9732C"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nil"/>
              <w:left w:val="nil"/>
              <w:bottom w:val="nil"/>
              <w:right w:val="nil"/>
            </w:tcBorders>
          </w:tcPr>
          <w:p w14:paraId="748436B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0.09</w:t>
            </w:r>
          </w:p>
        </w:tc>
        <w:tc>
          <w:tcPr>
            <w:tcW w:w="1417" w:type="dxa"/>
            <w:tcBorders>
              <w:top w:val="nil"/>
              <w:left w:val="nil"/>
              <w:bottom w:val="nil"/>
              <w:right w:val="nil"/>
            </w:tcBorders>
          </w:tcPr>
          <w:p w14:paraId="0F344BF3" w14:textId="1A16B57A"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r w:rsidR="00656AD7">
              <w:rPr>
                <w:rFonts w:ascii="Calibri" w:eastAsiaTheme="minorEastAsia" w:hAnsi="Calibri" w:cs="Calibri"/>
                <w:color w:val="000000"/>
                <w:lang w:eastAsia="en-AU"/>
              </w:rPr>
              <w:t>0</w:t>
            </w:r>
          </w:p>
        </w:tc>
        <w:tc>
          <w:tcPr>
            <w:tcW w:w="1276" w:type="dxa"/>
            <w:tcBorders>
              <w:top w:val="nil"/>
              <w:left w:val="nil"/>
              <w:bottom w:val="nil"/>
              <w:right w:val="nil"/>
            </w:tcBorders>
          </w:tcPr>
          <w:p w14:paraId="64525CC0"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61F8DD6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215535C0" w14:textId="77777777" w:rsidTr="005F7BB3">
        <w:trPr>
          <w:trHeight w:val="20"/>
        </w:trPr>
        <w:tc>
          <w:tcPr>
            <w:tcW w:w="1164" w:type="dxa"/>
            <w:tcBorders>
              <w:top w:val="nil"/>
              <w:left w:val="nil"/>
              <w:bottom w:val="nil"/>
              <w:right w:val="nil"/>
            </w:tcBorders>
          </w:tcPr>
          <w:p w14:paraId="45E78FAE" w14:textId="6450E4ED"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558" w:type="dxa"/>
            <w:tcBorders>
              <w:top w:val="nil"/>
              <w:left w:val="nil"/>
              <w:bottom w:val="nil"/>
              <w:right w:val="nil"/>
            </w:tcBorders>
          </w:tcPr>
          <w:p w14:paraId="5F7FE717" w14:textId="591C8AE1"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2232F1CE"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top w:val="nil"/>
              <w:left w:val="nil"/>
              <w:bottom w:val="nil"/>
              <w:right w:val="nil"/>
            </w:tcBorders>
          </w:tcPr>
          <w:p w14:paraId="177336E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3A0E88FF"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417" w:type="dxa"/>
            <w:tcBorders>
              <w:top w:val="nil"/>
              <w:left w:val="nil"/>
              <w:bottom w:val="nil"/>
              <w:right w:val="nil"/>
            </w:tcBorders>
          </w:tcPr>
          <w:p w14:paraId="5AAA7E3E" w14:textId="1096741A"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r w:rsidR="00656AD7">
              <w:rPr>
                <w:rFonts w:ascii="Calibri" w:eastAsiaTheme="minorEastAsia" w:hAnsi="Calibri" w:cs="Calibri"/>
                <w:color w:val="000000"/>
                <w:lang w:eastAsia="en-AU"/>
              </w:rPr>
              <w:t>0</w:t>
            </w:r>
          </w:p>
        </w:tc>
        <w:tc>
          <w:tcPr>
            <w:tcW w:w="1276" w:type="dxa"/>
            <w:tcBorders>
              <w:top w:val="nil"/>
              <w:left w:val="nil"/>
              <w:bottom w:val="nil"/>
              <w:right w:val="nil"/>
            </w:tcBorders>
          </w:tcPr>
          <w:p w14:paraId="59BA080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4C230598"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63F00CA9" w14:textId="77777777" w:rsidTr="005F7BB3">
        <w:trPr>
          <w:trHeight w:val="20"/>
        </w:trPr>
        <w:tc>
          <w:tcPr>
            <w:tcW w:w="1164" w:type="dxa"/>
            <w:tcBorders>
              <w:top w:val="nil"/>
              <w:left w:val="nil"/>
              <w:right w:val="nil"/>
            </w:tcBorders>
          </w:tcPr>
          <w:p w14:paraId="5CFBB820" w14:textId="0E6B44F9"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558" w:type="dxa"/>
            <w:tcBorders>
              <w:top w:val="nil"/>
              <w:left w:val="nil"/>
              <w:right w:val="nil"/>
            </w:tcBorders>
          </w:tcPr>
          <w:p w14:paraId="3FD3985D" w14:textId="3708BE4B"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right w:val="nil"/>
            </w:tcBorders>
          </w:tcPr>
          <w:p w14:paraId="2A0A690F"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134" w:type="dxa"/>
            <w:tcBorders>
              <w:top w:val="nil"/>
              <w:left w:val="nil"/>
              <w:right w:val="nil"/>
            </w:tcBorders>
          </w:tcPr>
          <w:p w14:paraId="6C6D1FB7"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3166A352"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0.13</w:t>
            </w:r>
          </w:p>
        </w:tc>
        <w:tc>
          <w:tcPr>
            <w:tcW w:w="1417" w:type="dxa"/>
            <w:tcBorders>
              <w:top w:val="nil"/>
              <w:left w:val="nil"/>
              <w:right w:val="nil"/>
            </w:tcBorders>
          </w:tcPr>
          <w:p w14:paraId="499453BC" w14:textId="4A33A9AF"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r w:rsidR="00656AD7">
              <w:rPr>
                <w:rFonts w:ascii="Calibri" w:eastAsiaTheme="minorEastAsia" w:hAnsi="Calibri" w:cs="Calibri"/>
                <w:color w:val="000000"/>
                <w:lang w:eastAsia="en-AU"/>
              </w:rPr>
              <w:t>0</w:t>
            </w:r>
          </w:p>
        </w:tc>
        <w:tc>
          <w:tcPr>
            <w:tcW w:w="1276" w:type="dxa"/>
            <w:tcBorders>
              <w:top w:val="nil"/>
              <w:left w:val="nil"/>
              <w:right w:val="nil"/>
            </w:tcBorders>
          </w:tcPr>
          <w:p w14:paraId="5A5D300F"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right w:val="nil"/>
            </w:tcBorders>
          </w:tcPr>
          <w:p w14:paraId="3C26F617"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2F75B93A" w14:textId="77777777" w:rsidTr="005F7BB3">
        <w:trPr>
          <w:trHeight w:val="20"/>
        </w:trPr>
        <w:tc>
          <w:tcPr>
            <w:tcW w:w="1164" w:type="dxa"/>
            <w:tcBorders>
              <w:top w:val="nil"/>
              <w:left w:val="nil"/>
              <w:bottom w:val="single" w:sz="4" w:space="0" w:color="000000" w:themeColor="text1"/>
              <w:right w:val="nil"/>
            </w:tcBorders>
          </w:tcPr>
          <w:p w14:paraId="0B22A3C3" w14:textId="4441B503"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558" w:type="dxa"/>
            <w:tcBorders>
              <w:top w:val="nil"/>
              <w:left w:val="nil"/>
              <w:bottom w:val="single" w:sz="4" w:space="0" w:color="000000" w:themeColor="text1"/>
              <w:right w:val="nil"/>
            </w:tcBorders>
          </w:tcPr>
          <w:p w14:paraId="4AF126B0"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3" w:type="dxa"/>
            <w:tcBorders>
              <w:top w:val="nil"/>
              <w:left w:val="nil"/>
              <w:bottom w:val="single" w:sz="4" w:space="0" w:color="000000" w:themeColor="text1"/>
              <w:right w:val="nil"/>
            </w:tcBorders>
          </w:tcPr>
          <w:p w14:paraId="050BB18E"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1134" w:type="dxa"/>
            <w:tcBorders>
              <w:top w:val="nil"/>
              <w:left w:val="nil"/>
              <w:bottom w:val="single" w:sz="4" w:space="0" w:color="000000" w:themeColor="text1"/>
              <w:right w:val="nil"/>
            </w:tcBorders>
          </w:tcPr>
          <w:p w14:paraId="2CA74D4F"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single" w:sz="4" w:space="0" w:color="000000" w:themeColor="text1"/>
              <w:right w:val="nil"/>
            </w:tcBorders>
          </w:tcPr>
          <w:p w14:paraId="294D966F" w14:textId="7E95288A"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24.00</w:t>
            </w:r>
          </w:p>
        </w:tc>
        <w:tc>
          <w:tcPr>
            <w:tcW w:w="1417" w:type="dxa"/>
            <w:tcBorders>
              <w:top w:val="nil"/>
              <w:left w:val="nil"/>
              <w:bottom w:val="single" w:sz="4" w:space="0" w:color="000000" w:themeColor="text1"/>
              <w:right w:val="nil"/>
            </w:tcBorders>
          </w:tcPr>
          <w:p w14:paraId="2090E5C9" w14:textId="54933945"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100.0</w:t>
            </w:r>
            <w:r w:rsidR="00656AD7" w:rsidRPr="00F32341">
              <w:rPr>
                <w:rFonts w:ascii="Calibri" w:eastAsiaTheme="minorEastAsia" w:hAnsi="Calibri" w:cs="Calibri"/>
                <w:b/>
                <w:bCs/>
                <w:color w:val="000000"/>
                <w:lang w:eastAsia="en-AU"/>
              </w:rPr>
              <w:t>0</w:t>
            </w:r>
          </w:p>
        </w:tc>
        <w:tc>
          <w:tcPr>
            <w:tcW w:w="1276" w:type="dxa"/>
            <w:tcBorders>
              <w:top w:val="nil"/>
              <w:left w:val="nil"/>
              <w:bottom w:val="single" w:sz="4" w:space="0" w:color="000000" w:themeColor="text1"/>
              <w:right w:val="nil"/>
            </w:tcBorders>
          </w:tcPr>
          <w:p w14:paraId="71CC121B"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single" w:sz="4" w:space="0" w:color="000000" w:themeColor="text1"/>
              <w:right w:val="nil"/>
            </w:tcBorders>
          </w:tcPr>
          <w:p w14:paraId="63FBB757"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6F2A3538" w14:textId="77777777" w:rsidTr="005F7BB3">
        <w:trPr>
          <w:trHeight w:val="20"/>
        </w:trPr>
        <w:tc>
          <w:tcPr>
            <w:tcW w:w="1164" w:type="dxa"/>
            <w:tcBorders>
              <w:top w:val="single" w:sz="4" w:space="0" w:color="000000" w:themeColor="text1"/>
              <w:left w:val="nil"/>
              <w:bottom w:val="nil"/>
              <w:right w:val="nil"/>
            </w:tcBorders>
          </w:tcPr>
          <w:p w14:paraId="75FC93D8" w14:textId="77777777" w:rsidR="00075FF1" w:rsidRDefault="00075FF1" w:rsidP="004A596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Cc1</w:t>
            </w:r>
          </w:p>
        </w:tc>
        <w:tc>
          <w:tcPr>
            <w:tcW w:w="2558" w:type="dxa"/>
            <w:tcBorders>
              <w:top w:val="single" w:sz="4" w:space="0" w:color="000000" w:themeColor="text1"/>
              <w:left w:val="nil"/>
              <w:bottom w:val="nil"/>
              <w:right w:val="nil"/>
            </w:tcBorders>
          </w:tcPr>
          <w:p w14:paraId="75C0BD93" w14:textId="77777777" w:rsidR="00075FF1" w:rsidRDefault="00075FF1" w:rsidP="004A596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93" w:type="dxa"/>
            <w:tcBorders>
              <w:top w:val="single" w:sz="4" w:space="0" w:color="000000" w:themeColor="text1"/>
              <w:left w:val="nil"/>
              <w:bottom w:val="nil"/>
              <w:right w:val="nil"/>
            </w:tcBorders>
          </w:tcPr>
          <w:p w14:paraId="6DC1F0AC" w14:textId="77777777" w:rsidR="00075FF1" w:rsidRDefault="00075FF1" w:rsidP="004A596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top w:val="single" w:sz="4" w:space="0" w:color="000000" w:themeColor="text1"/>
              <w:left w:val="nil"/>
              <w:bottom w:val="nil"/>
              <w:right w:val="nil"/>
            </w:tcBorders>
          </w:tcPr>
          <w:p w14:paraId="443AEBE6" w14:textId="77777777" w:rsidR="00075FF1" w:rsidRDefault="00075FF1"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134" w:type="dxa"/>
            <w:tcBorders>
              <w:top w:val="single" w:sz="4" w:space="0" w:color="000000" w:themeColor="text1"/>
              <w:left w:val="nil"/>
              <w:bottom w:val="nil"/>
              <w:right w:val="nil"/>
            </w:tcBorders>
          </w:tcPr>
          <w:p w14:paraId="2378A24F" w14:textId="77777777" w:rsidR="00075FF1" w:rsidRDefault="00075FF1"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417" w:type="dxa"/>
            <w:tcBorders>
              <w:top w:val="single" w:sz="4" w:space="0" w:color="000000" w:themeColor="text1"/>
              <w:left w:val="nil"/>
              <w:bottom w:val="nil"/>
              <w:right w:val="nil"/>
            </w:tcBorders>
          </w:tcPr>
          <w:p w14:paraId="65F77CAD" w14:textId="46B9104A" w:rsidR="00075FF1" w:rsidRDefault="00075FF1"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w:t>
            </w:r>
            <w:r w:rsidR="00656AD7">
              <w:rPr>
                <w:rFonts w:ascii="Calibri" w:eastAsiaTheme="minorEastAsia" w:hAnsi="Calibri" w:cs="Calibri"/>
                <w:color w:val="000000"/>
                <w:lang w:eastAsia="en-AU"/>
              </w:rPr>
              <w:t>0</w:t>
            </w:r>
          </w:p>
        </w:tc>
        <w:tc>
          <w:tcPr>
            <w:tcW w:w="1276" w:type="dxa"/>
            <w:tcBorders>
              <w:top w:val="single" w:sz="4" w:space="0" w:color="000000" w:themeColor="text1"/>
              <w:left w:val="nil"/>
              <w:bottom w:val="nil"/>
              <w:right w:val="nil"/>
            </w:tcBorders>
          </w:tcPr>
          <w:p w14:paraId="6276D9BA" w14:textId="33C66CBC" w:rsidR="00075FF1" w:rsidRDefault="00075FF1"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134" w:type="dxa"/>
            <w:tcBorders>
              <w:top w:val="single" w:sz="4" w:space="0" w:color="000000" w:themeColor="text1"/>
              <w:left w:val="nil"/>
              <w:bottom w:val="nil"/>
              <w:right w:val="nil"/>
            </w:tcBorders>
          </w:tcPr>
          <w:p w14:paraId="7DD6CAC8" w14:textId="447037E9" w:rsidR="00075FF1" w:rsidRDefault="00075FF1"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0.06</w:t>
            </w:r>
          </w:p>
        </w:tc>
      </w:tr>
      <w:tr w:rsidR="00075FF1" w14:paraId="2A740EE0" w14:textId="77777777" w:rsidTr="005F7BB3">
        <w:trPr>
          <w:trHeight w:val="20"/>
        </w:trPr>
        <w:tc>
          <w:tcPr>
            <w:tcW w:w="1164" w:type="dxa"/>
            <w:tcBorders>
              <w:top w:val="nil"/>
              <w:left w:val="nil"/>
              <w:bottom w:val="nil"/>
              <w:right w:val="nil"/>
            </w:tcBorders>
          </w:tcPr>
          <w:p w14:paraId="414892E4" w14:textId="0D878AD2"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558" w:type="dxa"/>
            <w:tcBorders>
              <w:top w:val="nil"/>
              <w:left w:val="nil"/>
              <w:bottom w:val="nil"/>
              <w:right w:val="nil"/>
            </w:tcBorders>
          </w:tcPr>
          <w:p w14:paraId="1837FDE3" w14:textId="47D9168C"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07A4A8A1"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top w:val="nil"/>
              <w:left w:val="nil"/>
              <w:bottom w:val="nil"/>
              <w:right w:val="nil"/>
            </w:tcBorders>
          </w:tcPr>
          <w:p w14:paraId="52E5EF85"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nil"/>
              <w:left w:val="nil"/>
              <w:bottom w:val="nil"/>
              <w:right w:val="nil"/>
            </w:tcBorders>
          </w:tcPr>
          <w:p w14:paraId="5A22A2A6"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0.07</w:t>
            </w:r>
          </w:p>
        </w:tc>
        <w:tc>
          <w:tcPr>
            <w:tcW w:w="1417" w:type="dxa"/>
            <w:tcBorders>
              <w:top w:val="nil"/>
              <w:left w:val="nil"/>
              <w:bottom w:val="nil"/>
              <w:right w:val="nil"/>
            </w:tcBorders>
          </w:tcPr>
          <w:p w14:paraId="7DC69244" w14:textId="6F7DC03E"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w:t>
            </w:r>
            <w:r w:rsidR="00656AD7">
              <w:rPr>
                <w:rFonts w:ascii="Calibri" w:eastAsiaTheme="minorEastAsia" w:hAnsi="Calibri" w:cs="Calibri"/>
                <w:color w:val="000000"/>
                <w:lang w:eastAsia="en-AU"/>
              </w:rPr>
              <w:t>0</w:t>
            </w:r>
          </w:p>
        </w:tc>
        <w:tc>
          <w:tcPr>
            <w:tcW w:w="1276" w:type="dxa"/>
            <w:tcBorders>
              <w:top w:val="nil"/>
              <w:left w:val="nil"/>
              <w:bottom w:val="nil"/>
              <w:right w:val="nil"/>
            </w:tcBorders>
          </w:tcPr>
          <w:p w14:paraId="45E64459" w14:textId="201DB7D8"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0.07</w:t>
            </w:r>
          </w:p>
        </w:tc>
        <w:tc>
          <w:tcPr>
            <w:tcW w:w="1134" w:type="dxa"/>
            <w:tcBorders>
              <w:top w:val="nil"/>
              <w:left w:val="nil"/>
              <w:bottom w:val="nil"/>
              <w:right w:val="nil"/>
            </w:tcBorders>
          </w:tcPr>
          <w:p w14:paraId="72D9131F"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0.30</w:t>
            </w:r>
          </w:p>
        </w:tc>
      </w:tr>
      <w:tr w:rsidR="00075FF1" w14:paraId="442758D0" w14:textId="77777777" w:rsidTr="005F7BB3">
        <w:trPr>
          <w:trHeight w:val="20"/>
        </w:trPr>
        <w:tc>
          <w:tcPr>
            <w:tcW w:w="1164" w:type="dxa"/>
            <w:tcBorders>
              <w:top w:val="nil"/>
              <w:left w:val="nil"/>
              <w:bottom w:val="nil"/>
              <w:right w:val="nil"/>
            </w:tcBorders>
          </w:tcPr>
          <w:p w14:paraId="416B833D" w14:textId="23E551D0"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558" w:type="dxa"/>
            <w:tcBorders>
              <w:top w:val="nil"/>
              <w:left w:val="nil"/>
              <w:bottom w:val="nil"/>
              <w:right w:val="nil"/>
            </w:tcBorders>
          </w:tcPr>
          <w:p w14:paraId="54968929" w14:textId="6E42DC23"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079B2F27"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top w:val="nil"/>
              <w:left w:val="nil"/>
              <w:bottom w:val="nil"/>
              <w:right w:val="nil"/>
            </w:tcBorders>
          </w:tcPr>
          <w:p w14:paraId="676CA490"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4DF20765"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0.09</w:t>
            </w:r>
          </w:p>
        </w:tc>
        <w:tc>
          <w:tcPr>
            <w:tcW w:w="1417" w:type="dxa"/>
            <w:tcBorders>
              <w:top w:val="nil"/>
              <w:left w:val="nil"/>
              <w:bottom w:val="nil"/>
              <w:right w:val="nil"/>
            </w:tcBorders>
          </w:tcPr>
          <w:p w14:paraId="59129AC9" w14:textId="03DD5B8C"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r w:rsidR="00656AD7">
              <w:rPr>
                <w:rFonts w:ascii="Calibri" w:eastAsiaTheme="minorEastAsia" w:hAnsi="Calibri" w:cs="Calibri"/>
                <w:color w:val="000000"/>
                <w:lang w:eastAsia="en-AU"/>
              </w:rPr>
              <w:t>0</w:t>
            </w:r>
          </w:p>
        </w:tc>
        <w:tc>
          <w:tcPr>
            <w:tcW w:w="1276" w:type="dxa"/>
            <w:tcBorders>
              <w:top w:val="nil"/>
              <w:left w:val="nil"/>
              <w:bottom w:val="nil"/>
              <w:right w:val="nil"/>
            </w:tcBorders>
          </w:tcPr>
          <w:p w14:paraId="39C8FCD8" w14:textId="5D044062"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0.09</w:t>
            </w:r>
          </w:p>
        </w:tc>
        <w:tc>
          <w:tcPr>
            <w:tcW w:w="1134" w:type="dxa"/>
            <w:tcBorders>
              <w:top w:val="nil"/>
              <w:left w:val="nil"/>
              <w:bottom w:val="nil"/>
              <w:right w:val="nil"/>
            </w:tcBorders>
          </w:tcPr>
          <w:p w14:paraId="7220A55D"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0.38</w:t>
            </w:r>
          </w:p>
        </w:tc>
      </w:tr>
      <w:tr w:rsidR="00075FF1" w14:paraId="7DE48CE7" w14:textId="77777777" w:rsidTr="005F7BB3">
        <w:trPr>
          <w:trHeight w:val="20"/>
        </w:trPr>
        <w:tc>
          <w:tcPr>
            <w:tcW w:w="1164" w:type="dxa"/>
            <w:tcBorders>
              <w:top w:val="nil"/>
              <w:left w:val="nil"/>
              <w:right w:val="nil"/>
            </w:tcBorders>
          </w:tcPr>
          <w:p w14:paraId="3486F5FC" w14:textId="2F8062E5"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558" w:type="dxa"/>
            <w:tcBorders>
              <w:top w:val="nil"/>
              <w:left w:val="nil"/>
              <w:right w:val="nil"/>
            </w:tcBorders>
          </w:tcPr>
          <w:p w14:paraId="389796E5" w14:textId="160429DF"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right w:val="nil"/>
            </w:tcBorders>
          </w:tcPr>
          <w:p w14:paraId="3C2AA28A"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top w:val="nil"/>
              <w:left w:val="nil"/>
              <w:right w:val="nil"/>
            </w:tcBorders>
          </w:tcPr>
          <w:p w14:paraId="4AAA5742"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03E251A0"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417" w:type="dxa"/>
            <w:tcBorders>
              <w:top w:val="nil"/>
              <w:left w:val="nil"/>
              <w:right w:val="nil"/>
            </w:tcBorders>
          </w:tcPr>
          <w:p w14:paraId="1C622804" w14:textId="4CA1527E"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r w:rsidR="00656AD7">
              <w:rPr>
                <w:rFonts w:ascii="Calibri" w:eastAsiaTheme="minorEastAsia" w:hAnsi="Calibri" w:cs="Calibri"/>
                <w:color w:val="000000"/>
                <w:lang w:eastAsia="en-AU"/>
              </w:rPr>
              <w:t>0</w:t>
            </w:r>
          </w:p>
        </w:tc>
        <w:tc>
          <w:tcPr>
            <w:tcW w:w="1276" w:type="dxa"/>
            <w:tcBorders>
              <w:top w:val="nil"/>
              <w:left w:val="nil"/>
              <w:right w:val="nil"/>
            </w:tcBorders>
          </w:tcPr>
          <w:p w14:paraId="7CA5E077" w14:textId="7A12B74B"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134" w:type="dxa"/>
            <w:tcBorders>
              <w:top w:val="nil"/>
              <w:left w:val="nil"/>
              <w:right w:val="nil"/>
            </w:tcBorders>
          </w:tcPr>
          <w:p w14:paraId="7C2A24E6"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0.49</w:t>
            </w:r>
          </w:p>
        </w:tc>
      </w:tr>
      <w:tr w:rsidR="00075FF1" w14:paraId="4852B8E6" w14:textId="77777777" w:rsidTr="005F7BB3">
        <w:trPr>
          <w:trHeight w:val="20"/>
        </w:trPr>
        <w:tc>
          <w:tcPr>
            <w:tcW w:w="1164" w:type="dxa"/>
            <w:tcBorders>
              <w:top w:val="nil"/>
              <w:left w:val="nil"/>
              <w:right w:val="nil"/>
            </w:tcBorders>
          </w:tcPr>
          <w:p w14:paraId="43FE752D" w14:textId="6B5EA5DC"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558" w:type="dxa"/>
            <w:tcBorders>
              <w:top w:val="nil"/>
              <w:left w:val="nil"/>
              <w:right w:val="nil"/>
            </w:tcBorders>
          </w:tcPr>
          <w:p w14:paraId="13E2118C"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3" w:type="dxa"/>
            <w:tcBorders>
              <w:top w:val="nil"/>
              <w:left w:val="nil"/>
              <w:right w:val="nil"/>
            </w:tcBorders>
          </w:tcPr>
          <w:p w14:paraId="29B492B7"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1134" w:type="dxa"/>
            <w:tcBorders>
              <w:top w:val="nil"/>
              <w:left w:val="nil"/>
              <w:right w:val="nil"/>
            </w:tcBorders>
          </w:tcPr>
          <w:p w14:paraId="0F6D44DC"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6DF75F3F" w14:textId="66A81CBC"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25.00</w:t>
            </w:r>
          </w:p>
        </w:tc>
        <w:tc>
          <w:tcPr>
            <w:tcW w:w="1417" w:type="dxa"/>
            <w:tcBorders>
              <w:top w:val="nil"/>
              <w:left w:val="nil"/>
              <w:right w:val="nil"/>
            </w:tcBorders>
          </w:tcPr>
          <w:p w14:paraId="460DDDFC" w14:textId="713912F8"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100.0</w:t>
            </w:r>
            <w:r w:rsidR="00656AD7" w:rsidRPr="00F32341">
              <w:rPr>
                <w:rFonts w:ascii="Calibri" w:eastAsiaTheme="minorEastAsia" w:hAnsi="Calibri" w:cs="Calibri"/>
                <w:b/>
                <w:bCs/>
                <w:color w:val="000000"/>
                <w:lang w:eastAsia="en-AU"/>
              </w:rPr>
              <w:t>0</w:t>
            </w:r>
          </w:p>
        </w:tc>
        <w:tc>
          <w:tcPr>
            <w:tcW w:w="1276" w:type="dxa"/>
            <w:tcBorders>
              <w:top w:val="nil"/>
              <w:left w:val="nil"/>
              <w:right w:val="nil"/>
            </w:tcBorders>
          </w:tcPr>
          <w:p w14:paraId="1D09EE2E" w14:textId="4C7921CB"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24.50</w:t>
            </w:r>
          </w:p>
        </w:tc>
        <w:tc>
          <w:tcPr>
            <w:tcW w:w="1134" w:type="dxa"/>
            <w:tcBorders>
              <w:top w:val="nil"/>
              <w:left w:val="nil"/>
              <w:right w:val="nil"/>
            </w:tcBorders>
          </w:tcPr>
          <w:p w14:paraId="11298C3D" w14:textId="3097A3B5"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100</w:t>
            </w:r>
            <w:r w:rsidR="006872DD" w:rsidRPr="00F32341">
              <w:rPr>
                <w:rFonts w:ascii="Calibri" w:eastAsiaTheme="minorEastAsia" w:hAnsi="Calibri" w:cs="Calibri"/>
                <w:b/>
                <w:bCs/>
                <w:color w:val="000000"/>
                <w:lang w:eastAsia="en-AU"/>
              </w:rPr>
              <w:t>.00</w:t>
            </w:r>
          </w:p>
        </w:tc>
      </w:tr>
      <w:tr w:rsidR="00075FF1" w14:paraId="039A1EB3" w14:textId="77777777" w:rsidTr="005F7BB3">
        <w:trPr>
          <w:trHeight w:val="20"/>
        </w:trPr>
        <w:tc>
          <w:tcPr>
            <w:tcW w:w="1164" w:type="dxa"/>
            <w:tcBorders>
              <w:left w:val="nil"/>
              <w:bottom w:val="nil"/>
              <w:right w:val="nil"/>
            </w:tcBorders>
          </w:tcPr>
          <w:p w14:paraId="487D5AB1"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558" w:type="dxa"/>
            <w:tcBorders>
              <w:left w:val="nil"/>
              <w:bottom w:val="nil"/>
              <w:right w:val="nil"/>
            </w:tcBorders>
          </w:tcPr>
          <w:p w14:paraId="0C0D1344"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993" w:type="dxa"/>
            <w:tcBorders>
              <w:left w:val="nil"/>
              <w:bottom w:val="nil"/>
              <w:right w:val="nil"/>
            </w:tcBorders>
          </w:tcPr>
          <w:p w14:paraId="25789380"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left w:val="nil"/>
              <w:bottom w:val="nil"/>
              <w:right w:val="nil"/>
            </w:tcBorders>
          </w:tcPr>
          <w:p w14:paraId="1DBF695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134" w:type="dxa"/>
            <w:tcBorders>
              <w:left w:val="nil"/>
              <w:bottom w:val="nil"/>
              <w:right w:val="nil"/>
            </w:tcBorders>
          </w:tcPr>
          <w:p w14:paraId="5339389F"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0.01</w:t>
            </w:r>
          </w:p>
        </w:tc>
        <w:tc>
          <w:tcPr>
            <w:tcW w:w="1417" w:type="dxa"/>
            <w:tcBorders>
              <w:left w:val="nil"/>
              <w:bottom w:val="nil"/>
              <w:right w:val="nil"/>
            </w:tcBorders>
          </w:tcPr>
          <w:p w14:paraId="553E1BEE" w14:textId="3016FBBB"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c>
          <w:tcPr>
            <w:tcW w:w="1276" w:type="dxa"/>
            <w:tcBorders>
              <w:left w:val="nil"/>
              <w:bottom w:val="nil"/>
              <w:right w:val="nil"/>
            </w:tcBorders>
          </w:tcPr>
          <w:p w14:paraId="4AC25014"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2187040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12C4D1DA" w14:textId="77777777" w:rsidTr="005F7BB3">
        <w:trPr>
          <w:trHeight w:val="20"/>
        </w:trPr>
        <w:tc>
          <w:tcPr>
            <w:tcW w:w="1164" w:type="dxa"/>
            <w:tcBorders>
              <w:top w:val="nil"/>
              <w:left w:val="nil"/>
              <w:bottom w:val="nil"/>
              <w:right w:val="nil"/>
            </w:tcBorders>
          </w:tcPr>
          <w:p w14:paraId="4A986250" w14:textId="06FD48D5"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558" w:type="dxa"/>
            <w:tcBorders>
              <w:top w:val="nil"/>
              <w:left w:val="nil"/>
              <w:bottom w:val="nil"/>
              <w:right w:val="nil"/>
            </w:tcBorders>
          </w:tcPr>
          <w:p w14:paraId="5300741F" w14:textId="23BBD4EA"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19B4868C"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top w:val="nil"/>
              <w:left w:val="nil"/>
              <w:bottom w:val="nil"/>
              <w:right w:val="nil"/>
            </w:tcBorders>
          </w:tcPr>
          <w:p w14:paraId="3D9A60D5"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nil"/>
              <w:left w:val="nil"/>
              <w:bottom w:val="nil"/>
              <w:right w:val="nil"/>
            </w:tcBorders>
          </w:tcPr>
          <w:p w14:paraId="66819927" w14:textId="7CC41211"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0.08</w:t>
            </w:r>
          </w:p>
        </w:tc>
        <w:tc>
          <w:tcPr>
            <w:tcW w:w="1417" w:type="dxa"/>
            <w:tcBorders>
              <w:top w:val="nil"/>
              <w:left w:val="nil"/>
              <w:bottom w:val="nil"/>
              <w:right w:val="nil"/>
            </w:tcBorders>
          </w:tcPr>
          <w:p w14:paraId="14DD5BD7" w14:textId="09026343"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w:t>
            </w:r>
            <w:r w:rsidR="00656AD7">
              <w:rPr>
                <w:rFonts w:ascii="Calibri" w:eastAsiaTheme="minorEastAsia" w:hAnsi="Calibri" w:cs="Calibri"/>
                <w:color w:val="000000"/>
                <w:lang w:eastAsia="en-AU"/>
              </w:rPr>
              <w:t>0</w:t>
            </w:r>
          </w:p>
        </w:tc>
        <w:tc>
          <w:tcPr>
            <w:tcW w:w="1276" w:type="dxa"/>
            <w:tcBorders>
              <w:top w:val="nil"/>
              <w:left w:val="nil"/>
              <w:bottom w:val="nil"/>
              <w:right w:val="nil"/>
            </w:tcBorders>
          </w:tcPr>
          <w:p w14:paraId="0B190573"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517E4702"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67A23B04" w14:textId="77777777" w:rsidTr="005F7BB3">
        <w:trPr>
          <w:trHeight w:val="20"/>
        </w:trPr>
        <w:tc>
          <w:tcPr>
            <w:tcW w:w="1164" w:type="dxa"/>
            <w:tcBorders>
              <w:top w:val="nil"/>
              <w:left w:val="nil"/>
              <w:bottom w:val="nil"/>
              <w:right w:val="nil"/>
            </w:tcBorders>
          </w:tcPr>
          <w:p w14:paraId="23B34262" w14:textId="3DDFCEB9"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558" w:type="dxa"/>
            <w:tcBorders>
              <w:top w:val="nil"/>
              <w:left w:val="nil"/>
              <w:bottom w:val="nil"/>
              <w:right w:val="nil"/>
            </w:tcBorders>
          </w:tcPr>
          <w:p w14:paraId="2F066732" w14:textId="77E3D1B2"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bottom w:val="nil"/>
              <w:right w:val="nil"/>
            </w:tcBorders>
          </w:tcPr>
          <w:p w14:paraId="71993CD0"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top w:val="nil"/>
              <w:left w:val="nil"/>
              <w:bottom w:val="nil"/>
              <w:right w:val="nil"/>
            </w:tcBorders>
          </w:tcPr>
          <w:p w14:paraId="1EBEF85E"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1F4AEAEB" w14:textId="62808786"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0.10</w:t>
            </w:r>
          </w:p>
        </w:tc>
        <w:tc>
          <w:tcPr>
            <w:tcW w:w="1417" w:type="dxa"/>
            <w:tcBorders>
              <w:top w:val="nil"/>
              <w:left w:val="nil"/>
              <w:bottom w:val="nil"/>
              <w:right w:val="nil"/>
            </w:tcBorders>
          </w:tcPr>
          <w:p w14:paraId="1822F8C3" w14:textId="654C950B"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r w:rsidR="00656AD7">
              <w:rPr>
                <w:rFonts w:ascii="Calibri" w:eastAsiaTheme="minorEastAsia" w:hAnsi="Calibri" w:cs="Calibri"/>
                <w:color w:val="000000"/>
                <w:lang w:eastAsia="en-AU"/>
              </w:rPr>
              <w:t>0</w:t>
            </w:r>
          </w:p>
        </w:tc>
        <w:tc>
          <w:tcPr>
            <w:tcW w:w="1276" w:type="dxa"/>
            <w:tcBorders>
              <w:top w:val="nil"/>
              <w:left w:val="nil"/>
              <w:bottom w:val="nil"/>
              <w:right w:val="nil"/>
            </w:tcBorders>
          </w:tcPr>
          <w:p w14:paraId="10AE1DF2"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07263415"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65593C07" w14:textId="77777777" w:rsidTr="005F7BB3">
        <w:trPr>
          <w:trHeight w:val="20"/>
        </w:trPr>
        <w:tc>
          <w:tcPr>
            <w:tcW w:w="1164" w:type="dxa"/>
            <w:tcBorders>
              <w:top w:val="nil"/>
              <w:left w:val="nil"/>
              <w:right w:val="nil"/>
            </w:tcBorders>
          </w:tcPr>
          <w:p w14:paraId="55BEEE48" w14:textId="4E0A63A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558" w:type="dxa"/>
            <w:tcBorders>
              <w:top w:val="nil"/>
              <w:left w:val="nil"/>
              <w:right w:val="nil"/>
            </w:tcBorders>
          </w:tcPr>
          <w:p w14:paraId="18C8143A" w14:textId="79F09ECF"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93" w:type="dxa"/>
            <w:tcBorders>
              <w:top w:val="nil"/>
              <w:left w:val="nil"/>
              <w:right w:val="nil"/>
            </w:tcBorders>
          </w:tcPr>
          <w:p w14:paraId="3B355F82"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134" w:type="dxa"/>
            <w:tcBorders>
              <w:top w:val="nil"/>
              <w:left w:val="nil"/>
              <w:right w:val="nil"/>
            </w:tcBorders>
          </w:tcPr>
          <w:p w14:paraId="099DD5F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0726597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417" w:type="dxa"/>
            <w:tcBorders>
              <w:top w:val="nil"/>
              <w:left w:val="nil"/>
              <w:right w:val="nil"/>
            </w:tcBorders>
          </w:tcPr>
          <w:p w14:paraId="65432A48" w14:textId="45FA72FF"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r w:rsidR="00656AD7">
              <w:rPr>
                <w:rFonts w:ascii="Calibri" w:eastAsiaTheme="minorEastAsia" w:hAnsi="Calibri" w:cs="Calibri"/>
                <w:color w:val="000000"/>
                <w:lang w:eastAsia="en-AU"/>
              </w:rPr>
              <w:t>0</w:t>
            </w:r>
          </w:p>
        </w:tc>
        <w:tc>
          <w:tcPr>
            <w:tcW w:w="1276" w:type="dxa"/>
            <w:tcBorders>
              <w:top w:val="nil"/>
              <w:left w:val="nil"/>
              <w:right w:val="nil"/>
            </w:tcBorders>
          </w:tcPr>
          <w:p w14:paraId="5CB9F641"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right w:val="nil"/>
            </w:tcBorders>
          </w:tcPr>
          <w:p w14:paraId="7088275C"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075FF1" w14:paraId="2D4285FB" w14:textId="77777777" w:rsidTr="005F7BB3">
        <w:trPr>
          <w:trHeight w:val="20"/>
        </w:trPr>
        <w:tc>
          <w:tcPr>
            <w:tcW w:w="1164" w:type="dxa"/>
            <w:tcBorders>
              <w:top w:val="nil"/>
              <w:left w:val="nil"/>
              <w:bottom w:val="single" w:sz="12" w:space="0" w:color="auto"/>
              <w:right w:val="nil"/>
            </w:tcBorders>
          </w:tcPr>
          <w:p w14:paraId="2B60BCA6" w14:textId="7F9DCC5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558" w:type="dxa"/>
            <w:tcBorders>
              <w:top w:val="nil"/>
              <w:left w:val="nil"/>
              <w:bottom w:val="single" w:sz="12" w:space="0" w:color="auto"/>
              <w:right w:val="nil"/>
            </w:tcBorders>
          </w:tcPr>
          <w:p w14:paraId="3931F98E" w14:textId="77777777" w:rsidR="00075FF1" w:rsidRDefault="00075FF1" w:rsidP="00160D0E">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3" w:type="dxa"/>
            <w:tcBorders>
              <w:top w:val="nil"/>
              <w:left w:val="nil"/>
              <w:bottom w:val="single" w:sz="12" w:space="0" w:color="auto"/>
              <w:right w:val="nil"/>
            </w:tcBorders>
          </w:tcPr>
          <w:p w14:paraId="1D0A334C" w14:textId="77777777" w:rsidR="00075FF1" w:rsidRDefault="00075FF1" w:rsidP="00160D0E">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1134" w:type="dxa"/>
            <w:tcBorders>
              <w:top w:val="nil"/>
              <w:left w:val="nil"/>
              <w:bottom w:val="single" w:sz="12" w:space="0" w:color="auto"/>
              <w:right w:val="nil"/>
            </w:tcBorders>
          </w:tcPr>
          <w:p w14:paraId="2B5EA042"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single" w:sz="12" w:space="0" w:color="auto"/>
              <w:right w:val="nil"/>
            </w:tcBorders>
          </w:tcPr>
          <w:p w14:paraId="6836DFE9" w14:textId="36644B4A"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24.00</w:t>
            </w:r>
          </w:p>
        </w:tc>
        <w:tc>
          <w:tcPr>
            <w:tcW w:w="1417" w:type="dxa"/>
            <w:tcBorders>
              <w:top w:val="nil"/>
              <w:left w:val="nil"/>
              <w:bottom w:val="single" w:sz="12" w:space="0" w:color="auto"/>
              <w:right w:val="nil"/>
            </w:tcBorders>
          </w:tcPr>
          <w:p w14:paraId="1C38E8FB" w14:textId="5C4F7ED5" w:rsidR="00075FF1" w:rsidRPr="00F3234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F32341">
              <w:rPr>
                <w:rFonts w:ascii="Calibri" w:eastAsiaTheme="minorEastAsia" w:hAnsi="Calibri" w:cs="Calibri"/>
                <w:b/>
                <w:bCs/>
                <w:color w:val="000000"/>
                <w:lang w:eastAsia="en-AU"/>
              </w:rPr>
              <w:t>100</w:t>
            </w:r>
            <w:r w:rsidR="00656AD7" w:rsidRPr="00F32341">
              <w:rPr>
                <w:rFonts w:ascii="Calibri" w:eastAsiaTheme="minorEastAsia" w:hAnsi="Calibri" w:cs="Calibri"/>
                <w:b/>
                <w:bCs/>
                <w:color w:val="000000"/>
                <w:lang w:eastAsia="en-AU"/>
              </w:rPr>
              <w:t>.00</w:t>
            </w:r>
          </w:p>
        </w:tc>
        <w:tc>
          <w:tcPr>
            <w:tcW w:w="1276" w:type="dxa"/>
            <w:tcBorders>
              <w:top w:val="nil"/>
              <w:left w:val="nil"/>
              <w:bottom w:val="single" w:sz="12" w:space="0" w:color="auto"/>
              <w:right w:val="nil"/>
            </w:tcBorders>
          </w:tcPr>
          <w:p w14:paraId="4E4E97E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single" w:sz="12" w:space="0" w:color="auto"/>
              <w:right w:val="nil"/>
            </w:tcBorders>
          </w:tcPr>
          <w:p w14:paraId="3C960BA9" w14:textId="77777777" w:rsidR="00075FF1" w:rsidRDefault="00075FF1" w:rsidP="00160D0E">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bl>
    <w:p w14:paraId="0FF553B0" w14:textId="7DDAEDA1" w:rsidR="00242716" w:rsidRDefault="00242716" w:rsidP="00242716">
      <w:pPr>
        <w:pStyle w:val="Tablenote"/>
      </w:pPr>
      <w:r w:rsidRPr="002F5C13">
        <w:rPr>
          <w:vertAlign w:val="superscript"/>
        </w:rPr>
        <w:t>a</w:t>
      </w:r>
      <w:r>
        <w:t xml:space="preserve"> Acid-extracted samples were acidified to pH 2 and then 0.45</w:t>
      </w:r>
      <w:r w:rsidR="00BF4F16">
        <w:t>-</w:t>
      </w:r>
      <w:r>
        <w:t>µm filtered following the specified duration.</w:t>
      </w:r>
    </w:p>
    <w:p w14:paraId="519839E3" w14:textId="748E413F" w:rsidR="00242716" w:rsidRDefault="00242716" w:rsidP="00242716">
      <w:pPr>
        <w:pStyle w:val="Tablenote"/>
      </w:pPr>
      <w:r w:rsidRPr="002F5C13">
        <w:rPr>
          <w:vertAlign w:val="superscript"/>
        </w:rPr>
        <w:t>b</w:t>
      </w:r>
      <w:r>
        <w:t xml:space="preserve"> Value is the average of </w:t>
      </w:r>
      <w:r w:rsidR="00BF4F16">
        <w:t>2</w:t>
      </w:r>
      <w:r>
        <w:t xml:space="preserve"> duplicate sub</w:t>
      </w:r>
      <w:r w:rsidR="00316DAA">
        <w:t>-</w:t>
      </w:r>
      <w:r>
        <w:t>samples from the same bottle</w:t>
      </w:r>
      <w:r w:rsidR="00BF4F16">
        <w:t>.</w:t>
      </w:r>
    </w:p>
    <w:p w14:paraId="578E483A" w14:textId="581D5776" w:rsidR="00BF4F16" w:rsidRDefault="00242716" w:rsidP="00FD63DB">
      <w:pPr>
        <w:pStyle w:val="Tablenote"/>
        <w:rPr>
          <w:highlight w:val="yellow"/>
        </w:rPr>
      </w:pPr>
      <w:r w:rsidRPr="002F5C13">
        <w:rPr>
          <w:vertAlign w:val="superscript"/>
        </w:rPr>
        <w:t>c</w:t>
      </w:r>
      <w:r>
        <w:t xml:space="preserve"> A stronger digestion method was used for the </w:t>
      </w:r>
      <w:r w:rsidR="00BF4F16">
        <w:t>t</w:t>
      </w:r>
      <w:r>
        <w:t xml:space="preserve">otal </w:t>
      </w:r>
      <w:r w:rsidR="00BF4F16">
        <w:t>r</w:t>
      </w:r>
      <w:r>
        <w:t>ecoverable fraction to improve recovery (Section 11.3 in US</w:t>
      </w:r>
      <w:r w:rsidR="00BF4F16">
        <w:t xml:space="preserve"> </w:t>
      </w:r>
      <w:r>
        <w:t xml:space="preserve">EPA 200.1). Nominal </w:t>
      </w:r>
      <w:r w:rsidR="002F5C13">
        <w:t>iron</w:t>
      </w:r>
      <w:r>
        <w:t xml:space="preserve"> based on </w:t>
      </w:r>
      <w:r w:rsidR="002F5C13">
        <w:t>total suspended solids</w:t>
      </w:r>
      <w:r>
        <w:t xml:space="preserve"> was 28</w:t>
      </w:r>
      <w:r w:rsidR="00BF4F16">
        <w:t> </w:t>
      </w:r>
      <w:r>
        <w:t>mg/L. Recovery using standard US</w:t>
      </w:r>
      <w:r w:rsidR="00BF4F16">
        <w:t xml:space="preserve"> </w:t>
      </w:r>
      <w:r>
        <w:t>EPA method was 0.4</w:t>
      </w:r>
      <w:r w:rsidR="00BF4F16">
        <w:t>–</w:t>
      </w:r>
      <w:r>
        <w:t>6.4</w:t>
      </w:r>
      <w:r w:rsidR="00BF4F16">
        <w:t> </w:t>
      </w:r>
      <w:r>
        <w:t>mg/L Fe</w:t>
      </w:r>
      <w:r w:rsidR="00BF4F16">
        <w:t>.</w:t>
      </w:r>
      <w:r w:rsidR="00BF4F16">
        <w:rPr>
          <w:highlight w:val="yellow"/>
        </w:rPr>
        <w:br w:type="page"/>
      </w:r>
    </w:p>
    <w:p w14:paraId="6C6B5481" w14:textId="1EE1ED4C" w:rsidR="00DF45B1" w:rsidRDefault="00D622AF" w:rsidP="00D622AF">
      <w:pPr>
        <w:pStyle w:val="Caption"/>
        <w:rPr>
          <w:highlight w:val="yellow"/>
          <w:lang w:eastAsia="ja-JP"/>
        </w:rPr>
      </w:pPr>
      <w:bookmarkStart w:id="164" w:name="_Toc203583144"/>
      <w:bookmarkStart w:id="165" w:name="_Toc206428171"/>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4</w:t>
      </w:r>
      <w:r w:rsidR="001F4B1E">
        <w:rPr>
          <w:noProof/>
        </w:rPr>
        <w:fldChar w:fldCharType="end"/>
      </w:r>
      <w:r>
        <w:t xml:space="preserve"> Synthetic freshwater: combination of freshly spiked oxyhydroxides and particulates (B and C)</w:t>
      </w:r>
      <w:bookmarkEnd w:id="164"/>
      <w:bookmarkEnd w:id="165"/>
    </w:p>
    <w:tbl>
      <w:tblPr>
        <w:tblW w:w="0" w:type="auto"/>
        <w:tblInd w:w="-30" w:type="dxa"/>
        <w:tblLayout w:type="fixed"/>
        <w:tblLook w:val="0000" w:firstRow="0" w:lastRow="0" w:firstColumn="0" w:lastColumn="0" w:noHBand="0" w:noVBand="0"/>
      </w:tblPr>
      <w:tblGrid>
        <w:gridCol w:w="1164"/>
        <w:gridCol w:w="2578"/>
        <w:gridCol w:w="836"/>
        <w:gridCol w:w="992"/>
        <w:gridCol w:w="1276"/>
        <w:gridCol w:w="1275"/>
        <w:gridCol w:w="1275"/>
        <w:gridCol w:w="1276"/>
      </w:tblGrid>
      <w:tr w:rsidR="00DA74B4" w14:paraId="6F9CEB81" w14:textId="77777777" w:rsidTr="00FD63DB">
        <w:trPr>
          <w:trHeight w:val="20"/>
          <w:tblHeader/>
        </w:trPr>
        <w:tc>
          <w:tcPr>
            <w:tcW w:w="1164" w:type="dxa"/>
            <w:tcBorders>
              <w:top w:val="single" w:sz="12" w:space="0" w:color="auto"/>
              <w:left w:val="nil"/>
              <w:bottom w:val="single" w:sz="12" w:space="0" w:color="auto"/>
              <w:right w:val="nil"/>
            </w:tcBorders>
          </w:tcPr>
          <w:p w14:paraId="550EDD20"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578" w:type="dxa"/>
            <w:tcBorders>
              <w:top w:val="single" w:sz="12" w:space="0" w:color="auto"/>
              <w:left w:val="nil"/>
              <w:bottom w:val="single" w:sz="12" w:space="0" w:color="auto"/>
              <w:right w:val="nil"/>
            </w:tcBorders>
          </w:tcPr>
          <w:p w14:paraId="36460252"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836" w:type="dxa"/>
            <w:tcBorders>
              <w:top w:val="single" w:sz="12" w:space="0" w:color="auto"/>
              <w:left w:val="nil"/>
              <w:bottom w:val="single" w:sz="12" w:space="0" w:color="auto"/>
              <w:right w:val="nil"/>
            </w:tcBorders>
          </w:tcPr>
          <w:p w14:paraId="78774054" w14:textId="77777777" w:rsidR="00DA74B4" w:rsidRDefault="00DA74B4" w:rsidP="004A596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11EBE1A9" w14:textId="77777777" w:rsidR="00DA74B4" w:rsidRDefault="00DA74B4" w:rsidP="004A596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1276" w:type="dxa"/>
            <w:tcBorders>
              <w:top w:val="single" w:sz="12" w:space="0" w:color="auto"/>
              <w:left w:val="nil"/>
              <w:bottom w:val="single" w:sz="12" w:space="0" w:color="auto"/>
              <w:right w:val="nil"/>
            </w:tcBorders>
          </w:tcPr>
          <w:p w14:paraId="213CCFB6" w14:textId="25B1B1B6" w:rsidR="00DA74B4" w:rsidRDefault="00DA74B4" w:rsidP="004A596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Fe (mg/L)</w:t>
            </w:r>
            <w:r>
              <w:rPr>
                <w:rFonts w:ascii="Calibri" w:eastAsiaTheme="minorEastAsia" w:hAnsi="Calibri" w:cs="Calibri"/>
                <w:b/>
                <w:bCs/>
                <w:color w:val="000000"/>
                <w:vertAlign w:val="superscript"/>
                <w:lang w:eastAsia="en-AU"/>
              </w:rPr>
              <w:t>b</w:t>
            </w:r>
            <w:r>
              <w:rPr>
                <w:rFonts w:ascii="Calibri" w:eastAsiaTheme="minorEastAsia" w:hAnsi="Calibri" w:cs="Calibri"/>
                <w:b/>
                <w:bCs/>
                <w:color w:val="000000"/>
                <w:lang w:eastAsia="en-AU"/>
              </w:rPr>
              <w:t xml:space="preserve"> </w:t>
            </w:r>
          </w:p>
        </w:tc>
        <w:tc>
          <w:tcPr>
            <w:tcW w:w="1275" w:type="dxa"/>
            <w:tcBorders>
              <w:top w:val="single" w:sz="12" w:space="0" w:color="auto"/>
              <w:left w:val="nil"/>
              <w:bottom w:val="single" w:sz="12" w:space="0" w:color="auto"/>
              <w:right w:val="nil"/>
            </w:tcBorders>
          </w:tcPr>
          <w:p w14:paraId="1A268AF9" w14:textId="025E2E63" w:rsidR="00DA74B4" w:rsidRDefault="00DA74B4" w:rsidP="004A596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5" w:type="dxa"/>
            <w:tcBorders>
              <w:top w:val="single" w:sz="12" w:space="0" w:color="auto"/>
              <w:left w:val="nil"/>
              <w:bottom w:val="single" w:sz="12" w:space="0" w:color="auto"/>
              <w:right w:val="nil"/>
            </w:tcBorders>
          </w:tcPr>
          <w:p w14:paraId="34F93F40" w14:textId="238470F4" w:rsidR="00DA74B4" w:rsidRDefault="00DA74B4" w:rsidP="004A596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 xml:space="preserve">Fe (mg/L) </w:t>
            </w:r>
          </w:p>
        </w:tc>
        <w:tc>
          <w:tcPr>
            <w:tcW w:w="1276" w:type="dxa"/>
            <w:tcBorders>
              <w:top w:val="single" w:sz="12" w:space="0" w:color="auto"/>
              <w:left w:val="nil"/>
              <w:bottom w:val="single" w:sz="12" w:space="0" w:color="auto"/>
              <w:right w:val="nil"/>
            </w:tcBorders>
          </w:tcPr>
          <w:p w14:paraId="2063DD0F" w14:textId="2AEE1084" w:rsidR="00DA74B4" w:rsidRDefault="00DA74B4" w:rsidP="004A596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DA74B4" w14:paraId="315016CE" w14:textId="77777777" w:rsidTr="005F7BB3">
        <w:trPr>
          <w:trHeight w:val="20"/>
        </w:trPr>
        <w:tc>
          <w:tcPr>
            <w:tcW w:w="1164" w:type="dxa"/>
            <w:tcBorders>
              <w:top w:val="nil"/>
              <w:left w:val="nil"/>
              <w:bottom w:val="nil"/>
              <w:right w:val="nil"/>
            </w:tcBorders>
          </w:tcPr>
          <w:p w14:paraId="4E8AC98C"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578" w:type="dxa"/>
            <w:tcBorders>
              <w:top w:val="nil"/>
              <w:left w:val="nil"/>
              <w:bottom w:val="nil"/>
              <w:right w:val="nil"/>
            </w:tcBorders>
          </w:tcPr>
          <w:p w14:paraId="3D62EFBA"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36" w:type="dxa"/>
            <w:tcBorders>
              <w:top w:val="nil"/>
              <w:left w:val="nil"/>
              <w:bottom w:val="nil"/>
              <w:right w:val="nil"/>
            </w:tcBorders>
          </w:tcPr>
          <w:p w14:paraId="13953D46"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5F5C6FB5"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276" w:type="dxa"/>
            <w:tcBorders>
              <w:top w:val="nil"/>
              <w:left w:val="nil"/>
              <w:bottom w:val="nil"/>
              <w:right w:val="nil"/>
            </w:tcBorders>
          </w:tcPr>
          <w:p w14:paraId="78366551"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0.01</w:t>
            </w:r>
          </w:p>
        </w:tc>
        <w:tc>
          <w:tcPr>
            <w:tcW w:w="1275" w:type="dxa"/>
            <w:tcBorders>
              <w:top w:val="nil"/>
              <w:left w:val="nil"/>
              <w:bottom w:val="nil"/>
              <w:right w:val="nil"/>
            </w:tcBorders>
          </w:tcPr>
          <w:p w14:paraId="3D52A45E" w14:textId="03A68A7A"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275" w:type="dxa"/>
            <w:tcBorders>
              <w:top w:val="nil"/>
              <w:left w:val="nil"/>
              <w:bottom w:val="nil"/>
              <w:right w:val="nil"/>
            </w:tcBorders>
          </w:tcPr>
          <w:p w14:paraId="59D9CA36" w14:textId="62A00ACB"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276" w:type="dxa"/>
            <w:tcBorders>
              <w:top w:val="nil"/>
              <w:left w:val="nil"/>
              <w:bottom w:val="nil"/>
              <w:right w:val="nil"/>
            </w:tcBorders>
          </w:tcPr>
          <w:p w14:paraId="47CF9E8F" w14:textId="30CAF4EC"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0.03</w:t>
            </w:r>
          </w:p>
        </w:tc>
      </w:tr>
      <w:tr w:rsidR="00DA74B4" w14:paraId="36FB0B8E" w14:textId="77777777" w:rsidTr="005F7BB3">
        <w:trPr>
          <w:trHeight w:val="20"/>
        </w:trPr>
        <w:tc>
          <w:tcPr>
            <w:tcW w:w="1164" w:type="dxa"/>
            <w:tcBorders>
              <w:top w:val="nil"/>
              <w:left w:val="nil"/>
              <w:bottom w:val="nil"/>
              <w:right w:val="nil"/>
            </w:tcBorders>
          </w:tcPr>
          <w:p w14:paraId="5E3C4680" w14:textId="0BEF8C81"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578" w:type="dxa"/>
            <w:tcBorders>
              <w:top w:val="nil"/>
              <w:left w:val="nil"/>
              <w:bottom w:val="nil"/>
              <w:right w:val="nil"/>
            </w:tcBorders>
          </w:tcPr>
          <w:p w14:paraId="4969804E" w14:textId="09FC638F"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1E7EB5A5"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E0B2E6A"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276" w:type="dxa"/>
            <w:tcBorders>
              <w:top w:val="nil"/>
              <w:left w:val="nil"/>
              <w:bottom w:val="nil"/>
              <w:right w:val="nil"/>
            </w:tcBorders>
          </w:tcPr>
          <w:p w14:paraId="0E00908C"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0.92</w:t>
            </w:r>
          </w:p>
        </w:tc>
        <w:tc>
          <w:tcPr>
            <w:tcW w:w="1275" w:type="dxa"/>
            <w:tcBorders>
              <w:top w:val="nil"/>
              <w:left w:val="nil"/>
              <w:bottom w:val="nil"/>
              <w:right w:val="nil"/>
            </w:tcBorders>
          </w:tcPr>
          <w:p w14:paraId="16DC43B6" w14:textId="7522E024"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2.19</w:t>
            </w:r>
          </w:p>
        </w:tc>
        <w:tc>
          <w:tcPr>
            <w:tcW w:w="1275" w:type="dxa"/>
            <w:tcBorders>
              <w:top w:val="nil"/>
              <w:left w:val="nil"/>
              <w:bottom w:val="nil"/>
              <w:right w:val="nil"/>
            </w:tcBorders>
          </w:tcPr>
          <w:p w14:paraId="46B5FE09" w14:textId="55FDC02F"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0.92</w:t>
            </w:r>
          </w:p>
        </w:tc>
        <w:tc>
          <w:tcPr>
            <w:tcW w:w="1276" w:type="dxa"/>
            <w:tcBorders>
              <w:top w:val="nil"/>
              <w:left w:val="nil"/>
              <w:bottom w:val="nil"/>
              <w:right w:val="nil"/>
            </w:tcBorders>
          </w:tcPr>
          <w:p w14:paraId="021F2279" w14:textId="02C2B5B4"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2.10</w:t>
            </w:r>
          </w:p>
        </w:tc>
      </w:tr>
      <w:tr w:rsidR="00DA74B4" w14:paraId="6749B74F" w14:textId="77777777" w:rsidTr="005F7BB3">
        <w:trPr>
          <w:trHeight w:val="20"/>
        </w:trPr>
        <w:tc>
          <w:tcPr>
            <w:tcW w:w="1164" w:type="dxa"/>
            <w:tcBorders>
              <w:top w:val="nil"/>
              <w:left w:val="nil"/>
              <w:bottom w:val="nil"/>
              <w:right w:val="nil"/>
            </w:tcBorders>
          </w:tcPr>
          <w:p w14:paraId="3099D51B" w14:textId="351F0A34"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578" w:type="dxa"/>
            <w:tcBorders>
              <w:top w:val="nil"/>
              <w:left w:val="nil"/>
              <w:bottom w:val="nil"/>
              <w:right w:val="nil"/>
            </w:tcBorders>
          </w:tcPr>
          <w:p w14:paraId="189138F0" w14:textId="328422FE"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0091E139"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779F7BC"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276" w:type="dxa"/>
            <w:tcBorders>
              <w:top w:val="nil"/>
              <w:left w:val="nil"/>
              <w:bottom w:val="nil"/>
              <w:right w:val="nil"/>
            </w:tcBorders>
          </w:tcPr>
          <w:p w14:paraId="1D21D1B3" w14:textId="2FFC28D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1.10</w:t>
            </w:r>
          </w:p>
        </w:tc>
        <w:tc>
          <w:tcPr>
            <w:tcW w:w="1275" w:type="dxa"/>
            <w:tcBorders>
              <w:top w:val="nil"/>
              <w:left w:val="nil"/>
              <w:bottom w:val="nil"/>
              <w:right w:val="nil"/>
            </w:tcBorders>
          </w:tcPr>
          <w:p w14:paraId="2D01FF37" w14:textId="02C159B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2.62</w:t>
            </w:r>
          </w:p>
        </w:tc>
        <w:tc>
          <w:tcPr>
            <w:tcW w:w="1275" w:type="dxa"/>
            <w:tcBorders>
              <w:top w:val="nil"/>
              <w:left w:val="nil"/>
              <w:bottom w:val="nil"/>
              <w:right w:val="nil"/>
            </w:tcBorders>
          </w:tcPr>
          <w:p w14:paraId="35767C58" w14:textId="4E9B721C"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1.13</w:t>
            </w:r>
          </w:p>
        </w:tc>
        <w:tc>
          <w:tcPr>
            <w:tcW w:w="1276" w:type="dxa"/>
            <w:tcBorders>
              <w:top w:val="nil"/>
              <w:left w:val="nil"/>
              <w:bottom w:val="nil"/>
              <w:right w:val="nil"/>
            </w:tcBorders>
          </w:tcPr>
          <w:p w14:paraId="303A3D0C" w14:textId="3C75889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2.56</w:t>
            </w:r>
          </w:p>
        </w:tc>
      </w:tr>
      <w:tr w:rsidR="00DA74B4" w14:paraId="4548F49E" w14:textId="77777777" w:rsidTr="005F7BB3">
        <w:trPr>
          <w:trHeight w:val="20"/>
        </w:trPr>
        <w:tc>
          <w:tcPr>
            <w:tcW w:w="1164" w:type="dxa"/>
            <w:tcBorders>
              <w:top w:val="nil"/>
              <w:left w:val="nil"/>
              <w:bottom w:val="nil"/>
              <w:right w:val="nil"/>
            </w:tcBorders>
          </w:tcPr>
          <w:p w14:paraId="2BD2B212" w14:textId="79721C73"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578" w:type="dxa"/>
            <w:tcBorders>
              <w:top w:val="nil"/>
              <w:left w:val="nil"/>
              <w:bottom w:val="nil"/>
              <w:right w:val="nil"/>
            </w:tcBorders>
          </w:tcPr>
          <w:p w14:paraId="4D062AFD" w14:textId="123F2D0A"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636AFCA7"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1A6B74AE"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6" w:type="dxa"/>
            <w:tcBorders>
              <w:top w:val="nil"/>
              <w:left w:val="nil"/>
              <w:bottom w:val="nil"/>
              <w:right w:val="nil"/>
            </w:tcBorders>
          </w:tcPr>
          <w:p w14:paraId="2767E645"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1.15</w:t>
            </w:r>
          </w:p>
        </w:tc>
        <w:tc>
          <w:tcPr>
            <w:tcW w:w="1275" w:type="dxa"/>
            <w:tcBorders>
              <w:top w:val="nil"/>
              <w:left w:val="nil"/>
              <w:bottom w:val="nil"/>
              <w:right w:val="nil"/>
            </w:tcBorders>
          </w:tcPr>
          <w:p w14:paraId="4A73C2B2" w14:textId="0405D4B0"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2.74</w:t>
            </w:r>
          </w:p>
        </w:tc>
        <w:tc>
          <w:tcPr>
            <w:tcW w:w="1275" w:type="dxa"/>
            <w:tcBorders>
              <w:top w:val="nil"/>
              <w:left w:val="nil"/>
              <w:bottom w:val="nil"/>
              <w:right w:val="nil"/>
            </w:tcBorders>
          </w:tcPr>
          <w:p w14:paraId="57F99B3D" w14:textId="6EBD1084"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1.18</w:t>
            </w:r>
          </w:p>
        </w:tc>
        <w:tc>
          <w:tcPr>
            <w:tcW w:w="1276" w:type="dxa"/>
            <w:tcBorders>
              <w:top w:val="nil"/>
              <w:left w:val="nil"/>
              <w:bottom w:val="nil"/>
              <w:right w:val="nil"/>
            </w:tcBorders>
          </w:tcPr>
          <w:p w14:paraId="4286159D" w14:textId="662F9B13"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2.67</w:t>
            </w:r>
          </w:p>
        </w:tc>
      </w:tr>
      <w:tr w:rsidR="00DA74B4" w14:paraId="45BD792E" w14:textId="77777777" w:rsidTr="005F7BB3">
        <w:trPr>
          <w:trHeight w:val="20"/>
        </w:trPr>
        <w:tc>
          <w:tcPr>
            <w:tcW w:w="1164" w:type="dxa"/>
            <w:tcBorders>
              <w:top w:val="nil"/>
              <w:left w:val="nil"/>
              <w:right w:val="nil"/>
            </w:tcBorders>
          </w:tcPr>
          <w:p w14:paraId="6245E361" w14:textId="61CAC3C2"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578" w:type="dxa"/>
            <w:tcBorders>
              <w:top w:val="nil"/>
              <w:left w:val="nil"/>
              <w:right w:val="nil"/>
            </w:tcBorders>
          </w:tcPr>
          <w:p w14:paraId="2E30E70B"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Total recoverable</w:t>
            </w:r>
            <w:r>
              <w:rPr>
                <w:rFonts w:ascii="Calibri" w:eastAsiaTheme="minorEastAsia" w:hAnsi="Calibri" w:cs="Calibri"/>
                <w:b/>
                <w:bCs/>
                <w:color w:val="000000"/>
                <w:vertAlign w:val="superscript"/>
                <w:lang w:eastAsia="en-AU"/>
              </w:rPr>
              <w:t>c</w:t>
            </w:r>
          </w:p>
        </w:tc>
        <w:tc>
          <w:tcPr>
            <w:tcW w:w="836" w:type="dxa"/>
            <w:tcBorders>
              <w:top w:val="nil"/>
              <w:left w:val="nil"/>
              <w:right w:val="nil"/>
            </w:tcBorders>
          </w:tcPr>
          <w:p w14:paraId="49B219A9"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508F5112"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276" w:type="dxa"/>
            <w:tcBorders>
              <w:top w:val="nil"/>
              <w:left w:val="nil"/>
              <w:right w:val="nil"/>
            </w:tcBorders>
          </w:tcPr>
          <w:p w14:paraId="2525EFDD" w14:textId="7A4DBE70"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42.00</w:t>
            </w:r>
          </w:p>
        </w:tc>
        <w:tc>
          <w:tcPr>
            <w:tcW w:w="1275" w:type="dxa"/>
            <w:tcBorders>
              <w:top w:val="nil"/>
              <w:left w:val="nil"/>
              <w:right w:val="nil"/>
            </w:tcBorders>
          </w:tcPr>
          <w:p w14:paraId="6CC400F5" w14:textId="10CD2C4C" w:rsidR="00DA74B4" w:rsidRPr="007E261D"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7E261D">
              <w:rPr>
                <w:rFonts w:ascii="Calibri" w:eastAsiaTheme="minorEastAsia" w:hAnsi="Calibri" w:cs="Calibri"/>
                <w:b/>
                <w:bCs/>
                <w:color w:val="000000"/>
                <w:lang w:eastAsia="en-AU"/>
              </w:rPr>
              <w:t>100</w:t>
            </w:r>
            <w:r w:rsidR="006919B1" w:rsidRPr="007E261D">
              <w:rPr>
                <w:rFonts w:ascii="Calibri" w:eastAsiaTheme="minorEastAsia" w:hAnsi="Calibri" w:cs="Calibri"/>
                <w:b/>
                <w:bCs/>
                <w:color w:val="000000"/>
                <w:lang w:eastAsia="en-AU"/>
              </w:rPr>
              <w:t>.00</w:t>
            </w:r>
          </w:p>
        </w:tc>
        <w:tc>
          <w:tcPr>
            <w:tcW w:w="1275" w:type="dxa"/>
            <w:tcBorders>
              <w:top w:val="nil"/>
              <w:left w:val="nil"/>
              <w:right w:val="nil"/>
            </w:tcBorders>
          </w:tcPr>
          <w:p w14:paraId="3B6FC056" w14:textId="7BA56F71"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44.00</w:t>
            </w:r>
          </w:p>
        </w:tc>
        <w:tc>
          <w:tcPr>
            <w:tcW w:w="1276" w:type="dxa"/>
            <w:tcBorders>
              <w:top w:val="nil"/>
              <w:left w:val="nil"/>
              <w:right w:val="nil"/>
            </w:tcBorders>
          </w:tcPr>
          <w:p w14:paraId="66801606" w14:textId="3D937B32" w:rsidR="00DA74B4" w:rsidRPr="007E261D"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7E261D">
              <w:rPr>
                <w:rFonts w:ascii="Calibri" w:eastAsiaTheme="minorEastAsia" w:hAnsi="Calibri" w:cs="Calibri"/>
                <w:b/>
                <w:bCs/>
                <w:color w:val="000000"/>
                <w:lang w:eastAsia="en-AU"/>
              </w:rPr>
              <w:t>100</w:t>
            </w:r>
            <w:r w:rsidR="006919B1" w:rsidRPr="007E261D">
              <w:rPr>
                <w:rFonts w:ascii="Calibri" w:eastAsiaTheme="minorEastAsia" w:hAnsi="Calibri" w:cs="Calibri"/>
                <w:b/>
                <w:bCs/>
                <w:color w:val="000000"/>
                <w:lang w:eastAsia="en-AU"/>
              </w:rPr>
              <w:t>.00</w:t>
            </w:r>
          </w:p>
        </w:tc>
      </w:tr>
      <w:tr w:rsidR="00DA74B4" w14:paraId="4DE3F5AD" w14:textId="77777777" w:rsidTr="005F7BB3">
        <w:trPr>
          <w:trHeight w:val="20"/>
        </w:trPr>
        <w:tc>
          <w:tcPr>
            <w:tcW w:w="1164" w:type="dxa"/>
            <w:tcBorders>
              <w:left w:val="nil"/>
              <w:bottom w:val="nil"/>
              <w:right w:val="nil"/>
            </w:tcBorders>
          </w:tcPr>
          <w:p w14:paraId="1E9E75D0"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578" w:type="dxa"/>
            <w:tcBorders>
              <w:left w:val="nil"/>
              <w:bottom w:val="nil"/>
              <w:right w:val="nil"/>
            </w:tcBorders>
          </w:tcPr>
          <w:p w14:paraId="401A6655"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36" w:type="dxa"/>
            <w:tcBorders>
              <w:left w:val="nil"/>
              <w:bottom w:val="nil"/>
              <w:right w:val="nil"/>
            </w:tcBorders>
          </w:tcPr>
          <w:p w14:paraId="2C02158B"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67013CD3"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276" w:type="dxa"/>
            <w:tcBorders>
              <w:left w:val="nil"/>
              <w:bottom w:val="nil"/>
              <w:right w:val="nil"/>
            </w:tcBorders>
          </w:tcPr>
          <w:p w14:paraId="358767DC"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275" w:type="dxa"/>
            <w:tcBorders>
              <w:left w:val="nil"/>
              <w:bottom w:val="nil"/>
              <w:right w:val="nil"/>
            </w:tcBorders>
          </w:tcPr>
          <w:p w14:paraId="727E314A" w14:textId="4B5D234F"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0.04</w:t>
            </w:r>
          </w:p>
        </w:tc>
        <w:tc>
          <w:tcPr>
            <w:tcW w:w="1275" w:type="dxa"/>
            <w:tcBorders>
              <w:left w:val="nil"/>
              <w:bottom w:val="nil"/>
              <w:right w:val="nil"/>
            </w:tcBorders>
          </w:tcPr>
          <w:p w14:paraId="26A82A68" w14:textId="7472C861"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left w:val="nil"/>
              <w:bottom w:val="nil"/>
              <w:right w:val="nil"/>
            </w:tcBorders>
          </w:tcPr>
          <w:p w14:paraId="179F01BC"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0737199F" w14:textId="77777777" w:rsidTr="005F7BB3">
        <w:trPr>
          <w:trHeight w:val="20"/>
        </w:trPr>
        <w:tc>
          <w:tcPr>
            <w:tcW w:w="1164" w:type="dxa"/>
            <w:tcBorders>
              <w:top w:val="nil"/>
              <w:left w:val="nil"/>
              <w:bottom w:val="nil"/>
              <w:right w:val="nil"/>
            </w:tcBorders>
          </w:tcPr>
          <w:p w14:paraId="3C58EB56" w14:textId="2441A311"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578" w:type="dxa"/>
            <w:tcBorders>
              <w:top w:val="nil"/>
              <w:left w:val="nil"/>
              <w:bottom w:val="nil"/>
              <w:right w:val="nil"/>
            </w:tcBorders>
          </w:tcPr>
          <w:p w14:paraId="3A492872" w14:textId="40D9DCAC"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03045A53"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5909E177"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276" w:type="dxa"/>
            <w:tcBorders>
              <w:top w:val="nil"/>
              <w:left w:val="nil"/>
              <w:bottom w:val="nil"/>
              <w:right w:val="nil"/>
            </w:tcBorders>
          </w:tcPr>
          <w:p w14:paraId="6B1B7EBA" w14:textId="4F206DC2"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0.93</w:t>
            </w:r>
          </w:p>
        </w:tc>
        <w:tc>
          <w:tcPr>
            <w:tcW w:w="1275" w:type="dxa"/>
            <w:tcBorders>
              <w:top w:val="nil"/>
              <w:left w:val="nil"/>
              <w:bottom w:val="nil"/>
              <w:right w:val="nil"/>
            </w:tcBorders>
          </w:tcPr>
          <w:p w14:paraId="42330E2E" w14:textId="2A1F8013"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2.01</w:t>
            </w:r>
          </w:p>
        </w:tc>
        <w:tc>
          <w:tcPr>
            <w:tcW w:w="1275" w:type="dxa"/>
            <w:tcBorders>
              <w:top w:val="nil"/>
              <w:left w:val="nil"/>
              <w:bottom w:val="nil"/>
              <w:right w:val="nil"/>
            </w:tcBorders>
          </w:tcPr>
          <w:p w14:paraId="18D99704" w14:textId="1D18243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18F54475"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13F2942A" w14:textId="77777777" w:rsidTr="005F7BB3">
        <w:trPr>
          <w:trHeight w:val="20"/>
        </w:trPr>
        <w:tc>
          <w:tcPr>
            <w:tcW w:w="1164" w:type="dxa"/>
            <w:tcBorders>
              <w:top w:val="nil"/>
              <w:left w:val="nil"/>
              <w:bottom w:val="nil"/>
              <w:right w:val="nil"/>
            </w:tcBorders>
          </w:tcPr>
          <w:p w14:paraId="3810605F" w14:textId="051990F5"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578" w:type="dxa"/>
            <w:tcBorders>
              <w:top w:val="nil"/>
              <w:left w:val="nil"/>
              <w:bottom w:val="nil"/>
              <w:right w:val="nil"/>
            </w:tcBorders>
          </w:tcPr>
          <w:p w14:paraId="674DFDD7" w14:textId="00F3976B"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2392C89B"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5126AFA2"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276" w:type="dxa"/>
            <w:tcBorders>
              <w:top w:val="nil"/>
              <w:left w:val="nil"/>
              <w:bottom w:val="nil"/>
              <w:right w:val="nil"/>
            </w:tcBorders>
          </w:tcPr>
          <w:p w14:paraId="542CC513"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1.15</w:t>
            </w:r>
          </w:p>
        </w:tc>
        <w:tc>
          <w:tcPr>
            <w:tcW w:w="1275" w:type="dxa"/>
            <w:tcBorders>
              <w:top w:val="nil"/>
              <w:left w:val="nil"/>
              <w:bottom w:val="nil"/>
              <w:right w:val="nil"/>
            </w:tcBorders>
          </w:tcPr>
          <w:p w14:paraId="263918F5" w14:textId="15810F2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2.50</w:t>
            </w:r>
          </w:p>
        </w:tc>
        <w:tc>
          <w:tcPr>
            <w:tcW w:w="1275" w:type="dxa"/>
            <w:tcBorders>
              <w:top w:val="nil"/>
              <w:left w:val="nil"/>
              <w:bottom w:val="nil"/>
              <w:right w:val="nil"/>
            </w:tcBorders>
          </w:tcPr>
          <w:p w14:paraId="549140F8" w14:textId="35089B43"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3D8266CF"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5E133076" w14:textId="77777777" w:rsidTr="005F7BB3">
        <w:trPr>
          <w:trHeight w:val="20"/>
        </w:trPr>
        <w:tc>
          <w:tcPr>
            <w:tcW w:w="1164" w:type="dxa"/>
            <w:tcBorders>
              <w:top w:val="nil"/>
              <w:left w:val="nil"/>
              <w:bottom w:val="nil"/>
              <w:right w:val="nil"/>
            </w:tcBorders>
          </w:tcPr>
          <w:p w14:paraId="44C34016" w14:textId="40DAA8F2"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578" w:type="dxa"/>
            <w:tcBorders>
              <w:top w:val="nil"/>
              <w:left w:val="nil"/>
              <w:bottom w:val="nil"/>
              <w:right w:val="nil"/>
            </w:tcBorders>
          </w:tcPr>
          <w:p w14:paraId="117E5FD7" w14:textId="1C04A1B1"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102AAADD"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4FE9908A"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6" w:type="dxa"/>
            <w:tcBorders>
              <w:top w:val="nil"/>
              <w:left w:val="nil"/>
              <w:bottom w:val="nil"/>
              <w:right w:val="nil"/>
            </w:tcBorders>
          </w:tcPr>
          <w:p w14:paraId="4E5AD712" w14:textId="630AE28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1.20</w:t>
            </w:r>
          </w:p>
        </w:tc>
        <w:tc>
          <w:tcPr>
            <w:tcW w:w="1275" w:type="dxa"/>
            <w:tcBorders>
              <w:top w:val="nil"/>
              <w:left w:val="nil"/>
              <w:bottom w:val="nil"/>
              <w:right w:val="nil"/>
            </w:tcBorders>
          </w:tcPr>
          <w:p w14:paraId="157B05FA" w14:textId="132F1221"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2.61</w:t>
            </w:r>
          </w:p>
        </w:tc>
        <w:tc>
          <w:tcPr>
            <w:tcW w:w="1275" w:type="dxa"/>
            <w:tcBorders>
              <w:top w:val="nil"/>
              <w:left w:val="nil"/>
              <w:bottom w:val="nil"/>
              <w:right w:val="nil"/>
            </w:tcBorders>
          </w:tcPr>
          <w:p w14:paraId="0DF9BEAF" w14:textId="19DB849C"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2979B78F"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1AE8D52B" w14:textId="77777777" w:rsidTr="005F7BB3">
        <w:trPr>
          <w:trHeight w:val="20"/>
        </w:trPr>
        <w:tc>
          <w:tcPr>
            <w:tcW w:w="1164" w:type="dxa"/>
            <w:tcBorders>
              <w:top w:val="nil"/>
              <w:left w:val="nil"/>
              <w:bottom w:val="single" w:sz="6" w:space="0" w:color="auto"/>
              <w:right w:val="nil"/>
            </w:tcBorders>
          </w:tcPr>
          <w:p w14:paraId="28CDA0C2" w14:textId="1F90309F"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578" w:type="dxa"/>
            <w:tcBorders>
              <w:top w:val="nil"/>
              <w:left w:val="nil"/>
              <w:bottom w:val="single" w:sz="6" w:space="0" w:color="auto"/>
              <w:right w:val="nil"/>
            </w:tcBorders>
          </w:tcPr>
          <w:p w14:paraId="739CEA72"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36" w:type="dxa"/>
            <w:tcBorders>
              <w:top w:val="nil"/>
              <w:left w:val="nil"/>
              <w:bottom w:val="single" w:sz="6" w:space="0" w:color="auto"/>
              <w:right w:val="nil"/>
            </w:tcBorders>
          </w:tcPr>
          <w:p w14:paraId="1F570F0B"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single" w:sz="6" w:space="0" w:color="auto"/>
              <w:right w:val="nil"/>
            </w:tcBorders>
          </w:tcPr>
          <w:p w14:paraId="69E8E545"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276" w:type="dxa"/>
            <w:tcBorders>
              <w:top w:val="nil"/>
              <w:left w:val="nil"/>
              <w:bottom w:val="single" w:sz="6" w:space="0" w:color="auto"/>
              <w:right w:val="nil"/>
            </w:tcBorders>
          </w:tcPr>
          <w:p w14:paraId="26B084D3" w14:textId="19A4583D"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46.00</w:t>
            </w:r>
          </w:p>
        </w:tc>
        <w:tc>
          <w:tcPr>
            <w:tcW w:w="1275" w:type="dxa"/>
            <w:tcBorders>
              <w:top w:val="nil"/>
              <w:left w:val="nil"/>
              <w:bottom w:val="single" w:sz="6" w:space="0" w:color="auto"/>
              <w:right w:val="nil"/>
            </w:tcBorders>
          </w:tcPr>
          <w:p w14:paraId="1194DA06" w14:textId="0A1E23EA" w:rsidR="00DA74B4" w:rsidRPr="007E261D"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7E261D">
              <w:rPr>
                <w:rFonts w:ascii="Calibri" w:eastAsiaTheme="minorEastAsia" w:hAnsi="Calibri" w:cs="Calibri"/>
                <w:b/>
                <w:bCs/>
                <w:color w:val="000000"/>
                <w:lang w:eastAsia="en-AU"/>
              </w:rPr>
              <w:t>100</w:t>
            </w:r>
            <w:r w:rsidR="006919B1" w:rsidRPr="007E261D">
              <w:rPr>
                <w:rFonts w:ascii="Calibri" w:eastAsiaTheme="minorEastAsia" w:hAnsi="Calibri" w:cs="Calibri"/>
                <w:b/>
                <w:bCs/>
                <w:color w:val="000000"/>
                <w:lang w:eastAsia="en-AU"/>
              </w:rPr>
              <w:t>.00</w:t>
            </w:r>
          </w:p>
        </w:tc>
        <w:tc>
          <w:tcPr>
            <w:tcW w:w="1275" w:type="dxa"/>
            <w:tcBorders>
              <w:top w:val="nil"/>
              <w:left w:val="nil"/>
              <w:bottom w:val="single" w:sz="6" w:space="0" w:color="auto"/>
              <w:right w:val="nil"/>
            </w:tcBorders>
          </w:tcPr>
          <w:p w14:paraId="5CE456B0" w14:textId="7F9EFE75"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p>
        </w:tc>
        <w:tc>
          <w:tcPr>
            <w:tcW w:w="1276" w:type="dxa"/>
            <w:tcBorders>
              <w:top w:val="nil"/>
              <w:left w:val="nil"/>
              <w:bottom w:val="single" w:sz="6" w:space="0" w:color="auto"/>
              <w:right w:val="nil"/>
            </w:tcBorders>
          </w:tcPr>
          <w:p w14:paraId="2F809F0F"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076CB3B0" w14:textId="77777777" w:rsidTr="005F7BB3">
        <w:trPr>
          <w:trHeight w:val="20"/>
        </w:trPr>
        <w:tc>
          <w:tcPr>
            <w:tcW w:w="1164" w:type="dxa"/>
            <w:tcBorders>
              <w:top w:val="single" w:sz="4" w:space="0" w:color="000000" w:themeColor="text1"/>
              <w:left w:val="nil"/>
              <w:bottom w:val="nil"/>
              <w:right w:val="nil"/>
            </w:tcBorders>
          </w:tcPr>
          <w:p w14:paraId="5CC2B797"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578" w:type="dxa"/>
            <w:tcBorders>
              <w:top w:val="single" w:sz="4" w:space="0" w:color="000000" w:themeColor="text1"/>
              <w:left w:val="nil"/>
              <w:bottom w:val="nil"/>
              <w:right w:val="nil"/>
            </w:tcBorders>
          </w:tcPr>
          <w:p w14:paraId="3509F7A5"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36" w:type="dxa"/>
            <w:tcBorders>
              <w:top w:val="single" w:sz="4" w:space="0" w:color="000000" w:themeColor="text1"/>
              <w:left w:val="nil"/>
              <w:bottom w:val="nil"/>
              <w:right w:val="nil"/>
            </w:tcBorders>
          </w:tcPr>
          <w:p w14:paraId="51FFA0CA"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000000" w:themeColor="text1"/>
              <w:left w:val="nil"/>
              <w:bottom w:val="nil"/>
              <w:right w:val="nil"/>
            </w:tcBorders>
          </w:tcPr>
          <w:p w14:paraId="56C83D59"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276" w:type="dxa"/>
            <w:tcBorders>
              <w:top w:val="single" w:sz="4" w:space="0" w:color="000000" w:themeColor="text1"/>
              <w:left w:val="nil"/>
              <w:bottom w:val="nil"/>
              <w:right w:val="nil"/>
            </w:tcBorders>
          </w:tcPr>
          <w:p w14:paraId="5AE6629C"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0.02</w:t>
            </w:r>
          </w:p>
        </w:tc>
        <w:tc>
          <w:tcPr>
            <w:tcW w:w="1275" w:type="dxa"/>
            <w:tcBorders>
              <w:top w:val="single" w:sz="4" w:space="0" w:color="000000" w:themeColor="text1"/>
              <w:left w:val="nil"/>
              <w:bottom w:val="nil"/>
              <w:right w:val="nil"/>
            </w:tcBorders>
          </w:tcPr>
          <w:p w14:paraId="7EFBA70A" w14:textId="0FD72FF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0.05</w:t>
            </w:r>
          </w:p>
        </w:tc>
        <w:tc>
          <w:tcPr>
            <w:tcW w:w="1275" w:type="dxa"/>
            <w:tcBorders>
              <w:top w:val="single" w:sz="4" w:space="0" w:color="000000" w:themeColor="text1"/>
              <w:left w:val="nil"/>
              <w:bottom w:val="nil"/>
              <w:right w:val="nil"/>
            </w:tcBorders>
          </w:tcPr>
          <w:p w14:paraId="5361EE5C" w14:textId="4D58D8FF"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0.03</w:t>
            </w:r>
          </w:p>
        </w:tc>
        <w:tc>
          <w:tcPr>
            <w:tcW w:w="1276" w:type="dxa"/>
            <w:tcBorders>
              <w:top w:val="single" w:sz="4" w:space="0" w:color="000000" w:themeColor="text1"/>
              <w:left w:val="nil"/>
              <w:bottom w:val="nil"/>
              <w:right w:val="nil"/>
            </w:tcBorders>
          </w:tcPr>
          <w:p w14:paraId="22EDD044" w14:textId="6489918A"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0.05</w:t>
            </w:r>
          </w:p>
        </w:tc>
      </w:tr>
      <w:tr w:rsidR="00DA74B4" w14:paraId="074C4270" w14:textId="77777777" w:rsidTr="005F7BB3">
        <w:trPr>
          <w:trHeight w:val="20"/>
        </w:trPr>
        <w:tc>
          <w:tcPr>
            <w:tcW w:w="1164" w:type="dxa"/>
            <w:tcBorders>
              <w:top w:val="nil"/>
              <w:left w:val="nil"/>
              <w:bottom w:val="nil"/>
              <w:right w:val="nil"/>
            </w:tcBorders>
          </w:tcPr>
          <w:p w14:paraId="7EA9CEBA" w14:textId="79A8994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578" w:type="dxa"/>
            <w:tcBorders>
              <w:top w:val="nil"/>
              <w:left w:val="nil"/>
              <w:bottom w:val="nil"/>
              <w:right w:val="nil"/>
            </w:tcBorders>
          </w:tcPr>
          <w:p w14:paraId="536CC25C" w14:textId="5A51422B"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7354D0D6"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17DC846D"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276" w:type="dxa"/>
            <w:tcBorders>
              <w:top w:val="nil"/>
              <w:left w:val="nil"/>
              <w:bottom w:val="nil"/>
              <w:right w:val="nil"/>
            </w:tcBorders>
          </w:tcPr>
          <w:p w14:paraId="01D1059F"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0.72</w:t>
            </w:r>
          </w:p>
        </w:tc>
        <w:tc>
          <w:tcPr>
            <w:tcW w:w="1275" w:type="dxa"/>
            <w:tcBorders>
              <w:top w:val="nil"/>
              <w:left w:val="nil"/>
              <w:bottom w:val="nil"/>
              <w:right w:val="nil"/>
            </w:tcBorders>
          </w:tcPr>
          <w:p w14:paraId="50767302" w14:textId="0CA15259"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1.68</w:t>
            </w:r>
          </w:p>
        </w:tc>
        <w:tc>
          <w:tcPr>
            <w:tcW w:w="1275" w:type="dxa"/>
            <w:tcBorders>
              <w:top w:val="nil"/>
              <w:left w:val="nil"/>
              <w:bottom w:val="nil"/>
              <w:right w:val="nil"/>
            </w:tcBorders>
          </w:tcPr>
          <w:p w14:paraId="4AD144D5" w14:textId="23034B8F"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0.72</w:t>
            </w:r>
          </w:p>
        </w:tc>
        <w:tc>
          <w:tcPr>
            <w:tcW w:w="1276" w:type="dxa"/>
            <w:tcBorders>
              <w:top w:val="nil"/>
              <w:left w:val="nil"/>
              <w:bottom w:val="nil"/>
              <w:right w:val="nil"/>
            </w:tcBorders>
          </w:tcPr>
          <w:p w14:paraId="1CB7F093" w14:textId="23E0D36F"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1.57</w:t>
            </w:r>
          </w:p>
        </w:tc>
      </w:tr>
      <w:tr w:rsidR="00DA74B4" w14:paraId="46AFDC6B" w14:textId="77777777" w:rsidTr="005F7BB3">
        <w:trPr>
          <w:trHeight w:val="20"/>
        </w:trPr>
        <w:tc>
          <w:tcPr>
            <w:tcW w:w="1164" w:type="dxa"/>
            <w:tcBorders>
              <w:top w:val="nil"/>
              <w:left w:val="nil"/>
              <w:bottom w:val="nil"/>
              <w:right w:val="nil"/>
            </w:tcBorders>
          </w:tcPr>
          <w:p w14:paraId="728B147A" w14:textId="540D3433"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578" w:type="dxa"/>
            <w:tcBorders>
              <w:top w:val="nil"/>
              <w:left w:val="nil"/>
              <w:bottom w:val="nil"/>
              <w:right w:val="nil"/>
            </w:tcBorders>
          </w:tcPr>
          <w:p w14:paraId="5C9D869A" w14:textId="7A6458F0"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4C8622B9"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50EEEA33"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276" w:type="dxa"/>
            <w:tcBorders>
              <w:top w:val="nil"/>
              <w:left w:val="nil"/>
              <w:bottom w:val="nil"/>
              <w:right w:val="nil"/>
            </w:tcBorders>
          </w:tcPr>
          <w:p w14:paraId="789B7BF1"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0.82</w:t>
            </w:r>
          </w:p>
        </w:tc>
        <w:tc>
          <w:tcPr>
            <w:tcW w:w="1275" w:type="dxa"/>
            <w:tcBorders>
              <w:top w:val="nil"/>
              <w:left w:val="nil"/>
              <w:bottom w:val="nil"/>
              <w:right w:val="nil"/>
            </w:tcBorders>
          </w:tcPr>
          <w:p w14:paraId="59B86611" w14:textId="031C1E86"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1.91</w:t>
            </w:r>
          </w:p>
        </w:tc>
        <w:tc>
          <w:tcPr>
            <w:tcW w:w="1275" w:type="dxa"/>
            <w:tcBorders>
              <w:top w:val="nil"/>
              <w:left w:val="nil"/>
              <w:bottom w:val="nil"/>
              <w:right w:val="nil"/>
            </w:tcBorders>
          </w:tcPr>
          <w:p w14:paraId="7FEECF72" w14:textId="2B96F81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276" w:type="dxa"/>
            <w:tcBorders>
              <w:top w:val="nil"/>
              <w:left w:val="nil"/>
              <w:bottom w:val="nil"/>
              <w:right w:val="nil"/>
            </w:tcBorders>
          </w:tcPr>
          <w:p w14:paraId="19E5946F" w14:textId="68CB9BF2"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1.83</w:t>
            </w:r>
          </w:p>
        </w:tc>
      </w:tr>
      <w:tr w:rsidR="00DA74B4" w14:paraId="4F45E57D" w14:textId="77777777" w:rsidTr="005F7BB3">
        <w:trPr>
          <w:trHeight w:val="20"/>
        </w:trPr>
        <w:tc>
          <w:tcPr>
            <w:tcW w:w="1164" w:type="dxa"/>
            <w:tcBorders>
              <w:top w:val="nil"/>
              <w:left w:val="nil"/>
              <w:bottom w:val="nil"/>
              <w:right w:val="nil"/>
            </w:tcBorders>
          </w:tcPr>
          <w:p w14:paraId="7AB8F6ED" w14:textId="199868AA"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578" w:type="dxa"/>
            <w:tcBorders>
              <w:top w:val="nil"/>
              <w:left w:val="nil"/>
              <w:bottom w:val="nil"/>
              <w:right w:val="nil"/>
            </w:tcBorders>
          </w:tcPr>
          <w:p w14:paraId="24E5DC88" w14:textId="76B4EFE9"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33B0FA7E"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27868346"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6" w:type="dxa"/>
            <w:tcBorders>
              <w:top w:val="nil"/>
              <w:left w:val="nil"/>
              <w:bottom w:val="nil"/>
              <w:right w:val="nil"/>
            </w:tcBorders>
          </w:tcPr>
          <w:p w14:paraId="6E66E38D"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0.92</w:t>
            </w:r>
          </w:p>
        </w:tc>
        <w:tc>
          <w:tcPr>
            <w:tcW w:w="1275" w:type="dxa"/>
            <w:tcBorders>
              <w:top w:val="nil"/>
              <w:left w:val="nil"/>
              <w:bottom w:val="nil"/>
              <w:right w:val="nil"/>
            </w:tcBorders>
          </w:tcPr>
          <w:p w14:paraId="052341BF" w14:textId="662A85A1"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2.14</w:t>
            </w:r>
          </w:p>
        </w:tc>
        <w:tc>
          <w:tcPr>
            <w:tcW w:w="1275" w:type="dxa"/>
            <w:tcBorders>
              <w:top w:val="nil"/>
              <w:left w:val="nil"/>
              <w:bottom w:val="nil"/>
              <w:right w:val="nil"/>
            </w:tcBorders>
          </w:tcPr>
          <w:p w14:paraId="7C34913A" w14:textId="085565DB"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E57B43">
              <w:rPr>
                <w:rFonts w:ascii="Calibri" w:eastAsiaTheme="minorEastAsia" w:hAnsi="Calibri" w:cs="Calibri"/>
                <w:color w:val="000000"/>
                <w:lang w:eastAsia="en-AU"/>
              </w:rPr>
              <w:t>4</w:t>
            </w:r>
          </w:p>
        </w:tc>
        <w:tc>
          <w:tcPr>
            <w:tcW w:w="1276" w:type="dxa"/>
            <w:tcBorders>
              <w:top w:val="nil"/>
              <w:left w:val="nil"/>
              <w:bottom w:val="nil"/>
              <w:right w:val="nil"/>
            </w:tcBorders>
          </w:tcPr>
          <w:p w14:paraId="49CB9406" w14:textId="4F313968"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2.04</w:t>
            </w:r>
          </w:p>
        </w:tc>
      </w:tr>
      <w:tr w:rsidR="00DA74B4" w14:paraId="246AE20A" w14:textId="77777777" w:rsidTr="005F7BB3">
        <w:trPr>
          <w:trHeight w:val="20"/>
        </w:trPr>
        <w:tc>
          <w:tcPr>
            <w:tcW w:w="1164" w:type="dxa"/>
            <w:tcBorders>
              <w:top w:val="nil"/>
              <w:left w:val="nil"/>
              <w:right w:val="nil"/>
            </w:tcBorders>
          </w:tcPr>
          <w:p w14:paraId="3CAE8657" w14:textId="06F3F6F6"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578" w:type="dxa"/>
            <w:tcBorders>
              <w:top w:val="nil"/>
              <w:left w:val="nil"/>
              <w:right w:val="nil"/>
            </w:tcBorders>
          </w:tcPr>
          <w:p w14:paraId="0E647BCB"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36" w:type="dxa"/>
            <w:tcBorders>
              <w:top w:val="nil"/>
              <w:left w:val="nil"/>
              <w:right w:val="nil"/>
            </w:tcBorders>
          </w:tcPr>
          <w:p w14:paraId="22BC5EFB" w14:textId="77777777" w:rsidR="00DA74B4" w:rsidRPr="00B36535"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7</w:t>
            </w:r>
          </w:p>
        </w:tc>
        <w:tc>
          <w:tcPr>
            <w:tcW w:w="992" w:type="dxa"/>
            <w:tcBorders>
              <w:top w:val="nil"/>
              <w:left w:val="nil"/>
              <w:right w:val="nil"/>
            </w:tcBorders>
          </w:tcPr>
          <w:p w14:paraId="2F94983B" w14:textId="77777777" w:rsidR="00DA74B4" w:rsidRPr="00B36535"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16</w:t>
            </w:r>
          </w:p>
        </w:tc>
        <w:tc>
          <w:tcPr>
            <w:tcW w:w="1276" w:type="dxa"/>
            <w:tcBorders>
              <w:top w:val="nil"/>
              <w:left w:val="nil"/>
              <w:right w:val="nil"/>
            </w:tcBorders>
          </w:tcPr>
          <w:p w14:paraId="72A0C920" w14:textId="2CEF0542"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43.00</w:t>
            </w:r>
          </w:p>
        </w:tc>
        <w:tc>
          <w:tcPr>
            <w:tcW w:w="1275" w:type="dxa"/>
            <w:tcBorders>
              <w:top w:val="nil"/>
              <w:left w:val="nil"/>
              <w:right w:val="nil"/>
            </w:tcBorders>
          </w:tcPr>
          <w:p w14:paraId="340068D1" w14:textId="2FDEEF7B" w:rsidR="00DA74B4" w:rsidRPr="007E261D"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7E261D">
              <w:rPr>
                <w:rFonts w:ascii="Calibri" w:eastAsiaTheme="minorEastAsia" w:hAnsi="Calibri" w:cs="Calibri"/>
                <w:b/>
                <w:bCs/>
                <w:color w:val="000000"/>
                <w:lang w:eastAsia="en-AU"/>
              </w:rPr>
              <w:t>100</w:t>
            </w:r>
            <w:r w:rsidR="006919B1" w:rsidRPr="007E261D">
              <w:rPr>
                <w:rFonts w:ascii="Calibri" w:eastAsiaTheme="minorEastAsia" w:hAnsi="Calibri" w:cs="Calibri"/>
                <w:b/>
                <w:bCs/>
                <w:color w:val="000000"/>
                <w:lang w:eastAsia="en-AU"/>
              </w:rPr>
              <w:t>.00</w:t>
            </w:r>
          </w:p>
        </w:tc>
        <w:tc>
          <w:tcPr>
            <w:tcW w:w="1275" w:type="dxa"/>
            <w:tcBorders>
              <w:top w:val="nil"/>
              <w:left w:val="nil"/>
              <w:right w:val="nil"/>
            </w:tcBorders>
          </w:tcPr>
          <w:p w14:paraId="1D50CB96" w14:textId="1599B220"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46.00</w:t>
            </w:r>
          </w:p>
        </w:tc>
        <w:tc>
          <w:tcPr>
            <w:tcW w:w="1276" w:type="dxa"/>
            <w:tcBorders>
              <w:top w:val="nil"/>
              <w:left w:val="nil"/>
              <w:right w:val="nil"/>
            </w:tcBorders>
          </w:tcPr>
          <w:p w14:paraId="220B6B71" w14:textId="6171B76B" w:rsidR="00DA74B4" w:rsidRPr="007E261D"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7E261D">
              <w:rPr>
                <w:rFonts w:ascii="Calibri" w:eastAsiaTheme="minorEastAsia" w:hAnsi="Calibri" w:cs="Calibri"/>
                <w:b/>
                <w:bCs/>
                <w:color w:val="000000"/>
                <w:lang w:eastAsia="en-AU"/>
              </w:rPr>
              <w:t>100</w:t>
            </w:r>
            <w:r w:rsidR="006919B1" w:rsidRPr="007E261D">
              <w:rPr>
                <w:rFonts w:ascii="Calibri" w:eastAsiaTheme="minorEastAsia" w:hAnsi="Calibri" w:cs="Calibri"/>
                <w:b/>
                <w:bCs/>
                <w:color w:val="000000"/>
                <w:lang w:eastAsia="en-AU"/>
              </w:rPr>
              <w:t>.00</w:t>
            </w:r>
          </w:p>
        </w:tc>
      </w:tr>
      <w:tr w:rsidR="00DA74B4" w14:paraId="7E81A41D" w14:textId="77777777" w:rsidTr="005F7BB3">
        <w:trPr>
          <w:trHeight w:val="20"/>
        </w:trPr>
        <w:tc>
          <w:tcPr>
            <w:tcW w:w="1164" w:type="dxa"/>
            <w:tcBorders>
              <w:left w:val="nil"/>
              <w:bottom w:val="nil"/>
              <w:right w:val="nil"/>
            </w:tcBorders>
          </w:tcPr>
          <w:p w14:paraId="2E52AFED"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578" w:type="dxa"/>
            <w:tcBorders>
              <w:left w:val="nil"/>
              <w:bottom w:val="nil"/>
              <w:right w:val="nil"/>
            </w:tcBorders>
          </w:tcPr>
          <w:p w14:paraId="3533E9D2"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36" w:type="dxa"/>
            <w:tcBorders>
              <w:left w:val="nil"/>
              <w:bottom w:val="nil"/>
              <w:right w:val="nil"/>
            </w:tcBorders>
          </w:tcPr>
          <w:p w14:paraId="7B6C9DB2"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10EAAD07"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276" w:type="dxa"/>
            <w:tcBorders>
              <w:left w:val="nil"/>
              <w:bottom w:val="nil"/>
              <w:right w:val="nil"/>
            </w:tcBorders>
          </w:tcPr>
          <w:p w14:paraId="15FCA6A9"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0.03</w:t>
            </w:r>
          </w:p>
        </w:tc>
        <w:tc>
          <w:tcPr>
            <w:tcW w:w="1275" w:type="dxa"/>
            <w:tcBorders>
              <w:left w:val="nil"/>
              <w:bottom w:val="nil"/>
              <w:right w:val="nil"/>
            </w:tcBorders>
          </w:tcPr>
          <w:p w14:paraId="22952FCE" w14:textId="2E742320"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0.06</w:t>
            </w:r>
          </w:p>
        </w:tc>
        <w:tc>
          <w:tcPr>
            <w:tcW w:w="1275" w:type="dxa"/>
            <w:tcBorders>
              <w:left w:val="nil"/>
              <w:bottom w:val="nil"/>
              <w:right w:val="nil"/>
            </w:tcBorders>
          </w:tcPr>
          <w:p w14:paraId="18924EF4" w14:textId="7741638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left w:val="nil"/>
              <w:bottom w:val="nil"/>
              <w:right w:val="nil"/>
            </w:tcBorders>
          </w:tcPr>
          <w:p w14:paraId="06975BF1"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41250D5E" w14:textId="77777777" w:rsidTr="005F7BB3">
        <w:trPr>
          <w:trHeight w:val="20"/>
        </w:trPr>
        <w:tc>
          <w:tcPr>
            <w:tcW w:w="1164" w:type="dxa"/>
            <w:tcBorders>
              <w:top w:val="nil"/>
              <w:left w:val="nil"/>
              <w:bottom w:val="nil"/>
              <w:right w:val="nil"/>
            </w:tcBorders>
          </w:tcPr>
          <w:p w14:paraId="478635E5" w14:textId="2526AF52"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578" w:type="dxa"/>
            <w:tcBorders>
              <w:top w:val="nil"/>
              <w:left w:val="nil"/>
              <w:bottom w:val="nil"/>
              <w:right w:val="nil"/>
            </w:tcBorders>
          </w:tcPr>
          <w:p w14:paraId="02CE77A6" w14:textId="62897A56"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76436435"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12683E31"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276" w:type="dxa"/>
            <w:tcBorders>
              <w:top w:val="nil"/>
              <w:left w:val="nil"/>
              <w:bottom w:val="nil"/>
              <w:right w:val="nil"/>
            </w:tcBorders>
          </w:tcPr>
          <w:p w14:paraId="442697DF"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0.72</w:t>
            </w:r>
          </w:p>
        </w:tc>
        <w:tc>
          <w:tcPr>
            <w:tcW w:w="1275" w:type="dxa"/>
            <w:tcBorders>
              <w:top w:val="nil"/>
              <w:left w:val="nil"/>
              <w:bottom w:val="nil"/>
              <w:right w:val="nil"/>
            </w:tcBorders>
          </w:tcPr>
          <w:p w14:paraId="6C53E603" w14:textId="38743C05"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1.47</w:t>
            </w:r>
          </w:p>
        </w:tc>
        <w:tc>
          <w:tcPr>
            <w:tcW w:w="1275" w:type="dxa"/>
            <w:tcBorders>
              <w:top w:val="nil"/>
              <w:left w:val="nil"/>
              <w:bottom w:val="nil"/>
              <w:right w:val="nil"/>
            </w:tcBorders>
          </w:tcPr>
          <w:p w14:paraId="179D1716" w14:textId="2F4B06E2"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03EE8324"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298D24A1" w14:textId="77777777" w:rsidTr="005F7BB3">
        <w:trPr>
          <w:trHeight w:val="20"/>
        </w:trPr>
        <w:tc>
          <w:tcPr>
            <w:tcW w:w="1164" w:type="dxa"/>
            <w:tcBorders>
              <w:top w:val="nil"/>
              <w:left w:val="nil"/>
              <w:bottom w:val="nil"/>
              <w:right w:val="nil"/>
            </w:tcBorders>
          </w:tcPr>
          <w:p w14:paraId="4406F58C" w14:textId="582094C2"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578" w:type="dxa"/>
            <w:tcBorders>
              <w:top w:val="nil"/>
              <w:left w:val="nil"/>
              <w:bottom w:val="nil"/>
              <w:right w:val="nil"/>
            </w:tcBorders>
          </w:tcPr>
          <w:p w14:paraId="5A06DEEA" w14:textId="4F272050"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7C595DF7"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B76C90A"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276" w:type="dxa"/>
            <w:tcBorders>
              <w:top w:val="nil"/>
              <w:left w:val="nil"/>
              <w:bottom w:val="nil"/>
              <w:right w:val="nil"/>
            </w:tcBorders>
          </w:tcPr>
          <w:p w14:paraId="670B454B"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0.86</w:t>
            </w:r>
          </w:p>
        </w:tc>
        <w:tc>
          <w:tcPr>
            <w:tcW w:w="1275" w:type="dxa"/>
            <w:tcBorders>
              <w:top w:val="nil"/>
              <w:left w:val="nil"/>
              <w:bottom w:val="nil"/>
              <w:right w:val="nil"/>
            </w:tcBorders>
          </w:tcPr>
          <w:p w14:paraId="15DE40B7" w14:textId="5E2F6AE6"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1.76</w:t>
            </w:r>
          </w:p>
        </w:tc>
        <w:tc>
          <w:tcPr>
            <w:tcW w:w="1275" w:type="dxa"/>
            <w:tcBorders>
              <w:top w:val="nil"/>
              <w:left w:val="nil"/>
              <w:bottom w:val="nil"/>
              <w:right w:val="nil"/>
            </w:tcBorders>
          </w:tcPr>
          <w:p w14:paraId="366E4515" w14:textId="54673161"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04247281"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3F3740A1" w14:textId="77777777" w:rsidTr="005F7BB3">
        <w:trPr>
          <w:trHeight w:val="20"/>
        </w:trPr>
        <w:tc>
          <w:tcPr>
            <w:tcW w:w="1164" w:type="dxa"/>
            <w:tcBorders>
              <w:top w:val="nil"/>
              <w:left w:val="nil"/>
              <w:bottom w:val="nil"/>
              <w:right w:val="nil"/>
            </w:tcBorders>
          </w:tcPr>
          <w:p w14:paraId="5739B80F" w14:textId="74F7CA9D"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578" w:type="dxa"/>
            <w:tcBorders>
              <w:top w:val="nil"/>
              <w:left w:val="nil"/>
              <w:bottom w:val="nil"/>
              <w:right w:val="nil"/>
            </w:tcBorders>
          </w:tcPr>
          <w:p w14:paraId="5C56FABA" w14:textId="2B0F8C8F"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4519C033"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7EF3B99"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6" w:type="dxa"/>
            <w:tcBorders>
              <w:top w:val="nil"/>
              <w:left w:val="nil"/>
              <w:bottom w:val="nil"/>
              <w:right w:val="nil"/>
            </w:tcBorders>
          </w:tcPr>
          <w:p w14:paraId="7FCE129A"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0.95</w:t>
            </w:r>
          </w:p>
        </w:tc>
        <w:tc>
          <w:tcPr>
            <w:tcW w:w="1275" w:type="dxa"/>
            <w:tcBorders>
              <w:top w:val="nil"/>
              <w:left w:val="nil"/>
              <w:bottom w:val="nil"/>
              <w:right w:val="nil"/>
            </w:tcBorders>
          </w:tcPr>
          <w:p w14:paraId="0C0C5EF2" w14:textId="5C24E6A6"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1.94</w:t>
            </w:r>
          </w:p>
        </w:tc>
        <w:tc>
          <w:tcPr>
            <w:tcW w:w="1275" w:type="dxa"/>
            <w:tcBorders>
              <w:top w:val="nil"/>
              <w:left w:val="nil"/>
              <w:bottom w:val="nil"/>
              <w:right w:val="nil"/>
            </w:tcBorders>
          </w:tcPr>
          <w:p w14:paraId="1FAC9CBA" w14:textId="45BD5901"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32C20E7E"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7622EB3A" w14:textId="77777777" w:rsidTr="005F7BB3">
        <w:trPr>
          <w:trHeight w:val="20"/>
        </w:trPr>
        <w:tc>
          <w:tcPr>
            <w:tcW w:w="1164" w:type="dxa"/>
            <w:tcBorders>
              <w:top w:val="nil"/>
              <w:left w:val="nil"/>
              <w:bottom w:val="single" w:sz="6" w:space="0" w:color="auto"/>
              <w:right w:val="nil"/>
            </w:tcBorders>
          </w:tcPr>
          <w:p w14:paraId="53611705" w14:textId="6124D7B4"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578" w:type="dxa"/>
            <w:tcBorders>
              <w:top w:val="nil"/>
              <w:left w:val="nil"/>
              <w:bottom w:val="single" w:sz="6" w:space="0" w:color="auto"/>
              <w:right w:val="nil"/>
            </w:tcBorders>
          </w:tcPr>
          <w:p w14:paraId="4EBD0AFC"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36" w:type="dxa"/>
            <w:tcBorders>
              <w:top w:val="nil"/>
              <w:left w:val="nil"/>
              <w:bottom w:val="single" w:sz="6" w:space="0" w:color="auto"/>
              <w:right w:val="nil"/>
            </w:tcBorders>
          </w:tcPr>
          <w:p w14:paraId="581FF032" w14:textId="77777777" w:rsidR="00DA74B4" w:rsidRPr="00B36535"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7</w:t>
            </w:r>
          </w:p>
        </w:tc>
        <w:tc>
          <w:tcPr>
            <w:tcW w:w="992" w:type="dxa"/>
            <w:tcBorders>
              <w:top w:val="nil"/>
              <w:left w:val="nil"/>
              <w:bottom w:val="single" w:sz="6" w:space="0" w:color="auto"/>
              <w:right w:val="nil"/>
            </w:tcBorders>
          </w:tcPr>
          <w:p w14:paraId="5C4E9F4E" w14:textId="77777777" w:rsidR="00DA74B4" w:rsidRPr="00B36535"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16</w:t>
            </w:r>
          </w:p>
        </w:tc>
        <w:tc>
          <w:tcPr>
            <w:tcW w:w="1276" w:type="dxa"/>
            <w:tcBorders>
              <w:top w:val="nil"/>
              <w:left w:val="nil"/>
              <w:bottom w:val="single" w:sz="6" w:space="0" w:color="auto"/>
              <w:right w:val="nil"/>
            </w:tcBorders>
          </w:tcPr>
          <w:p w14:paraId="4F4257D0" w14:textId="1E38E3A0"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49.00</w:t>
            </w:r>
          </w:p>
        </w:tc>
        <w:tc>
          <w:tcPr>
            <w:tcW w:w="1275" w:type="dxa"/>
            <w:tcBorders>
              <w:top w:val="nil"/>
              <w:left w:val="nil"/>
              <w:bottom w:val="single" w:sz="6" w:space="0" w:color="auto"/>
              <w:right w:val="nil"/>
            </w:tcBorders>
          </w:tcPr>
          <w:p w14:paraId="6ADB281E" w14:textId="57CB56FE" w:rsidR="00DA74B4" w:rsidRPr="007E261D"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7E261D">
              <w:rPr>
                <w:rFonts w:ascii="Calibri" w:eastAsiaTheme="minorEastAsia" w:hAnsi="Calibri" w:cs="Calibri"/>
                <w:b/>
                <w:bCs/>
                <w:color w:val="000000"/>
                <w:lang w:eastAsia="en-AU"/>
              </w:rPr>
              <w:t>100</w:t>
            </w:r>
            <w:r w:rsidR="006919B1" w:rsidRPr="007E261D">
              <w:rPr>
                <w:rFonts w:ascii="Calibri" w:eastAsiaTheme="minorEastAsia" w:hAnsi="Calibri" w:cs="Calibri"/>
                <w:b/>
                <w:bCs/>
                <w:color w:val="000000"/>
                <w:lang w:eastAsia="en-AU"/>
              </w:rPr>
              <w:t>.00</w:t>
            </w:r>
          </w:p>
        </w:tc>
        <w:tc>
          <w:tcPr>
            <w:tcW w:w="1275" w:type="dxa"/>
            <w:tcBorders>
              <w:top w:val="nil"/>
              <w:left w:val="nil"/>
              <w:bottom w:val="single" w:sz="6" w:space="0" w:color="auto"/>
              <w:right w:val="nil"/>
            </w:tcBorders>
          </w:tcPr>
          <w:p w14:paraId="3F2FB6A8" w14:textId="0B983FFB"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p>
        </w:tc>
        <w:tc>
          <w:tcPr>
            <w:tcW w:w="1276" w:type="dxa"/>
            <w:tcBorders>
              <w:top w:val="nil"/>
              <w:left w:val="nil"/>
              <w:bottom w:val="single" w:sz="6" w:space="0" w:color="auto"/>
              <w:right w:val="nil"/>
            </w:tcBorders>
          </w:tcPr>
          <w:p w14:paraId="23D9E1D6"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p>
        </w:tc>
      </w:tr>
      <w:tr w:rsidR="00DA74B4" w14:paraId="07513458" w14:textId="77777777" w:rsidTr="005F7BB3">
        <w:trPr>
          <w:trHeight w:val="20"/>
        </w:trPr>
        <w:tc>
          <w:tcPr>
            <w:tcW w:w="1164" w:type="dxa"/>
            <w:tcBorders>
              <w:top w:val="single" w:sz="4" w:space="0" w:color="000000" w:themeColor="text1"/>
              <w:left w:val="nil"/>
              <w:bottom w:val="nil"/>
              <w:right w:val="nil"/>
            </w:tcBorders>
          </w:tcPr>
          <w:p w14:paraId="4A95AA33" w14:textId="77777777" w:rsidR="00DA74B4" w:rsidRDefault="00DA74B4" w:rsidP="004A596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Dc1</w:t>
            </w:r>
          </w:p>
        </w:tc>
        <w:tc>
          <w:tcPr>
            <w:tcW w:w="2578" w:type="dxa"/>
            <w:tcBorders>
              <w:top w:val="single" w:sz="4" w:space="0" w:color="000000" w:themeColor="text1"/>
              <w:left w:val="nil"/>
              <w:bottom w:val="nil"/>
              <w:right w:val="nil"/>
            </w:tcBorders>
          </w:tcPr>
          <w:p w14:paraId="6AAF4B9A" w14:textId="77777777" w:rsidR="00DA74B4" w:rsidRDefault="00DA74B4" w:rsidP="004A596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36" w:type="dxa"/>
            <w:tcBorders>
              <w:top w:val="single" w:sz="4" w:space="0" w:color="000000" w:themeColor="text1"/>
              <w:left w:val="nil"/>
              <w:bottom w:val="nil"/>
              <w:right w:val="nil"/>
            </w:tcBorders>
          </w:tcPr>
          <w:p w14:paraId="75578846" w14:textId="77777777" w:rsidR="00DA74B4" w:rsidRDefault="00DA74B4" w:rsidP="004A596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000000" w:themeColor="text1"/>
              <w:left w:val="nil"/>
              <w:bottom w:val="nil"/>
              <w:right w:val="nil"/>
            </w:tcBorders>
          </w:tcPr>
          <w:p w14:paraId="3A13EBDA" w14:textId="77777777" w:rsidR="00DA74B4" w:rsidRDefault="00DA74B4"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276" w:type="dxa"/>
            <w:tcBorders>
              <w:top w:val="single" w:sz="4" w:space="0" w:color="000000" w:themeColor="text1"/>
              <w:left w:val="nil"/>
              <w:bottom w:val="nil"/>
              <w:right w:val="nil"/>
            </w:tcBorders>
          </w:tcPr>
          <w:p w14:paraId="294BDEF1" w14:textId="77777777" w:rsidR="00DA74B4" w:rsidRDefault="00DA74B4"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0.03</w:t>
            </w:r>
          </w:p>
        </w:tc>
        <w:tc>
          <w:tcPr>
            <w:tcW w:w="1275" w:type="dxa"/>
            <w:tcBorders>
              <w:top w:val="single" w:sz="4" w:space="0" w:color="000000" w:themeColor="text1"/>
              <w:left w:val="nil"/>
              <w:bottom w:val="nil"/>
              <w:right w:val="nil"/>
            </w:tcBorders>
          </w:tcPr>
          <w:p w14:paraId="02B1A524" w14:textId="2D13A188" w:rsidR="00DA74B4" w:rsidRDefault="00DA74B4"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0.07</w:t>
            </w:r>
          </w:p>
        </w:tc>
        <w:tc>
          <w:tcPr>
            <w:tcW w:w="1275" w:type="dxa"/>
            <w:tcBorders>
              <w:top w:val="single" w:sz="4" w:space="0" w:color="000000" w:themeColor="text1"/>
              <w:left w:val="nil"/>
              <w:bottom w:val="nil"/>
              <w:right w:val="nil"/>
            </w:tcBorders>
          </w:tcPr>
          <w:p w14:paraId="5EB487BC" w14:textId="22C1DFC1" w:rsidR="00DA74B4" w:rsidRDefault="00DA74B4"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0.03</w:t>
            </w:r>
          </w:p>
        </w:tc>
        <w:tc>
          <w:tcPr>
            <w:tcW w:w="1276" w:type="dxa"/>
            <w:tcBorders>
              <w:top w:val="single" w:sz="4" w:space="0" w:color="000000" w:themeColor="text1"/>
              <w:left w:val="nil"/>
              <w:bottom w:val="nil"/>
              <w:right w:val="nil"/>
            </w:tcBorders>
          </w:tcPr>
          <w:p w14:paraId="7AEFE3F3" w14:textId="6528B15A" w:rsidR="00DA74B4" w:rsidRDefault="00DA74B4" w:rsidP="004A596D">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0.07</w:t>
            </w:r>
          </w:p>
        </w:tc>
      </w:tr>
      <w:tr w:rsidR="00DA74B4" w14:paraId="71482B0A" w14:textId="77777777" w:rsidTr="005F7BB3">
        <w:trPr>
          <w:trHeight w:val="20"/>
        </w:trPr>
        <w:tc>
          <w:tcPr>
            <w:tcW w:w="1164" w:type="dxa"/>
            <w:tcBorders>
              <w:top w:val="nil"/>
              <w:left w:val="nil"/>
              <w:bottom w:val="nil"/>
              <w:right w:val="nil"/>
            </w:tcBorders>
          </w:tcPr>
          <w:p w14:paraId="1C280423" w14:textId="70FAD196"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578" w:type="dxa"/>
            <w:tcBorders>
              <w:top w:val="nil"/>
              <w:left w:val="nil"/>
              <w:bottom w:val="nil"/>
              <w:right w:val="nil"/>
            </w:tcBorders>
          </w:tcPr>
          <w:p w14:paraId="463375ED" w14:textId="4F767A93"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0FF3D364"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18014D24"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276" w:type="dxa"/>
            <w:tcBorders>
              <w:top w:val="nil"/>
              <w:left w:val="nil"/>
              <w:bottom w:val="nil"/>
              <w:right w:val="nil"/>
            </w:tcBorders>
          </w:tcPr>
          <w:p w14:paraId="04F91F32" w14:textId="672CF41F"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0.70</w:t>
            </w:r>
          </w:p>
        </w:tc>
        <w:tc>
          <w:tcPr>
            <w:tcW w:w="1275" w:type="dxa"/>
            <w:tcBorders>
              <w:top w:val="nil"/>
              <w:left w:val="nil"/>
              <w:bottom w:val="nil"/>
              <w:right w:val="nil"/>
            </w:tcBorders>
          </w:tcPr>
          <w:p w14:paraId="76F3DFE4" w14:textId="6528A674"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1.63</w:t>
            </w:r>
          </w:p>
        </w:tc>
        <w:tc>
          <w:tcPr>
            <w:tcW w:w="1275" w:type="dxa"/>
            <w:tcBorders>
              <w:top w:val="nil"/>
              <w:left w:val="nil"/>
              <w:bottom w:val="nil"/>
              <w:right w:val="nil"/>
            </w:tcBorders>
          </w:tcPr>
          <w:p w14:paraId="642E6EB8" w14:textId="6386AB65"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0.70</w:t>
            </w:r>
          </w:p>
        </w:tc>
        <w:tc>
          <w:tcPr>
            <w:tcW w:w="1276" w:type="dxa"/>
            <w:tcBorders>
              <w:top w:val="nil"/>
              <w:left w:val="nil"/>
              <w:bottom w:val="nil"/>
              <w:right w:val="nil"/>
            </w:tcBorders>
          </w:tcPr>
          <w:p w14:paraId="64D4E2C8" w14:textId="406A3A2D"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1.52</w:t>
            </w:r>
          </w:p>
        </w:tc>
      </w:tr>
      <w:tr w:rsidR="00DA74B4" w14:paraId="568CD521" w14:textId="77777777" w:rsidTr="005F7BB3">
        <w:trPr>
          <w:trHeight w:val="20"/>
        </w:trPr>
        <w:tc>
          <w:tcPr>
            <w:tcW w:w="1164" w:type="dxa"/>
            <w:tcBorders>
              <w:top w:val="nil"/>
              <w:left w:val="nil"/>
              <w:bottom w:val="nil"/>
              <w:right w:val="nil"/>
            </w:tcBorders>
          </w:tcPr>
          <w:p w14:paraId="6F34C9F2" w14:textId="61475FC0"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578" w:type="dxa"/>
            <w:tcBorders>
              <w:top w:val="nil"/>
              <w:left w:val="nil"/>
              <w:bottom w:val="nil"/>
              <w:right w:val="nil"/>
            </w:tcBorders>
          </w:tcPr>
          <w:p w14:paraId="57344E23" w14:textId="0F4927EE"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67B291D8"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4891EA8D"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276" w:type="dxa"/>
            <w:tcBorders>
              <w:top w:val="nil"/>
              <w:left w:val="nil"/>
              <w:bottom w:val="nil"/>
              <w:right w:val="nil"/>
            </w:tcBorders>
          </w:tcPr>
          <w:p w14:paraId="20E01052" w14:textId="4646AD2F"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0.89</w:t>
            </w:r>
          </w:p>
        </w:tc>
        <w:tc>
          <w:tcPr>
            <w:tcW w:w="1275" w:type="dxa"/>
            <w:tcBorders>
              <w:top w:val="nil"/>
              <w:left w:val="nil"/>
              <w:bottom w:val="nil"/>
              <w:right w:val="nil"/>
            </w:tcBorders>
          </w:tcPr>
          <w:p w14:paraId="660A0629" w14:textId="206EBFF0"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2.06</w:t>
            </w:r>
          </w:p>
        </w:tc>
        <w:tc>
          <w:tcPr>
            <w:tcW w:w="1275" w:type="dxa"/>
            <w:tcBorders>
              <w:top w:val="nil"/>
              <w:left w:val="nil"/>
              <w:bottom w:val="nil"/>
              <w:right w:val="nil"/>
            </w:tcBorders>
          </w:tcPr>
          <w:p w14:paraId="4EDEDF3F" w14:textId="53C62830"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0.87</w:t>
            </w:r>
          </w:p>
        </w:tc>
        <w:tc>
          <w:tcPr>
            <w:tcW w:w="1276" w:type="dxa"/>
            <w:tcBorders>
              <w:top w:val="nil"/>
              <w:left w:val="nil"/>
              <w:bottom w:val="nil"/>
              <w:right w:val="nil"/>
            </w:tcBorders>
          </w:tcPr>
          <w:p w14:paraId="677B8E97" w14:textId="740096A5"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1.89</w:t>
            </w:r>
          </w:p>
        </w:tc>
      </w:tr>
      <w:tr w:rsidR="00DA74B4" w14:paraId="74C6D232" w14:textId="77777777" w:rsidTr="005F7BB3">
        <w:trPr>
          <w:trHeight w:val="20"/>
        </w:trPr>
        <w:tc>
          <w:tcPr>
            <w:tcW w:w="1164" w:type="dxa"/>
            <w:tcBorders>
              <w:top w:val="nil"/>
              <w:left w:val="nil"/>
              <w:bottom w:val="nil"/>
              <w:right w:val="nil"/>
            </w:tcBorders>
          </w:tcPr>
          <w:p w14:paraId="1E2478F5" w14:textId="0A31371F"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578" w:type="dxa"/>
            <w:tcBorders>
              <w:top w:val="nil"/>
              <w:left w:val="nil"/>
              <w:bottom w:val="nil"/>
              <w:right w:val="nil"/>
            </w:tcBorders>
          </w:tcPr>
          <w:p w14:paraId="78411D87" w14:textId="048D96BA"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01C4A10E"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6F635925"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6" w:type="dxa"/>
            <w:tcBorders>
              <w:top w:val="nil"/>
              <w:left w:val="nil"/>
              <w:bottom w:val="nil"/>
              <w:right w:val="nil"/>
            </w:tcBorders>
          </w:tcPr>
          <w:p w14:paraId="515FD016" w14:textId="55A036A5"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0.96</w:t>
            </w:r>
          </w:p>
        </w:tc>
        <w:tc>
          <w:tcPr>
            <w:tcW w:w="1275" w:type="dxa"/>
            <w:tcBorders>
              <w:top w:val="nil"/>
              <w:left w:val="nil"/>
              <w:bottom w:val="nil"/>
              <w:right w:val="nil"/>
            </w:tcBorders>
          </w:tcPr>
          <w:p w14:paraId="7F733197" w14:textId="7E5D37C5"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2.22</w:t>
            </w:r>
          </w:p>
        </w:tc>
        <w:tc>
          <w:tcPr>
            <w:tcW w:w="1275" w:type="dxa"/>
            <w:tcBorders>
              <w:top w:val="nil"/>
              <w:left w:val="nil"/>
              <w:bottom w:val="nil"/>
              <w:right w:val="nil"/>
            </w:tcBorders>
          </w:tcPr>
          <w:p w14:paraId="63BEBF45" w14:textId="59318CFB"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0.96</w:t>
            </w:r>
          </w:p>
        </w:tc>
        <w:tc>
          <w:tcPr>
            <w:tcW w:w="1276" w:type="dxa"/>
            <w:tcBorders>
              <w:top w:val="nil"/>
              <w:left w:val="nil"/>
              <w:bottom w:val="nil"/>
              <w:right w:val="nil"/>
            </w:tcBorders>
          </w:tcPr>
          <w:p w14:paraId="4113AA4F" w14:textId="5CFA624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2.09</w:t>
            </w:r>
          </w:p>
        </w:tc>
      </w:tr>
      <w:tr w:rsidR="00DA74B4" w14:paraId="5B7C42D7" w14:textId="77777777" w:rsidTr="005F7BB3">
        <w:trPr>
          <w:trHeight w:val="20"/>
        </w:trPr>
        <w:tc>
          <w:tcPr>
            <w:tcW w:w="1164" w:type="dxa"/>
            <w:tcBorders>
              <w:top w:val="nil"/>
              <w:left w:val="nil"/>
              <w:right w:val="nil"/>
            </w:tcBorders>
          </w:tcPr>
          <w:p w14:paraId="250F6D83" w14:textId="1D1C6918"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578" w:type="dxa"/>
            <w:tcBorders>
              <w:top w:val="nil"/>
              <w:left w:val="nil"/>
              <w:right w:val="nil"/>
            </w:tcBorders>
          </w:tcPr>
          <w:p w14:paraId="5BE8EF30"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36" w:type="dxa"/>
            <w:tcBorders>
              <w:top w:val="nil"/>
              <w:left w:val="nil"/>
              <w:right w:val="nil"/>
            </w:tcBorders>
          </w:tcPr>
          <w:p w14:paraId="61493994"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5132DCF9"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276" w:type="dxa"/>
            <w:tcBorders>
              <w:top w:val="nil"/>
              <w:left w:val="nil"/>
              <w:right w:val="nil"/>
            </w:tcBorders>
          </w:tcPr>
          <w:p w14:paraId="2754201D" w14:textId="4DAF0F0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43.00</w:t>
            </w:r>
          </w:p>
        </w:tc>
        <w:tc>
          <w:tcPr>
            <w:tcW w:w="1275" w:type="dxa"/>
            <w:tcBorders>
              <w:top w:val="nil"/>
              <w:left w:val="nil"/>
              <w:right w:val="nil"/>
            </w:tcBorders>
          </w:tcPr>
          <w:p w14:paraId="0B0B92D6" w14:textId="37C94165" w:rsidR="00DA74B4" w:rsidRPr="00B36535"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100</w:t>
            </w:r>
            <w:r w:rsidR="006919B1" w:rsidRPr="00B36535">
              <w:rPr>
                <w:rFonts w:ascii="Calibri" w:eastAsiaTheme="minorEastAsia" w:hAnsi="Calibri" w:cs="Calibri"/>
                <w:b/>
                <w:bCs/>
                <w:color w:val="000000"/>
                <w:lang w:eastAsia="en-AU"/>
              </w:rPr>
              <w:t>.00</w:t>
            </w:r>
          </w:p>
        </w:tc>
        <w:tc>
          <w:tcPr>
            <w:tcW w:w="1275" w:type="dxa"/>
            <w:tcBorders>
              <w:top w:val="nil"/>
              <w:left w:val="nil"/>
              <w:right w:val="nil"/>
            </w:tcBorders>
          </w:tcPr>
          <w:p w14:paraId="6160C256" w14:textId="7D05FC13"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46.00</w:t>
            </w:r>
          </w:p>
        </w:tc>
        <w:tc>
          <w:tcPr>
            <w:tcW w:w="1276" w:type="dxa"/>
            <w:tcBorders>
              <w:top w:val="nil"/>
              <w:left w:val="nil"/>
              <w:right w:val="nil"/>
            </w:tcBorders>
          </w:tcPr>
          <w:p w14:paraId="04C14C16" w14:textId="6795C9E7" w:rsidR="00DA74B4" w:rsidRPr="00B36535"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100</w:t>
            </w:r>
            <w:r w:rsidR="006919B1" w:rsidRPr="00B36535">
              <w:rPr>
                <w:rFonts w:ascii="Calibri" w:eastAsiaTheme="minorEastAsia" w:hAnsi="Calibri" w:cs="Calibri"/>
                <w:b/>
                <w:bCs/>
                <w:color w:val="000000"/>
                <w:lang w:eastAsia="en-AU"/>
              </w:rPr>
              <w:t>.00</w:t>
            </w:r>
          </w:p>
        </w:tc>
      </w:tr>
      <w:tr w:rsidR="00DA74B4" w14:paraId="2816268C" w14:textId="77777777" w:rsidTr="005F7BB3">
        <w:trPr>
          <w:trHeight w:val="20"/>
        </w:trPr>
        <w:tc>
          <w:tcPr>
            <w:tcW w:w="1164" w:type="dxa"/>
            <w:tcBorders>
              <w:left w:val="nil"/>
              <w:bottom w:val="nil"/>
              <w:right w:val="nil"/>
            </w:tcBorders>
          </w:tcPr>
          <w:p w14:paraId="413C54B7"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578" w:type="dxa"/>
            <w:tcBorders>
              <w:left w:val="nil"/>
              <w:bottom w:val="nil"/>
              <w:right w:val="nil"/>
            </w:tcBorders>
          </w:tcPr>
          <w:p w14:paraId="428AC0E1"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Pre-extraction</w:t>
            </w:r>
          </w:p>
        </w:tc>
        <w:tc>
          <w:tcPr>
            <w:tcW w:w="836" w:type="dxa"/>
            <w:tcBorders>
              <w:left w:val="nil"/>
              <w:bottom w:val="nil"/>
              <w:right w:val="nil"/>
            </w:tcBorders>
          </w:tcPr>
          <w:p w14:paraId="52B1D308"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0AF9C5A8"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w:t>
            </w:r>
          </w:p>
        </w:tc>
        <w:tc>
          <w:tcPr>
            <w:tcW w:w="1276" w:type="dxa"/>
            <w:tcBorders>
              <w:left w:val="nil"/>
              <w:bottom w:val="nil"/>
              <w:right w:val="nil"/>
            </w:tcBorders>
          </w:tcPr>
          <w:p w14:paraId="2B207927"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0.03</w:t>
            </w:r>
          </w:p>
        </w:tc>
        <w:tc>
          <w:tcPr>
            <w:tcW w:w="1275" w:type="dxa"/>
            <w:tcBorders>
              <w:left w:val="nil"/>
              <w:bottom w:val="nil"/>
              <w:right w:val="nil"/>
            </w:tcBorders>
          </w:tcPr>
          <w:p w14:paraId="0C33E21E" w14:textId="0C9A4479"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0.06</w:t>
            </w:r>
          </w:p>
        </w:tc>
        <w:tc>
          <w:tcPr>
            <w:tcW w:w="1275" w:type="dxa"/>
            <w:tcBorders>
              <w:left w:val="nil"/>
              <w:bottom w:val="nil"/>
              <w:right w:val="nil"/>
            </w:tcBorders>
          </w:tcPr>
          <w:p w14:paraId="17D48CB6" w14:textId="372E7464"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left w:val="nil"/>
              <w:bottom w:val="nil"/>
              <w:right w:val="nil"/>
            </w:tcBorders>
          </w:tcPr>
          <w:p w14:paraId="28D21778"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04825447" w14:textId="77777777" w:rsidTr="005F7BB3">
        <w:trPr>
          <w:trHeight w:val="20"/>
        </w:trPr>
        <w:tc>
          <w:tcPr>
            <w:tcW w:w="1164" w:type="dxa"/>
            <w:tcBorders>
              <w:top w:val="nil"/>
              <w:left w:val="nil"/>
              <w:bottom w:val="nil"/>
              <w:right w:val="nil"/>
            </w:tcBorders>
          </w:tcPr>
          <w:p w14:paraId="5025EB1E" w14:textId="7ADA947B"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578" w:type="dxa"/>
            <w:tcBorders>
              <w:top w:val="nil"/>
              <w:left w:val="nil"/>
              <w:bottom w:val="nil"/>
              <w:right w:val="nil"/>
            </w:tcBorders>
          </w:tcPr>
          <w:p w14:paraId="59B9B6C3" w14:textId="491528D2"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12BBF8B1"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504067A8"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276" w:type="dxa"/>
            <w:tcBorders>
              <w:top w:val="nil"/>
              <w:left w:val="nil"/>
              <w:bottom w:val="nil"/>
              <w:right w:val="nil"/>
            </w:tcBorders>
          </w:tcPr>
          <w:p w14:paraId="51D56B33" w14:textId="15418C48"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0.70</w:t>
            </w:r>
          </w:p>
        </w:tc>
        <w:tc>
          <w:tcPr>
            <w:tcW w:w="1275" w:type="dxa"/>
            <w:tcBorders>
              <w:top w:val="nil"/>
              <w:left w:val="nil"/>
              <w:bottom w:val="nil"/>
              <w:right w:val="nil"/>
            </w:tcBorders>
          </w:tcPr>
          <w:p w14:paraId="139CCB5C" w14:textId="0EAF7416"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1.42</w:t>
            </w:r>
          </w:p>
        </w:tc>
        <w:tc>
          <w:tcPr>
            <w:tcW w:w="1275" w:type="dxa"/>
            <w:tcBorders>
              <w:top w:val="nil"/>
              <w:left w:val="nil"/>
              <w:bottom w:val="nil"/>
              <w:right w:val="nil"/>
            </w:tcBorders>
          </w:tcPr>
          <w:p w14:paraId="037E7533" w14:textId="4163255A"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15DC1EEB"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7F12FCCC" w14:textId="77777777" w:rsidTr="005F7BB3">
        <w:trPr>
          <w:trHeight w:val="20"/>
        </w:trPr>
        <w:tc>
          <w:tcPr>
            <w:tcW w:w="1164" w:type="dxa"/>
            <w:tcBorders>
              <w:top w:val="nil"/>
              <w:left w:val="nil"/>
              <w:bottom w:val="nil"/>
              <w:right w:val="nil"/>
            </w:tcBorders>
          </w:tcPr>
          <w:p w14:paraId="7CA3378A" w14:textId="2E7F2780"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578" w:type="dxa"/>
            <w:tcBorders>
              <w:top w:val="nil"/>
              <w:left w:val="nil"/>
              <w:bottom w:val="nil"/>
              <w:right w:val="nil"/>
            </w:tcBorders>
          </w:tcPr>
          <w:p w14:paraId="1C96A5AB" w14:textId="4BCBD6AE"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6CD97A7E"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6E3D3420"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276" w:type="dxa"/>
            <w:tcBorders>
              <w:top w:val="nil"/>
              <w:left w:val="nil"/>
              <w:bottom w:val="nil"/>
              <w:right w:val="nil"/>
            </w:tcBorders>
          </w:tcPr>
          <w:p w14:paraId="3D058F4F" w14:textId="7C051FD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0.85</w:t>
            </w:r>
          </w:p>
        </w:tc>
        <w:tc>
          <w:tcPr>
            <w:tcW w:w="1275" w:type="dxa"/>
            <w:tcBorders>
              <w:top w:val="nil"/>
              <w:left w:val="nil"/>
              <w:bottom w:val="nil"/>
              <w:right w:val="nil"/>
            </w:tcBorders>
          </w:tcPr>
          <w:p w14:paraId="0FE236E4" w14:textId="6BA48A79"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1.72</w:t>
            </w:r>
          </w:p>
        </w:tc>
        <w:tc>
          <w:tcPr>
            <w:tcW w:w="1275" w:type="dxa"/>
            <w:tcBorders>
              <w:top w:val="nil"/>
              <w:left w:val="nil"/>
              <w:bottom w:val="nil"/>
              <w:right w:val="nil"/>
            </w:tcBorders>
          </w:tcPr>
          <w:p w14:paraId="1957A1E4" w14:textId="26546CE4"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46D658D6"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0C9BDA59" w14:textId="77777777" w:rsidTr="005F7BB3">
        <w:trPr>
          <w:trHeight w:val="20"/>
        </w:trPr>
        <w:tc>
          <w:tcPr>
            <w:tcW w:w="1164" w:type="dxa"/>
            <w:tcBorders>
              <w:top w:val="nil"/>
              <w:left w:val="nil"/>
              <w:bottom w:val="nil"/>
              <w:right w:val="nil"/>
            </w:tcBorders>
          </w:tcPr>
          <w:p w14:paraId="352B9D53" w14:textId="5F1B13DE"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578" w:type="dxa"/>
            <w:tcBorders>
              <w:top w:val="nil"/>
              <w:left w:val="nil"/>
              <w:bottom w:val="nil"/>
              <w:right w:val="nil"/>
            </w:tcBorders>
          </w:tcPr>
          <w:p w14:paraId="653F516A" w14:textId="65F7BB9B"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36" w:type="dxa"/>
            <w:tcBorders>
              <w:top w:val="nil"/>
              <w:left w:val="nil"/>
              <w:bottom w:val="nil"/>
              <w:right w:val="nil"/>
            </w:tcBorders>
          </w:tcPr>
          <w:p w14:paraId="6A8D8C99"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5357B64D"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6" w:type="dxa"/>
            <w:tcBorders>
              <w:top w:val="nil"/>
              <w:left w:val="nil"/>
              <w:bottom w:val="nil"/>
              <w:right w:val="nil"/>
            </w:tcBorders>
          </w:tcPr>
          <w:p w14:paraId="66F99750"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0.96</w:t>
            </w:r>
          </w:p>
        </w:tc>
        <w:tc>
          <w:tcPr>
            <w:tcW w:w="1275" w:type="dxa"/>
            <w:tcBorders>
              <w:top w:val="nil"/>
              <w:left w:val="nil"/>
              <w:bottom w:val="nil"/>
              <w:right w:val="nil"/>
            </w:tcBorders>
          </w:tcPr>
          <w:p w14:paraId="3D6F5F56" w14:textId="2261237E"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1.96</w:t>
            </w:r>
          </w:p>
        </w:tc>
        <w:tc>
          <w:tcPr>
            <w:tcW w:w="1275" w:type="dxa"/>
            <w:tcBorders>
              <w:top w:val="nil"/>
              <w:left w:val="nil"/>
              <w:bottom w:val="nil"/>
              <w:right w:val="nil"/>
            </w:tcBorders>
          </w:tcPr>
          <w:p w14:paraId="102ED51F" w14:textId="0C373816"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25936C7D"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DA74B4" w14:paraId="772A6703" w14:textId="77777777" w:rsidTr="005F7BB3">
        <w:trPr>
          <w:trHeight w:val="20"/>
        </w:trPr>
        <w:tc>
          <w:tcPr>
            <w:tcW w:w="1164" w:type="dxa"/>
            <w:tcBorders>
              <w:top w:val="nil"/>
              <w:left w:val="nil"/>
              <w:bottom w:val="single" w:sz="12" w:space="0" w:color="auto"/>
              <w:right w:val="nil"/>
            </w:tcBorders>
          </w:tcPr>
          <w:p w14:paraId="2D56309A" w14:textId="2CD61898" w:rsidR="00DA74B4" w:rsidRDefault="00DA74B4" w:rsidP="004A596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578" w:type="dxa"/>
            <w:tcBorders>
              <w:top w:val="nil"/>
              <w:left w:val="nil"/>
              <w:bottom w:val="single" w:sz="12" w:space="0" w:color="auto"/>
              <w:right w:val="nil"/>
            </w:tcBorders>
          </w:tcPr>
          <w:p w14:paraId="5E935F95" w14:textId="77777777" w:rsidR="00DA74B4" w:rsidRDefault="00DA74B4" w:rsidP="004A596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36" w:type="dxa"/>
            <w:tcBorders>
              <w:top w:val="nil"/>
              <w:left w:val="nil"/>
              <w:bottom w:val="single" w:sz="12" w:space="0" w:color="auto"/>
              <w:right w:val="nil"/>
            </w:tcBorders>
          </w:tcPr>
          <w:p w14:paraId="20578212" w14:textId="77777777" w:rsidR="00DA74B4" w:rsidRDefault="00DA74B4" w:rsidP="004A596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58259D64"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276" w:type="dxa"/>
            <w:tcBorders>
              <w:top w:val="nil"/>
              <w:left w:val="nil"/>
              <w:bottom w:val="single" w:sz="12" w:space="0" w:color="auto"/>
              <w:right w:val="nil"/>
            </w:tcBorders>
          </w:tcPr>
          <w:p w14:paraId="3613EFA7" w14:textId="08394182"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49.00</w:t>
            </w:r>
          </w:p>
        </w:tc>
        <w:tc>
          <w:tcPr>
            <w:tcW w:w="1275" w:type="dxa"/>
            <w:tcBorders>
              <w:top w:val="nil"/>
              <w:left w:val="nil"/>
              <w:bottom w:val="single" w:sz="12" w:space="0" w:color="auto"/>
              <w:right w:val="nil"/>
            </w:tcBorders>
          </w:tcPr>
          <w:p w14:paraId="37645569" w14:textId="2340F4A8" w:rsidR="00DA74B4" w:rsidRPr="00B36535"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100</w:t>
            </w:r>
            <w:r w:rsidR="006919B1" w:rsidRPr="00B36535">
              <w:rPr>
                <w:rFonts w:ascii="Calibri" w:eastAsiaTheme="minorEastAsia" w:hAnsi="Calibri" w:cs="Calibri"/>
                <w:b/>
                <w:bCs/>
                <w:color w:val="000000"/>
                <w:lang w:eastAsia="en-AU"/>
              </w:rPr>
              <w:t>.00</w:t>
            </w:r>
          </w:p>
        </w:tc>
        <w:tc>
          <w:tcPr>
            <w:tcW w:w="1275" w:type="dxa"/>
            <w:tcBorders>
              <w:top w:val="nil"/>
              <w:left w:val="nil"/>
              <w:bottom w:val="single" w:sz="12" w:space="0" w:color="auto"/>
              <w:right w:val="nil"/>
            </w:tcBorders>
          </w:tcPr>
          <w:p w14:paraId="35DDA9D8" w14:textId="17E4963D"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p>
        </w:tc>
        <w:tc>
          <w:tcPr>
            <w:tcW w:w="1276" w:type="dxa"/>
            <w:tcBorders>
              <w:top w:val="nil"/>
              <w:left w:val="nil"/>
              <w:bottom w:val="single" w:sz="12" w:space="0" w:color="auto"/>
              <w:right w:val="nil"/>
            </w:tcBorders>
          </w:tcPr>
          <w:p w14:paraId="7A70E2FB" w14:textId="77777777" w:rsidR="00DA74B4" w:rsidRDefault="00DA74B4" w:rsidP="004A596D">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p>
        </w:tc>
      </w:tr>
    </w:tbl>
    <w:p w14:paraId="7D90346F" w14:textId="12165191" w:rsidR="00A87A84" w:rsidRDefault="00A87A84" w:rsidP="00A87A84">
      <w:pPr>
        <w:pStyle w:val="Tablenote"/>
      </w:pPr>
      <w:r w:rsidRPr="002F5C13">
        <w:rPr>
          <w:vertAlign w:val="superscript"/>
        </w:rPr>
        <w:t>a</w:t>
      </w:r>
      <w:r>
        <w:t xml:space="preserve"> Acid-extracted samples were acidified to pH 2 and then 0.45</w:t>
      </w:r>
      <w:r w:rsidR="0028331B">
        <w:t>-</w:t>
      </w:r>
      <w:r>
        <w:t>µm filtered following the specified duration.</w:t>
      </w:r>
    </w:p>
    <w:p w14:paraId="20387D16" w14:textId="2618B3E5" w:rsidR="00A87A84" w:rsidRDefault="00A87A84" w:rsidP="00A87A84">
      <w:pPr>
        <w:pStyle w:val="Tablenote"/>
      </w:pPr>
      <w:r w:rsidRPr="002F5C13">
        <w:rPr>
          <w:vertAlign w:val="superscript"/>
        </w:rPr>
        <w:t>b</w:t>
      </w:r>
      <w:r>
        <w:t xml:space="preserve"> Value is the average of </w:t>
      </w:r>
      <w:r w:rsidR="0028331B">
        <w:t>2</w:t>
      </w:r>
      <w:r>
        <w:t xml:space="preserve"> duplicate sub</w:t>
      </w:r>
      <w:r w:rsidR="002118A5">
        <w:t>-</w:t>
      </w:r>
      <w:r>
        <w:t>samples from the same bottle</w:t>
      </w:r>
      <w:r w:rsidR="00080A1A">
        <w:t>.</w:t>
      </w:r>
    </w:p>
    <w:p w14:paraId="08A1E8CA" w14:textId="68828258" w:rsidR="007C32D2" w:rsidRDefault="00A87A84" w:rsidP="00A87A84">
      <w:pPr>
        <w:pStyle w:val="Tablenote"/>
        <w:rPr>
          <w:highlight w:val="yellow"/>
        </w:rPr>
      </w:pPr>
      <w:r w:rsidRPr="002F5C13">
        <w:rPr>
          <w:vertAlign w:val="superscript"/>
        </w:rPr>
        <w:t>c</w:t>
      </w:r>
      <w:r>
        <w:t xml:space="preserve"> A stronger digestion method was used for the </w:t>
      </w:r>
      <w:r w:rsidR="0028331B">
        <w:t>t</w:t>
      </w:r>
      <w:r>
        <w:t xml:space="preserve">otal </w:t>
      </w:r>
      <w:r w:rsidR="0028331B">
        <w:t>r</w:t>
      </w:r>
      <w:r>
        <w:t>ecoverable fraction to improve recovery (Section 11.3 in US</w:t>
      </w:r>
      <w:r w:rsidR="0028331B">
        <w:t xml:space="preserve"> </w:t>
      </w:r>
      <w:r>
        <w:t xml:space="preserve">EPA 200.1). Nominal </w:t>
      </w:r>
      <w:r w:rsidR="002F5C13">
        <w:t>iron</w:t>
      </w:r>
      <w:r>
        <w:t xml:space="preserve"> based on </w:t>
      </w:r>
      <w:r w:rsidR="002F5C13">
        <w:t>total suspended solids</w:t>
      </w:r>
      <w:r>
        <w:t xml:space="preserve"> was 40</w:t>
      </w:r>
      <w:r w:rsidR="0028331B">
        <w:t> </w:t>
      </w:r>
      <w:r>
        <w:t>mg/L. Recovery using standard US</w:t>
      </w:r>
      <w:r w:rsidR="0028331B">
        <w:t xml:space="preserve"> </w:t>
      </w:r>
      <w:r>
        <w:t>EPA method was 1.5</w:t>
      </w:r>
      <w:r w:rsidR="0028331B">
        <w:t>–</w:t>
      </w:r>
      <w:r>
        <w:t>8</w:t>
      </w:r>
      <w:r w:rsidR="0028331B">
        <w:t> </w:t>
      </w:r>
      <w:r>
        <w:t>mg/L Fe</w:t>
      </w:r>
      <w:r w:rsidR="00080A1A">
        <w:t>.</w:t>
      </w:r>
    </w:p>
    <w:p w14:paraId="32CB68F8" w14:textId="77777777" w:rsidR="00487EC3" w:rsidRDefault="00487EC3">
      <w:pPr>
        <w:spacing w:before="0" w:after="0" w:line="240" w:lineRule="auto"/>
        <w:rPr>
          <w:highlight w:val="yellow"/>
          <w:lang w:eastAsia="ja-JP"/>
        </w:rPr>
        <w:sectPr w:rsidR="00487EC3" w:rsidSect="00487EC3">
          <w:pgSz w:w="16840" w:h="11900" w:orient="landscape"/>
          <w:pgMar w:top="1418" w:right="1418" w:bottom="1418" w:left="1418" w:header="567" w:footer="283" w:gutter="0"/>
          <w:cols w:space="708"/>
          <w:docGrid w:linePitch="360"/>
        </w:sectPr>
      </w:pPr>
    </w:p>
    <w:p w14:paraId="7FE94B1B" w14:textId="369672AD" w:rsidR="00B110AF" w:rsidRDefault="000B6CCA" w:rsidP="00487EC3">
      <w:pPr>
        <w:pStyle w:val="Caption"/>
      </w:pPr>
      <w:bookmarkStart w:id="166" w:name="_Toc203583145"/>
      <w:bookmarkStart w:id="167" w:name="_Toc206428172"/>
      <w:r w:rsidRPr="00487EC3">
        <w:lastRenderedPageBreak/>
        <w:t>Table</w:t>
      </w:r>
      <w:r>
        <w:t xml:space="preserv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5</w:t>
      </w:r>
      <w:r w:rsidR="001F4B1E">
        <w:rPr>
          <w:noProof/>
        </w:rPr>
        <w:fldChar w:fldCharType="end"/>
      </w:r>
      <w:r>
        <w:t xml:space="preserve"> Natural freshwater (Lake Bennett): blanks</w:t>
      </w:r>
      <w:bookmarkEnd w:id="166"/>
      <w:bookmarkEnd w:id="167"/>
    </w:p>
    <w:p w14:paraId="5546E247" w14:textId="0D27E382" w:rsidR="00D016DC" w:rsidRPr="00D016DC" w:rsidRDefault="00D016DC" w:rsidP="00D016DC">
      <w:pPr>
        <w:pStyle w:val="Captionnote"/>
      </w:pPr>
      <w:r w:rsidRPr="00D016DC">
        <w:t>Number of blanks minimised to reduce chemistry costs.</w:t>
      </w:r>
    </w:p>
    <w:tbl>
      <w:tblPr>
        <w:tblW w:w="0" w:type="auto"/>
        <w:tblInd w:w="-30" w:type="dxa"/>
        <w:tblLayout w:type="fixed"/>
        <w:tblLook w:val="0000" w:firstRow="0" w:lastRow="0" w:firstColumn="0" w:lastColumn="0" w:noHBand="0" w:noVBand="0"/>
      </w:tblPr>
      <w:tblGrid>
        <w:gridCol w:w="1448"/>
        <w:gridCol w:w="2268"/>
        <w:gridCol w:w="1276"/>
        <w:gridCol w:w="1418"/>
        <w:gridCol w:w="1275"/>
      </w:tblGrid>
      <w:tr w:rsidR="002D5484" w14:paraId="2E2C969A" w14:textId="77777777" w:rsidTr="005F7BB3">
        <w:trPr>
          <w:trHeight w:val="20"/>
        </w:trPr>
        <w:tc>
          <w:tcPr>
            <w:tcW w:w="1448" w:type="dxa"/>
            <w:tcBorders>
              <w:top w:val="single" w:sz="12" w:space="0" w:color="auto"/>
              <w:left w:val="nil"/>
              <w:bottom w:val="single" w:sz="12" w:space="0" w:color="auto"/>
              <w:right w:val="nil"/>
            </w:tcBorders>
          </w:tcPr>
          <w:p w14:paraId="77279055" w14:textId="77777777" w:rsidR="002D5484" w:rsidRDefault="002D5484" w:rsidP="00FD63DB">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268" w:type="dxa"/>
            <w:tcBorders>
              <w:top w:val="single" w:sz="12" w:space="0" w:color="auto"/>
              <w:left w:val="nil"/>
              <w:bottom w:val="single" w:sz="12" w:space="0" w:color="auto"/>
              <w:right w:val="nil"/>
            </w:tcBorders>
          </w:tcPr>
          <w:p w14:paraId="43D8FAF3" w14:textId="77777777" w:rsidR="002D5484" w:rsidRDefault="002D5484" w:rsidP="00FD63DB">
            <w:pPr>
              <w:autoSpaceDE w:val="0"/>
              <w:autoSpaceDN w:val="0"/>
              <w:adjustRightInd w:val="0"/>
              <w:spacing w:before="20" w:after="20"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1276" w:type="dxa"/>
            <w:tcBorders>
              <w:top w:val="single" w:sz="12" w:space="0" w:color="auto"/>
              <w:left w:val="nil"/>
              <w:bottom w:val="single" w:sz="12" w:space="0" w:color="auto"/>
              <w:right w:val="nil"/>
            </w:tcBorders>
          </w:tcPr>
          <w:p w14:paraId="4A75B21E"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1418" w:type="dxa"/>
            <w:tcBorders>
              <w:top w:val="single" w:sz="12" w:space="0" w:color="auto"/>
              <w:left w:val="nil"/>
              <w:bottom w:val="single" w:sz="12" w:space="0" w:color="auto"/>
              <w:right w:val="nil"/>
            </w:tcBorders>
          </w:tcPr>
          <w:p w14:paraId="203F1087"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1275" w:type="dxa"/>
            <w:tcBorders>
              <w:top w:val="single" w:sz="12" w:space="0" w:color="auto"/>
              <w:left w:val="nil"/>
              <w:bottom w:val="single" w:sz="12" w:space="0" w:color="auto"/>
              <w:right w:val="nil"/>
            </w:tcBorders>
          </w:tcPr>
          <w:p w14:paraId="2E69C68A" w14:textId="4F66677F" w:rsidR="002D5484" w:rsidRDefault="002D5484" w:rsidP="00FD63DB">
            <w:pPr>
              <w:autoSpaceDE w:val="0"/>
              <w:autoSpaceDN w:val="0"/>
              <w:adjustRightInd w:val="0"/>
              <w:spacing w:before="20" w:after="20" w:line="240" w:lineRule="auto"/>
              <w:jc w:val="right"/>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p>
        </w:tc>
      </w:tr>
      <w:tr w:rsidR="002D5484" w14:paraId="6B58E712" w14:textId="77777777" w:rsidTr="005F7BB3">
        <w:trPr>
          <w:trHeight w:val="20"/>
        </w:trPr>
        <w:tc>
          <w:tcPr>
            <w:tcW w:w="1448" w:type="dxa"/>
            <w:tcBorders>
              <w:top w:val="single" w:sz="4" w:space="0" w:color="000000" w:themeColor="text1"/>
              <w:left w:val="nil"/>
              <w:bottom w:val="nil"/>
              <w:right w:val="nil"/>
            </w:tcBorders>
          </w:tcPr>
          <w:p w14:paraId="61230A39" w14:textId="77777777"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w:t>
            </w:r>
          </w:p>
        </w:tc>
        <w:tc>
          <w:tcPr>
            <w:tcW w:w="2268" w:type="dxa"/>
            <w:tcBorders>
              <w:top w:val="single" w:sz="4" w:space="0" w:color="000000" w:themeColor="text1"/>
              <w:left w:val="nil"/>
              <w:bottom w:val="nil"/>
              <w:right w:val="nil"/>
            </w:tcBorders>
          </w:tcPr>
          <w:p w14:paraId="184C233F" w14:textId="77777777"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w:t>
            </w:r>
          </w:p>
        </w:tc>
        <w:tc>
          <w:tcPr>
            <w:tcW w:w="1276" w:type="dxa"/>
            <w:tcBorders>
              <w:top w:val="single" w:sz="4" w:space="0" w:color="000000" w:themeColor="text1"/>
              <w:left w:val="nil"/>
              <w:bottom w:val="nil"/>
              <w:right w:val="nil"/>
            </w:tcBorders>
          </w:tcPr>
          <w:p w14:paraId="242778EC" w14:textId="77777777" w:rsidR="002D5484" w:rsidRDefault="002D5484" w:rsidP="00FD63DB">
            <w:pPr>
              <w:autoSpaceDE w:val="0"/>
              <w:autoSpaceDN w:val="0"/>
              <w:adjustRightInd w:val="0"/>
              <w:spacing w:before="20" w:after="20" w:line="240" w:lineRule="auto"/>
              <w:ind w:right="369"/>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1418" w:type="dxa"/>
            <w:tcBorders>
              <w:top w:val="single" w:sz="4" w:space="0" w:color="000000" w:themeColor="text1"/>
              <w:left w:val="nil"/>
              <w:bottom w:val="nil"/>
              <w:right w:val="nil"/>
            </w:tcBorders>
          </w:tcPr>
          <w:p w14:paraId="1956B9FF"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5" w:type="dxa"/>
            <w:tcBorders>
              <w:top w:val="single" w:sz="4" w:space="0" w:color="000000" w:themeColor="text1"/>
              <w:left w:val="nil"/>
              <w:bottom w:val="nil"/>
              <w:right w:val="nil"/>
            </w:tcBorders>
          </w:tcPr>
          <w:p w14:paraId="2F2A3152" w14:textId="0CB914DB" w:rsidR="002D5484" w:rsidRDefault="002D5484" w:rsidP="00FD63DB">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2D5484" w14:paraId="1FF8692B" w14:textId="77777777" w:rsidTr="005F7BB3">
        <w:trPr>
          <w:trHeight w:val="20"/>
        </w:trPr>
        <w:tc>
          <w:tcPr>
            <w:tcW w:w="1448" w:type="dxa"/>
            <w:tcBorders>
              <w:top w:val="nil"/>
              <w:left w:val="nil"/>
              <w:bottom w:val="nil"/>
              <w:right w:val="nil"/>
            </w:tcBorders>
          </w:tcPr>
          <w:p w14:paraId="4CA5A071" w14:textId="6868B2CF"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w:t>
            </w:r>
          </w:p>
        </w:tc>
        <w:tc>
          <w:tcPr>
            <w:tcW w:w="2268" w:type="dxa"/>
            <w:tcBorders>
              <w:top w:val="nil"/>
              <w:left w:val="nil"/>
              <w:bottom w:val="nil"/>
              <w:right w:val="nil"/>
            </w:tcBorders>
          </w:tcPr>
          <w:p w14:paraId="0908DAA8" w14:textId="77777777" w:rsidR="002D5484" w:rsidRDefault="002D5484" w:rsidP="00FD63DB">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1276" w:type="dxa"/>
            <w:tcBorders>
              <w:top w:val="nil"/>
              <w:left w:val="nil"/>
              <w:bottom w:val="nil"/>
              <w:right w:val="nil"/>
            </w:tcBorders>
          </w:tcPr>
          <w:p w14:paraId="5F9D24A9" w14:textId="77777777" w:rsidR="002D5484" w:rsidRDefault="002D5484" w:rsidP="00FD63DB">
            <w:pPr>
              <w:autoSpaceDE w:val="0"/>
              <w:autoSpaceDN w:val="0"/>
              <w:adjustRightInd w:val="0"/>
              <w:spacing w:before="20" w:after="20" w:line="240" w:lineRule="auto"/>
              <w:ind w:right="369"/>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1418" w:type="dxa"/>
            <w:tcBorders>
              <w:top w:val="nil"/>
              <w:left w:val="nil"/>
              <w:bottom w:val="nil"/>
              <w:right w:val="nil"/>
            </w:tcBorders>
          </w:tcPr>
          <w:p w14:paraId="2A946187"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275" w:type="dxa"/>
            <w:tcBorders>
              <w:top w:val="nil"/>
              <w:left w:val="nil"/>
              <w:bottom w:val="nil"/>
              <w:right w:val="nil"/>
            </w:tcBorders>
          </w:tcPr>
          <w:p w14:paraId="196E54BB" w14:textId="0CF876C0"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r w:rsidR="002D5484" w14:paraId="6AB34BCF" w14:textId="77777777" w:rsidTr="005F7BB3">
        <w:trPr>
          <w:trHeight w:val="20"/>
        </w:trPr>
        <w:tc>
          <w:tcPr>
            <w:tcW w:w="1448" w:type="dxa"/>
            <w:tcBorders>
              <w:top w:val="single" w:sz="4" w:space="0" w:color="000000" w:themeColor="text1"/>
              <w:left w:val="nil"/>
              <w:bottom w:val="nil"/>
              <w:right w:val="nil"/>
            </w:tcBorders>
          </w:tcPr>
          <w:p w14:paraId="3B69E112" w14:textId="77777777"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w:t>
            </w:r>
          </w:p>
        </w:tc>
        <w:tc>
          <w:tcPr>
            <w:tcW w:w="2268" w:type="dxa"/>
            <w:tcBorders>
              <w:top w:val="single" w:sz="4" w:space="0" w:color="000000" w:themeColor="text1"/>
              <w:left w:val="nil"/>
              <w:bottom w:val="nil"/>
              <w:right w:val="nil"/>
            </w:tcBorders>
          </w:tcPr>
          <w:p w14:paraId="67EC4F85" w14:textId="77777777"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w:t>
            </w:r>
          </w:p>
        </w:tc>
        <w:tc>
          <w:tcPr>
            <w:tcW w:w="1276" w:type="dxa"/>
            <w:tcBorders>
              <w:top w:val="single" w:sz="4" w:space="0" w:color="000000" w:themeColor="text1"/>
              <w:left w:val="nil"/>
              <w:bottom w:val="nil"/>
              <w:right w:val="nil"/>
            </w:tcBorders>
          </w:tcPr>
          <w:p w14:paraId="592B7E48" w14:textId="77777777" w:rsidR="002D5484" w:rsidRDefault="002D5484" w:rsidP="00FD63DB">
            <w:pPr>
              <w:autoSpaceDE w:val="0"/>
              <w:autoSpaceDN w:val="0"/>
              <w:adjustRightInd w:val="0"/>
              <w:spacing w:before="20" w:after="20" w:line="240" w:lineRule="auto"/>
              <w:ind w:right="369"/>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1418" w:type="dxa"/>
            <w:tcBorders>
              <w:top w:val="single" w:sz="4" w:space="0" w:color="000000" w:themeColor="text1"/>
              <w:left w:val="nil"/>
              <w:bottom w:val="nil"/>
              <w:right w:val="nil"/>
            </w:tcBorders>
          </w:tcPr>
          <w:p w14:paraId="74986C64"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5" w:type="dxa"/>
            <w:tcBorders>
              <w:top w:val="single" w:sz="4" w:space="0" w:color="000000" w:themeColor="text1"/>
              <w:left w:val="nil"/>
              <w:bottom w:val="nil"/>
              <w:right w:val="nil"/>
            </w:tcBorders>
          </w:tcPr>
          <w:p w14:paraId="1683292C" w14:textId="32F04EE9" w:rsidR="002D5484" w:rsidRDefault="002D5484" w:rsidP="00FD63DB">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2D5484" w14:paraId="5377E54F" w14:textId="77777777" w:rsidTr="005F7BB3">
        <w:trPr>
          <w:trHeight w:val="20"/>
        </w:trPr>
        <w:tc>
          <w:tcPr>
            <w:tcW w:w="1448" w:type="dxa"/>
            <w:tcBorders>
              <w:top w:val="nil"/>
              <w:left w:val="nil"/>
              <w:bottom w:val="nil"/>
              <w:right w:val="nil"/>
            </w:tcBorders>
          </w:tcPr>
          <w:p w14:paraId="7B703078" w14:textId="6E350544"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w:t>
            </w:r>
          </w:p>
        </w:tc>
        <w:tc>
          <w:tcPr>
            <w:tcW w:w="2268" w:type="dxa"/>
            <w:tcBorders>
              <w:top w:val="nil"/>
              <w:left w:val="nil"/>
              <w:bottom w:val="nil"/>
              <w:right w:val="nil"/>
            </w:tcBorders>
          </w:tcPr>
          <w:p w14:paraId="1A00577E" w14:textId="77777777" w:rsidR="002D5484" w:rsidRDefault="002D5484" w:rsidP="00FD63DB">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1276" w:type="dxa"/>
            <w:tcBorders>
              <w:top w:val="nil"/>
              <w:left w:val="nil"/>
              <w:bottom w:val="nil"/>
              <w:right w:val="nil"/>
            </w:tcBorders>
          </w:tcPr>
          <w:p w14:paraId="3C68B3AD" w14:textId="77777777" w:rsidR="002D5484" w:rsidRDefault="002D5484" w:rsidP="00FD63DB">
            <w:pPr>
              <w:autoSpaceDE w:val="0"/>
              <w:autoSpaceDN w:val="0"/>
              <w:adjustRightInd w:val="0"/>
              <w:spacing w:before="20" w:after="20" w:line="240" w:lineRule="auto"/>
              <w:ind w:right="369"/>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1418" w:type="dxa"/>
            <w:tcBorders>
              <w:top w:val="nil"/>
              <w:left w:val="nil"/>
              <w:bottom w:val="nil"/>
              <w:right w:val="nil"/>
            </w:tcBorders>
          </w:tcPr>
          <w:p w14:paraId="17C1CFA3"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275" w:type="dxa"/>
            <w:tcBorders>
              <w:top w:val="nil"/>
              <w:left w:val="nil"/>
              <w:bottom w:val="nil"/>
              <w:right w:val="nil"/>
            </w:tcBorders>
          </w:tcPr>
          <w:p w14:paraId="01476740" w14:textId="48100C19"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r w:rsidR="002D5484" w14:paraId="05633A34" w14:textId="77777777" w:rsidTr="005F7BB3">
        <w:trPr>
          <w:trHeight w:val="20"/>
        </w:trPr>
        <w:tc>
          <w:tcPr>
            <w:tcW w:w="1448" w:type="dxa"/>
            <w:tcBorders>
              <w:top w:val="single" w:sz="4" w:space="0" w:color="000000" w:themeColor="text1"/>
              <w:left w:val="nil"/>
              <w:right w:val="nil"/>
            </w:tcBorders>
          </w:tcPr>
          <w:p w14:paraId="6AF7C751" w14:textId="77777777"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w:t>
            </w:r>
          </w:p>
        </w:tc>
        <w:tc>
          <w:tcPr>
            <w:tcW w:w="2268" w:type="dxa"/>
            <w:tcBorders>
              <w:top w:val="single" w:sz="4" w:space="0" w:color="000000" w:themeColor="text1"/>
              <w:left w:val="nil"/>
              <w:right w:val="nil"/>
            </w:tcBorders>
          </w:tcPr>
          <w:p w14:paraId="3EA65694" w14:textId="77777777"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w:t>
            </w:r>
          </w:p>
        </w:tc>
        <w:tc>
          <w:tcPr>
            <w:tcW w:w="1276" w:type="dxa"/>
            <w:tcBorders>
              <w:top w:val="single" w:sz="4" w:space="0" w:color="000000" w:themeColor="text1"/>
              <w:left w:val="nil"/>
              <w:right w:val="nil"/>
            </w:tcBorders>
          </w:tcPr>
          <w:p w14:paraId="4F083F1F" w14:textId="77777777" w:rsidR="002D5484" w:rsidRDefault="002D5484" w:rsidP="00FD63DB">
            <w:pPr>
              <w:autoSpaceDE w:val="0"/>
              <w:autoSpaceDN w:val="0"/>
              <w:adjustRightInd w:val="0"/>
              <w:spacing w:before="20" w:after="20" w:line="240" w:lineRule="auto"/>
              <w:ind w:right="369"/>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418" w:type="dxa"/>
            <w:tcBorders>
              <w:top w:val="single" w:sz="4" w:space="0" w:color="000000" w:themeColor="text1"/>
              <w:left w:val="nil"/>
              <w:right w:val="nil"/>
            </w:tcBorders>
          </w:tcPr>
          <w:p w14:paraId="0A6A6F71"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5" w:type="dxa"/>
            <w:tcBorders>
              <w:top w:val="single" w:sz="4" w:space="0" w:color="000000" w:themeColor="text1"/>
              <w:left w:val="nil"/>
              <w:right w:val="nil"/>
            </w:tcBorders>
          </w:tcPr>
          <w:p w14:paraId="3041FA19" w14:textId="2AACF18D" w:rsidR="002D5484" w:rsidRDefault="002D5484" w:rsidP="00FD63DB">
            <w:pPr>
              <w:autoSpaceDE w:val="0"/>
              <w:autoSpaceDN w:val="0"/>
              <w:adjustRightInd w:val="0"/>
              <w:spacing w:before="20" w:after="20" w:line="240" w:lineRule="auto"/>
              <w:jc w:val="center"/>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2D5484" w14:paraId="688CFD31" w14:textId="77777777" w:rsidTr="005F7BB3">
        <w:trPr>
          <w:trHeight w:val="20"/>
        </w:trPr>
        <w:tc>
          <w:tcPr>
            <w:tcW w:w="1448" w:type="dxa"/>
            <w:tcBorders>
              <w:top w:val="nil"/>
              <w:left w:val="nil"/>
              <w:bottom w:val="single" w:sz="12" w:space="0" w:color="auto"/>
              <w:right w:val="nil"/>
            </w:tcBorders>
          </w:tcPr>
          <w:p w14:paraId="4ABC9BC1" w14:textId="5215259B" w:rsidR="002D5484" w:rsidRDefault="002D5484" w:rsidP="00FD63DB">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w:t>
            </w:r>
          </w:p>
        </w:tc>
        <w:tc>
          <w:tcPr>
            <w:tcW w:w="2268" w:type="dxa"/>
            <w:tcBorders>
              <w:top w:val="nil"/>
              <w:left w:val="nil"/>
              <w:bottom w:val="single" w:sz="12" w:space="0" w:color="auto"/>
              <w:right w:val="nil"/>
            </w:tcBorders>
          </w:tcPr>
          <w:p w14:paraId="40B0242A" w14:textId="77777777" w:rsidR="002D5484" w:rsidRDefault="002D5484" w:rsidP="00FD63DB">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1276" w:type="dxa"/>
            <w:tcBorders>
              <w:top w:val="nil"/>
              <w:left w:val="nil"/>
              <w:bottom w:val="single" w:sz="12" w:space="0" w:color="auto"/>
              <w:right w:val="nil"/>
            </w:tcBorders>
          </w:tcPr>
          <w:p w14:paraId="776F1C41" w14:textId="77777777" w:rsidR="002D5484" w:rsidRDefault="002D5484" w:rsidP="00FD63DB">
            <w:pPr>
              <w:autoSpaceDE w:val="0"/>
              <w:autoSpaceDN w:val="0"/>
              <w:adjustRightInd w:val="0"/>
              <w:spacing w:before="20" w:after="20" w:line="240" w:lineRule="auto"/>
              <w:ind w:right="369"/>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1418" w:type="dxa"/>
            <w:tcBorders>
              <w:top w:val="nil"/>
              <w:left w:val="nil"/>
              <w:bottom w:val="single" w:sz="12" w:space="0" w:color="auto"/>
              <w:right w:val="nil"/>
            </w:tcBorders>
          </w:tcPr>
          <w:p w14:paraId="7C9BDD86" w14:textId="77777777"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275" w:type="dxa"/>
            <w:tcBorders>
              <w:top w:val="nil"/>
              <w:left w:val="nil"/>
              <w:bottom w:val="single" w:sz="12" w:space="0" w:color="auto"/>
              <w:right w:val="nil"/>
            </w:tcBorders>
          </w:tcPr>
          <w:p w14:paraId="028E5DE3" w14:textId="47BB793A" w:rsidR="002D5484" w:rsidRDefault="002D5484" w:rsidP="00FD63DB">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bl>
    <w:p w14:paraId="2B55C5B0" w14:textId="1B5BEBFD" w:rsidR="00555D65" w:rsidRDefault="00555D65" w:rsidP="00555D65">
      <w:pPr>
        <w:pStyle w:val="Tablenote"/>
      </w:pPr>
      <w:r w:rsidRPr="00555D65">
        <w:rPr>
          <w:vertAlign w:val="superscript"/>
        </w:rPr>
        <w:t xml:space="preserve"> </w:t>
      </w:r>
      <w:r w:rsidRPr="002F5C13">
        <w:rPr>
          <w:vertAlign w:val="superscript"/>
        </w:rPr>
        <w:t>a</w:t>
      </w:r>
      <w:r>
        <w:t xml:space="preserve"> Acid-extracted samples were acidified to pH 2 and then 0.45-µm filtered following the specified duration.</w:t>
      </w:r>
    </w:p>
    <w:p w14:paraId="3B9ABC8B" w14:textId="77777777" w:rsidR="00FD63DB" w:rsidRDefault="00FD63DB">
      <w:pPr>
        <w:spacing w:before="0" w:after="0" w:line="240" w:lineRule="auto"/>
        <w:rPr>
          <w:highlight w:val="yellow"/>
          <w:lang w:eastAsia="ja-JP"/>
        </w:rPr>
        <w:sectPr w:rsidR="00FD63DB" w:rsidSect="004E0C65">
          <w:pgSz w:w="11900" w:h="16840"/>
          <w:pgMar w:top="1418" w:right="1418" w:bottom="1418" w:left="1418" w:header="567" w:footer="283" w:gutter="0"/>
          <w:cols w:space="708"/>
          <w:docGrid w:linePitch="360"/>
        </w:sectPr>
      </w:pPr>
    </w:p>
    <w:p w14:paraId="581B0F4A" w14:textId="10B7FBE2" w:rsidR="00A1256F" w:rsidRDefault="005B3ED4" w:rsidP="00FD63DB">
      <w:pPr>
        <w:pStyle w:val="Caption"/>
        <w:rPr>
          <w:highlight w:val="yellow"/>
          <w:lang w:eastAsia="ja-JP"/>
        </w:rPr>
      </w:pPr>
      <w:bookmarkStart w:id="168" w:name="_Toc203583146"/>
      <w:bookmarkStart w:id="169" w:name="_Toc206428173"/>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6</w:t>
      </w:r>
      <w:r w:rsidR="001F4B1E">
        <w:rPr>
          <w:noProof/>
        </w:rPr>
        <w:fldChar w:fldCharType="end"/>
      </w:r>
      <w:r>
        <w:t xml:space="preserve"> Natu</w:t>
      </w:r>
      <w:r w:rsidR="0071466F">
        <w:t>r</w:t>
      </w:r>
      <w:r>
        <w:t>al freshwater (Lake Bennett): freshly spiked oxyhydroxides</w:t>
      </w:r>
      <w:bookmarkEnd w:id="168"/>
      <w:bookmarkEnd w:id="169"/>
    </w:p>
    <w:tbl>
      <w:tblPr>
        <w:tblW w:w="0" w:type="auto"/>
        <w:tblInd w:w="-30" w:type="dxa"/>
        <w:tblLayout w:type="fixed"/>
        <w:tblLook w:val="0000" w:firstRow="0" w:lastRow="0" w:firstColumn="0" w:lastColumn="0" w:noHBand="0" w:noVBand="0"/>
      </w:tblPr>
      <w:tblGrid>
        <w:gridCol w:w="1164"/>
        <w:gridCol w:w="2694"/>
        <w:gridCol w:w="810"/>
        <w:gridCol w:w="992"/>
        <w:gridCol w:w="992"/>
        <w:gridCol w:w="1134"/>
        <w:gridCol w:w="1276"/>
        <w:gridCol w:w="1134"/>
      </w:tblGrid>
      <w:tr w:rsidR="00E57B43" w14:paraId="2E153660" w14:textId="77777777" w:rsidTr="00FD63DB">
        <w:trPr>
          <w:trHeight w:val="20"/>
          <w:tblHeader/>
        </w:trPr>
        <w:tc>
          <w:tcPr>
            <w:tcW w:w="1164" w:type="dxa"/>
            <w:tcBorders>
              <w:top w:val="single" w:sz="12" w:space="0" w:color="auto"/>
              <w:left w:val="nil"/>
              <w:bottom w:val="single" w:sz="12" w:space="0" w:color="auto"/>
              <w:right w:val="nil"/>
            </w:tcBorders>
          </w:tcPr>
          <w:p w14:paraId="31A75ED9"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94" w:type="dxa"/>
            <w:tcBorders>
              <w:top w:val="single" w:sz="12" w:space="0" w:color="auto"/>
              <w:left w:val="nil"/>
              <w:bottom w:val="single" w:sz="12" w:space="0" w:color="auto"/>
              <w:right w:val="nil"/>
            </w:tcBorders>
          </w:tcPr>
          <w:p w14:paraId="7CEE7CCD"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810" w:type="dxa"/>
            <w:tcBorders>
              <w:top w:val="single" w:sz="12" w:space="0" w:color="auto"/>
              <w:left w:val="nil"/>
              <w:bottom w:val="single" w:sz="12" w:space="0" w:color="auto"/>
              <w:right w:val="nil"/>
            </w:tcBorders>
          </w:tcPr>
          <w:p w14:paraId="2280457A" w14:textId="77777777" w:rsidR="00E57B43" w:rsidRDefault="00E57B43" w:rsidP="00FD63DB">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2DF62D8B" w14:textId="77777777" w:rsidR="00E57B43" w:rsidRDefault="00E57B43" w:rsidP="00FD63DB">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992" w:type="dxa"/>
            <w:tcBorders>
              <w:top w:val="single" w:sz="12" w:space="0" w:color="auto"/>
              <w:left w:val="nil"/>
              <w:bottom w:val="single" w:sz="12" w:space="0" w:color="auto"/>
              <w:right w:val="nil"/>
            </w:tcBorders>
          </w:tcPr>
          <w:p w14:paraId="583DE744" w14:textId="77777777" w:rsidR="00E57B43" w:rsidRDefault="00E57B43" w:rsidP="00FD63DB">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3363C432" w14:textId="77777777" w:rsidR="00E57B43" w:rsidRDefault="00E57B43" w:rsidP="00FD63DB">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156A7980" w14:textId="2BCC259E" w:rsidR="00E57B43" w:rsidRDefault="00E57B43" w:rsidP="00FD63DB">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c>
          <w:tcPr>
            <w:tcW w:w="1134" w:type="dxa"/>
            <w:tcBorders>
              <w:top w:val="single" w:sz="12" w:space="0" w:color="auto"/>
              <w:left w:val="nil"/>
              <w:bottom w:val="single" w:sz="12" w:space="0" w:color="auto"/>
              <w:right w:val="nil"/>
            </w:tcBorders>
          </w:tcPr>
          <w:p w14:paraId="63A80BAA" w14:textId="51CBEEF2" w:rsidR="00E57B43" w:rsidRDefault="00E57B43" w:rsidP="00FD63DB">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E57B43" w14:paraId="3112EF8E" w14:textId="77777777" w:rsidTr="005F7BB3">
        <w:trPr>
          <w:trHeight w:val="20"/>
        </w:trPr>
        <w:tc>
          <w:tcPr>
            <w:tcW w:w="1164" w:type="dxa"/>
            <w:tcBorders>
              <w:top w:val="single" w:sz="12" w:space="0" w:color="auto"/>
              <w:left w:val="nil"/>
              <w:bottom w:val="nil"/>
              <w:right w:val="nil"/>
            </w:tcBorders>
          </w:tcPr>
          <w:p w14:paraId="07D41F80"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single" w:sz="12" w:space="0" w:color="auto"/>
              <w:left w:val="nil"/>
              <w:bottom w:val="nil"/>
              <w:right w:val="nil"/>
            </w:tcBorders>
          </w:tcPr>
          <w:p w14:paraId="6FC91A42" w14:textId="598D6D9C"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12" w:space="0" w:color="auto"/>
              <w:left w:val="nil"/>
              <w:bottom w:val="nil"/>
              <w:right w:val="nil"/>
            </w:tcBorders>
          </w:tcPr>
          <w:p w14:paraId="7A4000DF"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single" w:sz="12" w:space="0" w:color="auto"/>
              <w:left w:val="nil"/>
              <w:bottom w:val="nil"/>
              <w:right w:val="nil"/>
            </w:tcBorders>
          </w:tcPr>
          <w:p w14:paraId="046E575D"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12" w:space="0" w:color="auto"/>
              <w:left w:val="nil"/>
              <w:bottom w:val="nil"/>
              <w:right w:val="nil"/>
            </w:tcBorders>
          </w:tcPr>
          <w:p w14:paraId="181A3114"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0.37</w:t>
            </w:r>
          </w:p>
        </w:tc>
        <w:tc>
          <w:tcPr>
            <w:tcW w:w="1134" w:type="dxa"/>
            <w:tcBorders>
              <w:top w:val="single" w:sz="12" w:space="0" w:color="auto"/>
              <w:left w:val="nil"/>
              <w:bottom w:val="nil"/>
              <w:right w:val="nil"/>
            </w:tcBorders>
          </w:tcPr>
          <w:p w14:paraId="14FB19B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33.6</w:t>
            </w:r>
          </w:p>
        </w:tc>
        <w:tc>
          <w:tcPr>
            <w:tcW w:w="1276" w:type="dxa"/>
            <w:tcBorders>
              <w:top w:val="single" w:sz="12" w:space="0" w:color="auto"/>
              <w:left w:val="nil"/>
              <w:bottom w:val="nil"/>
              <w:right w:val="nil"/>
            </w:tcBorders>
          </w:tcPr>
          <w:p w14:paraId="0016A73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0.36</w:t>
            </w:r>
          </w:p>
        </w:tc>
        <w:tc>
          <w:tcPr>
            <w:tcW w:w="1134" w:type="dxa"/>
            <w:tcBorders>
              <w:top w:val="single" w:sz="12" w:space="0" w:color="auto"/>
              <w:left w:val="nil"/>
              <w:bottom w:val="nil"/>
              <w:right w:val="nil"/>
            </w:tcBorders>
          </w:tcPr>
          <w:p w14:paraId="019CCD81"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32.73</w:t>
            </w:r>
          </w:p>
        </w:tc>
      </w:tr>
      <w:tr w:rsidR="00E57B43" w14:paraId="28EC1373" w14:textId="77777777" w:rsidTr="005F7BB3">
        <w:trPr>
          <w:trHeight w:val="20"/>
        </w:trPr>
        <w:tc>
          <w:tcPr>
            <w:tcW w:w="1164" w:type="dxa"/>
            <w:tcBorders>
              <w:top w:val="nil"/>
              <w:left w:val="nil"/>
              <w:bottom w:val="nil"/>
              <w:right w:val="nil"/>
            </w:tcBorders>
          </w:tcPr>
          <w:p w14:paraId="3E7CFB2B" w14:textId="3FE4907B"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nil"/>
              <w:left w:val="nil"/>
              <w:bottom w:val="nil"/>
              <w:right w:val="nil"/>
            </w:tcBorders>
          </w:tcPr>
          <w:p w14:paraId="5BBC7FA1" w14:textId="21B2E87E"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683E5BFA"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3B5B6DE5"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3D93CF7F" w14:textId="0F9F1EC8"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0.62</w:t>
            </w:r>
          </w:p>
        </w:tc>
        <w:tc>
          <w:tcPr>
            <w:tcW w:w="1134" w:type="dxa"/>
            <w:tcBorders>
              <w:top w:val="nil"/>
              <w:left w:val="nil"/>
              <w:bottom w:val="nil"/>
              <w:right w:val="nil"/>
            </w:tcBorders>
          </w:tcPr>
          <w:p w14:paraId="18A0A86E"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55.9</w:t>
            </w:r>
          </w:p>
        </w:tc>
        <w:tc>
          <w:tcPr>
            <w:tcW w:w="1276" w:type="dxa"/>
            <w:tcBorders>
              <w:top w:val="nil"/>
              <w:left w:val="nil"/>
              <w:bottom w:val="nil"/>
              <w:right w:val="nil"/>
            </w:tcBorders>
          </w:tcPr>
          <w:p w14:paraId="666A3EC7"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0.62</w:t>
            </w:r>
          </w:p>
        </w:tc>
        <w:tc>
          <w:tcPr>
            <w:tcW w:w="1134" w:type="dxa"/>
            <w:tcBorders>
              <w:top w:val="nil"/>
              <w:left w:val="nil"/>
              <w:bottom w:val="nil"/>
              <w:right w:val="nil"/>
            </w:tcBorders>
          </w:tcPr>
          <w:p w14:paraId="6DAC4D18"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56.59</w:t>
            </w:r>
          </w:p>
        </w:tc>
      </w:tr>
      <w:tr w:rsidR="00E57B43" w14:paraId="0F053B48" w14:textId="77777777" w:rsidTr="005F7BB3">
        <w:trPr>
          <w:trHeight w:val="20"/>
        </w:trPr>
        <w:tc>
          <w:tcPr>
            <w:tcW w:w="1164" w:type="dxa"/>
            <w:tcBorders>
              <w:top w:val="nil"/>
              <w:left w:val="nil"/>
              <w:bottom w:val="nil"/>
              <w:right w:val="nil"/>
            </w:tcBorders>
          </w:tcPr>
          <w:p w14:paraId="03B2E445" w14:textId="3E878F75"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nil"/>
              <w:left w:val="nil"/>
              <w:bottom w:val="nil"/>
              <w:right w:val="nil"/>
            </w:tcBorders>
          </w:tcPr>
          <w:p w14:paraId="00EBD51B" w14:textId="678DF60C"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2C5FC8CA"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1A6BE61"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24E276A4"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0.82</w:t>
            </w:r>
          </w:p>
        </w:tc>
        <w:tc>
          <w:tcPr>
            <w:tcW w:w="1134" w:type="dxa"/>
            <w:tcBorders>
              <w:top w:val="nil"/>
              <w:left w:val="nil"/>
              <w:bottom w:val="nil"/>
              <w:right w:val="nil"/>
            </w:tcBorders>
          </w:tcPr>
          <w:p w14:paraId="34E1AFCA" w14:textId="294C23EB"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75</w:t>
            </w:r>
            <w:r w:rsidR="00B14E07">
              <w:rPr>
                <w:rFonts w:ascii="Calibri" w:eastAsiaTheme="minorEastAsia" w:hAnsi="Calibri" w:cs="Calibri"/>
                <w:color w:val="000000"/>
                <w:lang w:eastAsia="en-AU"/>
              </w:rPr>
              <w:t>.0</w:t>
            </w:r>
          </w:p>
        </w:tc>
        <w:tc>
          <w:tcPr>
            <w:tcW w:w="1276" w:type="dxa"/>
            <w:tcBorders>
              <w:top w:val="nil"/>
              <w:left w:val="nil"/>
              <w:bottom w:val="nil"/>
              <w:right w:val="nil"/>
            </w:tcBorders>
          </w:tcPr>
          <w:p w14:paraId="51219DB1"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0.81</w:t>
            </w:r>
          </w:p>
        </w:tc>
        <w:tc>
          <w:tcPr>
            <w:tcW w:w="1134" w:type="dxa"/>
            <w:tcBorders>
              <w:top w:val="nil"/>
              <w:left w:val="nil"/>
              <w:bottom w:val="nil"/>
              <w:right w:val="nil"/>
            </w:tcBorders>
          </w:tcPr>
          <w:p w14:paraId="78073A95"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73.64</w:t>
            </w:r>
          </w:p>
        </w:tc>
      </w:tr>
      <w:tr w:rsidR="00E57B43" w14:paraId="03F6536A" w14:textId="77777777" w:rsidTr="005F7BB3">
        <w:trPr>
          <w:trHeight w:val="20"/>
        </w:trPr>
        <w:tc>
          <w:tcPr>
            <w:tcW w:w="1164" w:type="dxa"/>
            <w:tcBorders>
              <w:top w:val="nil"/>
              <w:left w:val="nil"/>
              <w:right w:val="nil"/>
            </w:tcBorders>
          </w:tcPr>
          <w:p w14:paraId="56BFF326" w14:textId="71974DFF"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nil"/>
              <w:left w:val="nil"/>
              <w:right w:val="nil"/>
            </w:tcBorders>
          </w:tcPr>
          <w:p w14:paraId="1CDFE946"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3940AC68"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0122DE10"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31ADBBD8" w14:textId="3D14F546"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1.10</w:t>
            </w:r>
          </w:p>
        </w:tc>
        <w:tc>
          <w:tcPr>
            <w:tcW w:w="1134" w:type="dxa"/>
            <w:tcBorders>
              <w:top w:val="nil"/>
              <w:left w:val="nil"/>
              <w:right w:val="nil"/>
            </w:tcBorders>
          </w:tcPr>
          <w:p w14:paraId="77086481" w14:textId="5DE4820C" w:rsidR="00E57B43" w:rsidRPr="00B36535"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100</w:t>
            </w:r>
            <w:r w:rsidR="00F26BE0" w:rsidRPr="00B36535">
              <w:rPr>
                <w:rFonts w:ascii="Calibri" w:eastAsiaTheme="minorEastAsia" w:hAnsi="Calibri" w:cs="Calibri"/>
                <w:b/>
                <w:bCs/>
                <w:color w:val="000000"/>
                <w:lang w:eastAsia="en-AU"/>
              </w:rPr>
              <w:t>.0</w:t>
            </w:r>
          </w:p>
        </w:tc>
        <w:tc>
          <w:tcPr>
            <w:tcW w:w="1276" w:type="dxa"/>
            <w:tcBorders>
              <w:top w:val="nil"/>
              <w:left w:val="nil"/>
              <w:right w:val="nil"/>
            </w:tcBorders>
          </w:tcPr>
          <w:p w14:paraId="18049AFB" w14:textId="77777777" w:rsidR="00E57B43" w:rsidRPr="00B36535"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1.10</w:t>
            </w:r>
          </w:p>
        </w:tc>
        <w:tc>
          <w:tcPr>
            <w:tcW w:w="1134" w:type="dxa"/>
            <w:tcBorders>
              <w:top w:val="nil"/>
              <w:left w:val="nil"/>
              <w:right w:val="nil"/>
            </w:tcBorders>
          </w:tcPr>
          <w:p w14:paraId="1F4AF4A6" w14:textId="77777777" w:rsidR="00E57B43" w:rsidRPr="00B36535"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B36535">
              <w:rPr>
                <w:rFonts w:ascii="Calibri" w:eastAsiaTheme="minorEastAsia" w:hAnsi="Calibri" w:cs="Calibri"/>
                <w:b/>
                <w:bCs/>
                <w:color w:val="000000"/>
                <w:lang w:eastAsia="en-AU"/>
              </w:rPr>
              <w:t>100.00</w:t>
            </w:r>
          </w:p>
        </w:tc>
      </w:tr>
      <w:tr w:rsidR="00E57B43" w14:paraId="1B8E7FA7" w14:textId="77777777" w:rsidTr="005F7BB3">
        <w:trPr>
          <w:trHeight w:val="20"/>
        </w:trPr>
        <w:tc>
          <w:tcPr>
            <w:tcW w:w="1164" w:type="dxa"/>
            <w:tcBorders>
              <w:left w:val="nil"/>
              <w:bottom w:val="nil"/>
              <w:right w:val="nil"/>
            </w:tcBorders>
          </w:tcPr>
          <w:p w14:paraId="5AF3C7E1"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left w:val="nil"/>
              <w:bottom w:val="nil"/>
              <w:right w:val="nil"/>
            </w:tcBorders>
          </w:tcPr>
          <w:p w14:paraId="5547FA8C" w14:textId="2DEA4B5A"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1D8B7558"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0A217B9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418F7320"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0.35</w:t>
            </w:r>
          </w:p>
        </w:tc>
        <w:tc>
          <w:tcPr>
            <w:tcW w:w="1134" w:type="dxa"/>
            <w:tcBorders>
              <w:left w:val="nil"/>
              <w:bottom w:val="nil"/>
              <w:right w:val="nil"/>
            </w:tcBorders>
          </w:tcPr>
          <w:p w14:paraId="3C60107B"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31.8</w:t>
            </w:r>
          </w:p>
        </w:tc>
        <w:tc>
          <w:tcPr>
            <w:tcW w:w="1276" w:type="dxa"/>
            <w:tcBorders>
              <w:left w:val="nil"/>
              <w:bottom w:val="nil"/>
              <w:right w:val="nil"/>
            </w:tcBorders>
          </w:tcPr>
          <w:p w14:paraId="4C6522C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61F8671B"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18A67863" w14:textId="77777777" w:rsidTr="005F7BB3">
        <w:trPr>
          <w:trHeight w:val="20"/>
        </w:trPr>
        <w:tc>
          <w:tcPr>
            <w:tcW w:w="1164" w:type="dxa"/>
            <w:tcBorders>
              <w:top w:val="nil"/>
              <w:left w:val="nil"/>
              <w:bottom w:val="nil"/>
              <w:right w:val="nil"/>
            </w:tcBorders>
          </w:tcPr>
          <w:p w14:paraId="44C3DF3E" w14:textId="596472B0"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top w:val="nil"/>
              <w:left w:val="nil"/>
              <w:bottom w:val="nil"/>
              <w:right w:val="nil"/>
            </w:tcBorders>
          </w:tcPr>
          <w:p w14:paraId="2958227E" w14:textId="10598F78"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109D3B01"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AED4B3C"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7C6C2DA3"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0.63</w:t>
            </w:r>
          </w:p>
        </w:tc>
        <w:tc>
          <w:tcPr>
            <w:tcW w:w="1134" w:type="dxa"/>
            <w:tcBorders>
              <w:top w:val="nil"/>
              <w:left w:val="nil"/>
              <w:bottom w:val="nil"/>
              <w:right w:val="nil"/>
            </w:tcBorders>
          </w:tcPr>
          <w:p w14:paraId="247C661B"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57.3</w:t>
            </w:r>
          </w:p>
        </w:tc>
        <w:tc>
          <w:tcPr>
            <w:tcW w:w="1276" w:type="dxa"/>
            <w:tcBorders>
              <w:top w:val="nil"/>
              <w:left w:val="nil"/>
              <w:bottom w:val="nil"/>
              <w:right w:val="nil"/>
            </w:tcBorders>
          </w:tcPr>
          <w:p w14:paraId="5365E6AF"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706D921"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3F5B0E53" w14:textId="77777777" w:rsidTr="005F7BB3">
        <w:trPr>
          <w:trHeight w:val="20"/>
        </w:trPr>
        <w:tc>
          <w:tcPr>
            <w:tcW w:w="1164" w:type="dxa"/>
            <w:tcBorders>
              <w:top w:val="nil"/>
              <w:left w:val="nil"/>
              <w:bottom w:val="nil"/>
              <w:right w:val="nil"/>
            </w:tcBorders>
          </w:tcPr>
          <w:p w14:paraId="45653705" w14:textId="7D90BFF2"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top w:val="nil"/>
              <w:left w:val="nil"/>
              <w:bottom w:val="nil"/>
              <w:right w:val="nil"/>
            </w:tcBorders>
          </w:tcPr>
          <w:p w14:paraId="56FC987A" w14:textId="56E1A4EA"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45446534"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6BEB5D38"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3F642BAC" w14:textId="732E0833"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0.80</w:t>
            </w:r>
          </w:p>
        </w:tc>
        <w:tc>
          <w:tcPr>
            <w:tcW w:w="1134" w:type="dxa"/>
            <w:tcBorders>
              <w:top w:val="nil"/>
              <w:left w:val="nil"/>
              <w:bottom w:val="nil"/>
              <w:right w:val="nil"/>
            </w:tcBorders>
          </w:tcPr>
          <w:p w14:paraId="03B61446"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72.7</w:t>
            </w:r>
          </w:p>
        </w:tc>
        <w:tc>
          <w:tcPr>
            <w:tcW w:w="1276" w:type="dxa"/>
            <w:tcBorders>
              <w:top w:val="nil"/>
              <w:left w:val="nil"/>
              <w:bottom w:val="nil"/>
              <w:right w:val="nil"/>
            </w:tcBorders>
          </w:tcPr>
          <w:p w14:paraId="7B347E0B"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CB323E0"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45ED257F" w14:textId="77777777" w:rsidTr="005F7BB3">
        <w:trPr>
          <w:trHeight w:val="20"/>
        </w:trPr>
        <w:tc>
          <w:tcPr>
            <w:tcW w:w="1164" w:type="dxa"/>
            <w:tcBorders>
              <w:top w:val="nil"/>
              <w:left w:val="nil"/>
              <w:bottom w:val="nil"/>
              <w:right w:val="nil"/>
            </w:tcBorders>
          </w:tcPr>
          <w:p w14:paraId="2341611E" w14:textId="3520AA5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top w:val="nil"/>
              <w:left w:val="nil"/>
              <w:bottom w:val="nil"/>
              <w:right w:val="nil"/>
            </w:tcBorders>
          </w:tcPr>
          <w:p w14:paraId="1E378302"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nil"/>
              <w:right w:val="nil"/>
            </w:tcBorders>
          </w:tcPr>
          <w:p w14:paraId="51453E9A"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nil"/>
              <w:right w:val="nil"/>
            </w:tcBorders>
          </w:tcPr>
          <w:p w14:paraId="687F7D99"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7E0246BF" w14:textId="660D7E13"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1.10</w:t>
            </w:r>
          </w:p>
        </w:tc>
        <w:tc>
          <w:tcPr>
            <w:tcW w:w="1134" w:type="dxa"/>
            <w:tcBorders>
              <w:top w:val="nil"/>
              <w:left w:val="nil"/>
              <w:bottom w:val="nil"/>
              <w:right w:val="nil"/>
            </w:tcBorders>
          </w:tcPr>
          <w:p w14:paraId="7DD79116" w14:textId="77777777" w:rsidR="00E57B43" w:rsidRPr="00695FEB"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100.0</w:t>
            </w:r>
          </w:p>
        </w:tc>
        <w:tc>
          <w:tcPr>
            <w:tcW w:w="1276" w:type="dxa"/>
            <w:tcBorders>
              <w:top w:val="nil"/>
              <w:left w:val="nil"/>
              <w:bottom w:val="nil"/>
              <w:right w:val="nil"/>
            </w:tcBorders>
          </w:tcPr>
          <w:p w14:paraId="51E5EA22"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3D69BADA"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703A19CA" w14:textId="77777777" w:rsidTr="005F7BB3">
        <w:trPr>
          <w:trHeight w:val="20"/>
        </w:trPr>
        <w:tc>
          <w:tcPr>
            <w:tcW w:w="1164" w:type="dxa"/>
            <w:tcBorders>
              <w:top w:val="single" w:sz="4" w:space="0" w:color="auto"/>
              <w:left w:val="nil"/>
              <w:bottom w:val="nil"/>
              <w:right w:val="nil"/>
            </w:tcBorders>
          </w:tcPr>
          <w:p w14:paraId="78FD5338"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single" w:sz="4" w:space="0" w:color="auto"/>
              <w:left w:val="nil"/>
              <w:bottom w:val="nil"/>
              <w:right w:val="nil"/>
            </w:tcBorders>
          </w:tcPr>
          <w:p w14:paraId="296E7B10" w14:textId="5EFEFE26"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4" w:space="0" w:color="auto"/>
              <w:left w:val="nil"/>
              <w:bottom w:val="nil"/>
              <w:right w:val="nil"/>
            </w:tcBorders>
          </w:tcPr>
          <w:p w14:paraId="0F9A59B9"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2F70D29E"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auto"/>
              <w:left w:val="nil"/>
              <w:bottom w:val="nil"/>
              <w:right w:val="nil"/>
            </w:tcBorders>
          </w:tcPr>
          <w:p w14:paraId="164CCB05"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0.32</w:t>
            </w:r>
          </w:p>
        </w:tc>
        <w:tc>
          <w:tcPr>
            <w:tcW w:w="1134" w:type="dxa"/>
            <w:tcBorders>
              <w:top w:val="single" w:sz="4" w:space="0" w:color="auto"/>
              <w:left w:val="nil"/>
              <w:bottom w:val="nil"/>
              <w:right w:val="nil"/>
            </w:tcBorders>
          </w:tcPr>
          <w:p w14:paraId="1B4D89D9"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26.7</w:t>
            </w:r>
          </w:p>
        </w:tc>
        <w:tc>
          <w:tcPr>
            <w:tcW w:w="1276" w:type="dxa"/>
            <w:tcBorders>
              <w:top w:val="single" w:sz="4" w:space="0" w:color="auto"/>
              <w:left w:val="nil"/>
              <w:bottom w:val="nil"/>
              <w:right w:val="nil"/>
            </w:tcBorders>
          </w:tcPr>
          <w:p w14:paraId="08ADF8F7"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0.31</w:t>
            </w:r>
          </w:p>
        </w:tc>
        <w:tc>
          <w:tcPr>
            <w:tcW w:w="1134" w:type="dxa"/>
            <w:tcBorders>
              <w:top w:val="single" w:sz="4" w:space="0" w:color="auto"/>
              <w:left w:val="nil"/>
              <w:bottom w:val="nil"/>
              <w:right w:val="nil"/>
            </w:tcBorders>
          </w:tcPr>
          <w:p w14:paraId="2770C53F"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26.97</w:t>
            </w:r>
          </w:p>
        </w:tc>
      </w:tr>
      <w:tr w:rsidR="00E57B43" w14:paraId="338DDEBF" w14:textId="77777777" w:rsidTr="005F7BB3">
        <w:trPr>
          <w:trHeight w:val="20"/>
        </w:trPr>
        <w:tc>
          <w:tcPr>
            <w:tcW w:w="1164" w:type="dxa"/>
            <w:tcBorders>
              <w:top w:val="nil"/>
              <w:left w:val="nil"/>
              <w:bottom w:val="nil"/>
              <w:right w:val="nil"/>
            </w:tcBorders>
          </w:tcPr>
          <w:p w14:paraId="7FFC5290" w14:textId="1AA5354F"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nil"/>
              <w:left w:val="nil"/>
              <w:bottom w:val="nil"/>
              <w:right w:val="nil"/>
            </w:tcBorders>
          </w:tcPr>
          <w:p w14:paraId="0DF86C01" w14:textId="7768EF3D"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4D9F8AB4"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7C990290"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15045317"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0.59</w:t>
            </w:r>
          </w:p>
        </w:tc>
        <w:tc>
          <w:tcPr>
            <w:tcW w:w="1134" w:type="dxa"/>
            <w:tcBorders>
              <w:top w:val="nil"/>
              <w:left w:val="nil"/>
              <w:bottom w:val="nil"/>
              <w:right w:val="nil"/>
            </w:tcBorders>
          </w:tcPr>
          <w:p w14:paraId="7370E1D8"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49.2</w:t>
            </w:r>
          </w:p>
        </w:tc>
        <w:tc>
          <w:tcPr>
            <w:tcW w:w="1276" w:type="dxa"/>
            <w:tcBorders>
              <w:top w:val="nil"/>
              <w:left w:val="nil"/>
              <w:bottom w:val="nil"/>
              <w:right w:val="nil"/>
            </w:tcBorders>
          </w:tcPr>
          <w:p w14:paraId="4C95008C"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0.58</w:t>
            </w:r>
          </w:p>
        </w:tc>
        <w:tc>
          <w:tcPr>
            <w:tcW w:w="1134" w:type="dxa"/>
            <w:tcBorders>
              <w:top w:val="nil"/>
              <w:left w:val="nil"/>
              <w:bottom w:val="nil"/>
              <w:right w:val="nil"/>
            </w:tcBorders>
          </w:tcPr>
          <w:p w14:paraId="1E1A6660"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50.49</w:t>
            </w:r>
          </w:p>
        </w:tc>
      </w:tr>
      <w:tr w:rsidR="00E57B43" w14:paraId="7CA376C6" w14:textId="77777777" w:rsidTr="005F7BB3">
        <w:trPr>
          <w:trHeight w:val="20"/>
        </w:trPr>
        <w:tc>
          <w:tcPr>
            <w:tcW w:w="1164" w:type="dxa"/>
            <w:tcBorders>
              <w:top w:val="nil"/>
              <w:left w:val="nil"/>
              <w:bottom w:val="nil"/>
              <w:right w:val="nil"/>
            </w:tcBorders>
          </w:tcPr>
          <w:p w14:paraId="64A71EA0" w14:textId="4EFADDD5"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nil"/>
              <w:left w:val="nil"/>
              <w:bottom w:val="nil"/>
              <w:right w:val="nil"/>
            </w:tcBorders>
          </w:tcPr>
          <w:p w14:paraId="7A4EC6C6" w14:textId="0FAEE588"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3841A630"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499147F8"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6582C856" w14:textId="27C3ADBB"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0.75</w:t>
            </w:r>
          </w:p>
        </w:tc>
        <w:tc>
          <w:tcPr>
            <w:tcW w:w="1134" w:type="dxa"/>
            <w:tcBorders>
              <w:top w:val="nil"/>
              <w:left w:val="nil"/>
              <w:bottom w:val="nil"/>
              <w:right w:val="nil"/>
            </w:tcBorders>
          </w:tcPr>
          <w:p w14:paraId="436C1326"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62.1</w:t>
            </w:r>
          </w:p>
        </w:tc>
        <w:tc>
          <w:tcPr>
            <w:tcW w:w="1276" w:type="dxa"/>
            <w:tcBorders>
              <w:top w:val="nil"/>
              <w:left w:val="nil"/>
              <w:bottom w:val="nil"/>
              <w:right w:val="nil"/>
            </w:tcBorders>
          </w:tcPr>
          <w:p w14:paraId="24276C6D"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0.73</w:t>
            </w:r>
          </w:p>
        </w:tc>
        <w:tc>
          <w:tcPr>
            <w:tcW w:w="1134" w:type="dxa"/>
            <w:tcBorders>
              <w:top w:val="nil"/>
              <w:left w:val="nil"/>
              <w:bottom w:val="nil"/>
              <w:right w:val="nil"/>
            </w:tcBorders>
          </w:tcPr>
          <w:p w14:paraId="59B80C80"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63.77</w:t>
            </w:r>
          </w:p>
        </w:tc>
      </w:tr>
      <w:tr w:rsidR="00E57B43" w14:paraId="0DDE6CF7" w14:textId="77777777" w:rsidTr="005F7BB3">
        <w:trPr>
          <w:trHeight w:val="20"/>
        </w:trPr>
        <w:tc>
          <w:tcPr>
            <w:tcW w:w="1164" w:type="dxa"/>
            <w:tcBorders>
              <w:top w:val="nil"/>
              <w:left w:val="nil"/>
              <w:right w:val="nil"/>
            </w:tcBorders>
          </w:tcPr>
          <w:p w14:paraId="26109287" w14:textId="091D0ED2"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nil"/>
              <w:left w:val="nil"/>
              <w:right w:val="nil"/>
            </w:tcBorders>
          </w:tcPr>
          <w:p w14:paraId="64D1FD9D"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5219FEDD"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4A534BFC"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7896EB5E" w14:textId="728B7F38"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1.20</w:t>
            </w:r>
          </w:p>
        </w:tc>
        <w:tc>
          <w:tcPr>
            <w:tcW w:w="1134" w:type="dxa"/>
            <w:tcBorders>
              <w:top w:val="nil"/>
              <w:left w:val="nil"/>
              <w:right w:val="nil"/>
            </w:tcBorders>
          </w:tcPr>
          <w:p w14:paraId="68DC67E2" w14:textId="6CB9D1B3" w:rsidR="00E57B43" w:rsidRPr="00695FEB"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100</w:t>
            </w:r>
            <w:r w:rsidR="00F26BE0" w:rsidRPr="00695FEB">
              <w:rPr>
                <w:rFonts w:ascii="Calibri" w:eastAsiaTheme="minorEastAsia" w:hAnsi="Calibri" w:cs="Calibri"/>
                <w:b/>
                <w:bCs/>
                <w:color w:val="000000"/>
                <w:lang w:eastAsia="en-AU"/>
              </w:rPr>
              <w:t>.0</w:t>
            </w:r>
          </w:p>
        </w:tc>
        <w:tc>
          <w:tcPr>
            <w:tcW w:w="1276" w:type="dxa"/>
            <w:tcBorders>
              <w:top w:val="nil"/>
              <w:left w:val="nil"/>
              <w:right w:val="nil"/>
            </w:tcBorders>
          </w:tcPr>
          <w:p w14:paraId="6A8A49D3" w14:textId="77777777" w:rsidR="00E57B43" w:rsidRPr="00695FEB"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1.15</w:t>
            </w:r>
          </w:p>
        </w:tc>
        <w:tc>
          <w:tcPr>
            <w:tcW w:w="1134" w:type="dxa"/>
            <w:tcBorders>
              <w:top w:val="nil"/>
              <w:left w:val="nil"/>
              <w:right w:val="nil"/>
            </w:tcBorders>
          </w:tcPr>
          <w:p w14:paraId="4FA5965A" w14:textId="77777777" w:rsidR="00E57B43" w:rsidRPr="00695FEB"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100.00</w:t>
            </w:r>
          </w:p>
        </w:tc>
      </w:tr>
      <w:tr w:rsidR="00E57B43" w14:paraId="03141FEC" w14:textId="77777777" w:rsidTr="005F7BB3">
        <w:trPr>
          <w:trHeight w:val="20"/>
        </w:trPr>
        <w:tc>
          <w:tcPr>
            <w:tcW w:w="1164" w:type="dxa"/>
            <w:tcBorders>
              <w:left w:val="nil"/>
              <w:bottom w:val="nil"/>
              <w:right w:val="nil"/>
            </w:tcBorders>
          </w:tcPr>
          <w:p w14:paraId="13921412"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left w:val="nil"/>
              <w:bottom w:val="nil"/>
              <w:right w:val="nil"/>
            </w:tcBorders>
          </w:tcPr>
          <w:p w14:paraId="6618A55E" w14:textId="342258F0"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6CA558CA"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1E4C411C"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6E6A8F3C" w14:textId="3FE59B2D"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0.30</w:t>
            </w:r>
          </w:p>
        </w:tc>
        <w:tc>
          <w:tcPr>
            <w:tcW w:w="1134" w:type="dxa"/>
            <w:tcBorders>
              <w:left w:val="nil"/>
              <w:bottom w:val="nil"/>
              <w:right w:val="nil"/>
            </w:tcBorders>
          </w:tcPr>
          <w:p w14:paraId="3FF92CFE"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27.3</w:t>
            </w:r>
          </w:p>
        </w:tc>
        <w:tc>
          <w:tcPr>
            <w:tcW w:w="1276" w:type="dxa"/>
            <w:tcBorders>
              <w:left w:val="nil"/>
              <w:bottom w:val="nil"/>
              <w:right w:val="nil"/>
            </w:tcBorders>
          </w:tcPr>
          <w:p w14:paraId="553FDAA6"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4A71595F"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56F24F43" w14:textId="77777777" w:rsidTr="005F7BB3">
        <w:trPr>
          <w:trHeight w:val="20"/>
        </w:trPr>
        <w:tc>
          <w:tcPr>
            <w:tcW w:w="1164" w:type="dxa"/>
            <w:tcBorders>
              <w:top w:val="nil"/>
              <w:left w:val="nil"/>
              <w:bottom w:val="nil"/>
              <w:right w:val="nil"/>
            </w:tcBorders>
          </w:tcPr>
          <w:p w14:paraId="36194D51" w14:textId="51EC5CB1"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top w:val="nil"/>
              <w:left w:val="nil"/>
              <w:bottom w:val="nil"/>
              <w:right w:val="nil"/>
            </w:tcBorders>
          </w:tcPr>
          <w:p w14:paraId="03B7F931" w14:textId="24BABBEB"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72FDB64B"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A475F46"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6F1EB600"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0.57</w:t>
            </w:r>
          </w:p>
        </w:tc>
        <w:tc>
          <w:tcPr>
            <w:tcW w:w="1134" w:type="dxa"/>
            <w:tcBorders>
              <w:top w:val="nil"/>
              <w:left w:val="nil"/>
              <w:bottom w:val="nil"/>
              <w:right w:val="nil"/>
            </w:tcBorders>
          </w:tcPr>
          <w:p w14:paraId="118DAB1F"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51.8</w:t>
            </w:r>
          </w:p>
        </w:tc>
        <w:tc>
          <w:tcPr>
            <w:tcW w:w="1276" w:type="dxa"/>
            <w:tcBorders>
              <w:top w:val="nil"/>
              <w:left w:val="nil"/>
              <w:bottom w:val="nil"/>
              <w:right w:val="nil"/>
            </w:tcBorders>
          </w:tcPr>
          <w:p w14:paraId="02EA848E"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6A5ED492"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5965655C" w14:textId="77777777" w:rsidTr="005F7BB3">
        <w:trPr>
          <w:trHeight w:val="20"/>
        </w:trPr>
        <w:tc>
          <w:tcPr>
            <w:tcW w:w="1164" w:type="dxa"/>
            <w:tcBorders>
              <w:top w:val="nil"/>
              <w:left w:val="nil"/>
              <w:bottom w:val="nil"/>
              <w:right w:val="nil"/>
            </w:tcBorders>
          </w:tcPr>
          <w:p w14:paraId="28D7B24E" w14:textId="73ACDA00"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top w:val="nil"/>
              <w:left w:val="nil"/>
              <w:bottom w:val="nil"/>
              <w:right w:val="nil"/>
            </w:tcBorders>
          </w:tcPr>
          <w:p w14:paraId="75E02290" w14:textId="2AC7D9D9"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7D5288F9"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625DA8B3"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3E1DB8C3"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0.72</w:t>
            </w:r>
          </w:p>
        </w:tc>
        <w:tc>
          <w:tcPr>
            <w:tcW w:w="1134" w:type="dxa"/>
            <w:tcBorders>
              <w:top w:val="nil"/>
              <w:left w:val="nil"/>
              <w:bottom w:val="nil"/>
              <w:right w:val="nil"/>
            </w:tcBorders>
          </w:tcPr>
          <w:p w14:paraId="379EF77E"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65.5</w:t>
            </w:r>
          </w:p>
        </w:tc>
        <w:tc>
          <w:tcPr>
            <w:tcW w:w="1276" w:type="dxa"/>
            <w:tcBorders>
              <w:top w:val="nil"/>
              <w:left w:val="nil"/>
              <w:bottom w:val="nil"/>
              <w:right w:val="nil"/>
            </w:tcBorders>
          </w:tcPr>
          <w:p w14:paraId="68897E7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315905AA"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1F6415D7" w14:textId="77777777" w:rsidTr="005F7BB3">
        <w:trPr>
          <w:trHeight w:val="20"/>
        </w:trPr>
        <w:tc>
          <w:tcPr>
            <w:tcW w:w="1164" w:type="dxa"/>
            <w:tcBorders>
              <w:top w:val="nil"/>
              <w:left w:val="nil"/>
              <w:bottom w:val="nil"/>
              <w:right w:val="nil"/>
            </w:tcBorders>
          </w:tcPr>
          <w:p w14:paraId="21EE5550" w14:textId="49341AD3"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top w:val="nil"/>
              <w:left w:val="nil"/>
              <w:bottom w:val="nil"/>
              <w:right w:val="nil"/>
            </w:tcBorders>
          </w:tcPr>
          <w:p w14:paraId="4F4B9E33"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nil"/>
              <w:right w:val="nil"/>
            </w:tcBorders>
          </w:tcPr>
          <w:p w14:paraId="770E9BBF"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nil"/>
              <w:right w:val="nil"/>
            </w:tcBorders>
          </w:tcPr>
          <w:p w14:paraId="0679D591"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0B02D3CD" w14:textId="21B87443"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1.10</w:t>
            </w:r>
          </w:p>
        </w:tc>
        <w:tc>
          <w:tcPr>
            <w:tcW w:w="1134" w:type="dxa"/>
            <w:tcBorders>
              <w:top w:val="nil"/>
              <w:left w:val="nil"/>
              <w:bottom w:val="nil"/>
              <w:right w:val="nil"/>
            </w:tcBorders>
          </w:tcPr>
          <w:p w14:paraId="141FA2B8" w14:textId="1FADB721" w:rsidR="00E57B43" w:rsidRPr="00695FEB"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100</w:t>
            </w:r>
            <w:r w:rsidR="00F26BE0" w:rsidRPr="00695FEB">
              <w:rPr>
                <w:rFonts w:ascii="Calibri" w:eastAsiaTheme="minorEastAsia" w:hAnsi="Calibri" w:cs="Calibri"/>
                <w:b/>
                <w:bCs/>
                <w:color w:val="000000"/>
                <w:lang w:eastAsia="en-AU"/>
              </w:rPr>
              <w:t>.0</w:t>
            </w:r>
          </w:p>
        </w:tc>
        <w:tc>
          <w:tcPr>
            <w:tcW w:w="1276" w:type="dxa"/>
            <w:tcBorders>
              <w:top w:val="nil"/>
              <w:left w:val="nil"/>
              <w:bottom w:val="nil"/>
              <w:right w:val="nil"/>
            </w:tcBorders>
          </w:tcPr>
          <w:p w14:paraId="1CB22BF0"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5B5C944F"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2C3AAB8B" w14:textId="77777777" w:rsidTr="005F7BB3">
        <w:trPr>
          <w:trHeight w:val="20"/>
        </w:trPr>
        <w:tc>
          <w:tcPr>
            <w:tcW w:w="1164" w:type="dxa"/>
            <w:tcBorders>
              <w:top w:val="single" w:sz="4" w:space="0" w:color="auto"/>
              <w:left w:val="nil"/>
              <w:bottom w:val="nil"/>
              <w:right w:val="nil"/>
            </w:tcBorders>
          </w:tcPr>
          <w:p w14:paraId="47D64DA0"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single" w:sz="4" w:space="0" w:color="auto"/>
              <w:left w:val="nil"/>
              <w:bottom w:val="nil"/>
              <w:right w:val="nil"/>
            </w:tcBorders>
          </w:tcPr>
          <w:p w14:paraId="036CC95F" w14:textId="3D5B6FD0"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4" w:space="0" w:color="auto"/>
              <w:left w:val="nil"/>
              <w:bottom w:val="nil"/>
              <w:right w:val="nil"/>
            </w:tcBorders>
          </w:tcPr>
          <w:p w14:paraId="6BA8FB0E"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auto"/>
              <w:left w:val="nil"/>
              <w:bottom w:val="nil"/>
              <w:right w:val="nil"/>
            </w:tcBorders>
          </w:tcPr>
          <w:p w14:paraId="4CB42AC4"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auto"/>
              <w:left w:val="nil"/>
              <w:bottom w:val="nil"/>
              <w:right w:val="nil"/>
            </w:tcBorders>
          </w:tcPr>
          <w:p w14:paraId="36D98396" w14:textId="18ECAFC9"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0.27</w:t>
            </w:r>
          </w:p>
        </w:tc>
        <w:tc>
          <w:tcPr>
            <w:tcW w:w="1134" w:type="dxa"/>
            <w:tcBorders>
              <w:top w:val="single" w:sz="4" w:space="0" w:color="auto"/>
              <w:left w:val="nil"/>
              <w:bottom w:val="nil"/>
              <w:right w:val="nil"/>
            </w:tcBorders>
          </w:tcPr>
          <w:p w14:paraId="15FD6F0D"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26.5</w:t>
            </w:r>
          </w:p>
        </w:tc>
        <w:tc>
          <w:tcPr>
            <w:tcW w:w="1276" w:type="dxa"/>
            <w:tcBorders>
              <w:top w:val="single" w:sz="4" w:space="0" w:color="auto"/>
              <w:left w:val="nil"/>
              <w:bottom w:val="nil"/>
              <w:right w:val="nil"/>
            </w:tcBorders>
          </w:tcPr>
          <w:p w14:paraId="3699F1EE"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0.26</w:t>
            </w:r>
          </w:p>
        </w:tc>
        <w:tc>
          <w:tcPr>
            <w:tcW w:w="1134" w:type="dxa"/>
            <w:tcBorders>
              <w:top w:val="single" w:sz="4" w:space="0" w:color="auto"/>
              <w:left w:val="nil"/>
              <w:bottom w:val="nil"/>
              <w:right w:val="nil"/>
            </w:tcBorders>
          </w:tcPr>
          <w:p w14:paraId="0512BD87" w14:textId="4B20651F"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24.61</w:t>
            </w:r>
          </w:p>
        </w:tc>
      </w:tr>
      <w:tr w:rsidR="00E57B43" w14:paraId="73FFBF2A" w14:textId="77777777" w:rsidTr="005F7BB3">
        <w:trPr>
          <w:trHeight w:val="20"/>
        </w:trPr>
        <w:tc>
          <w:tcPr>
            <w:tcW w:w="1164" w:type="dxa"/>
            <w:tcBorders>
              <w:top w:val="nil"/>
              <w:left w:val="nil"/>
              <w:bottom w:val="nil"/>
              <w:right w:val="nil"/>
            </w:tcBorders>
          </w:tcPr>
          <w:p w14:paraId="61D3C34B" w14:textId="4514A013"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nil"/>
              <w:left w:val="nil"/>
              <w:bottom w:val="nil"/>
              <w:right w:val="nil"/>
            </w:tcBorders>
          </w:tcPr>
          <w:p w14:paraId="13F7FF3F" w14:textId="77DD5673"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43AB731C"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236BD077"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7A293028" w14:textId="34D42B75"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0.37</w:t>
            </w:r>
          </w:p>
        </w:tc>
        <w:tc>
          <w:tcPr>
            <w:tcW w:w="1134" w:type="dxa"/>
            <w:tcBorders>
              <w:top w:val="nil"/>
              <w:left w:val="nil"/>
              <w:bottom w:val="nil"/>
              <w:right w:val="nil"/>
            </w:tcBorders>
          </w:tcPr>
          <w:p w14:paraId="63790BD6"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36.9</w:t>
            </w:r>
          </w:p>
        </w:tc>
        <w:tc>
          <w:tcPr>
            <w:tcW w:w="1276" w:type="dxa"/>
            <w:tcBorders>
              <w:top w:val="nil"/>
              <w:left w:val="nil"/>
              <w:bottom w:val="nil"/>
              <w:right w:val="nil"/>
            </w:tcBorders>
          </w:tcPr>
          <w:p w14:paraId="35C80E79"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0.38</w:t>
            </w:r>
          </w:p>
        </w:tc>
        <w:tc>
          <w:tcPr>
            <w:tcW w:w="1134" w:type="dxa"/>
            <w:tcBorders>
              <w:top w:val="nil"/>
              <w:left w:val="nil"/>
              <w:bottom w:val="nil"/>
              <w:right w:val="nil"/>
            </w:tcBorders>
          </w:tcPr>
          <w:p w14:paraId="6BE6DE7D" w14:textId="4A93EF23"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36.63</w:t>
            </w:r>
          </w:p>
        </w:tc>
      </w:tr>
      <w:tr w:rsidR="00E57B43" w14:paraId="64F18567" w14:textId="77777777" w:rsidTr="005F7BB3">
        <w:trPr>
          <w:trHeight w:val="20"/>
        </w:trPr>
        <w:tc>
          <w:tcPr>
            <w:tcW w:w="1164" w:type="dxa"/>
            <w:tcBorders>
              <w:top w:val="nil"/>
              <w:left w:val="nil"/>
              <w:bottom w:val="nil"/>
              <w:right w:val="nil"/>
            </w:tcBorders>
          </w:tcPr>
          <w:p w14:paraId="35559D01" w14:textId="434DC5A1"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nil"/>
              <w:left w:val="nil"/>
              <w:bottom w:val="nil"/>
              <w:right w:val="nil"/>
            </w:tcBorders>
          </w:tcPr>
          <w:p w14:paraId="3074F4D3" w14:textId="014A7C75"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007FA872"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3C6DD277"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5C2FE9C9"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0.57</w:t>
            </w:r>
          </w:p>
        </w:tc>
        <w:tc>
          <w:tcPr>
            <w:tcW w:w="1134" w:type="dxa"/>
            <w:tcBorders>
              <w:top w:val="nil"/>
              <w:left w:val="nil"/>
              <w:bottom w:val="nil"/>
              <w:right w:val="nil"/>
            </w:tcBorders>
          </w:tcPr>
          <w:p w14:paraId="726AD086"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57.0</w:t>
            </w:r>
          </w:p>
        </w:tc>
        <w:tc>
          <w:tcPr>
            <w:tcW w:w="1276" w:type="dxa"/>
            <w:tcBorders>
              <w:top w:val="nil"/>
              <w:left w:val="nil"/>
              <w:bottom w:val="nil"/>
              <w:right w:val="nil"/>
            </w:tcBorders>
          </w:tcPr>
          <w:p w14:paraId="06CE88DD"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0.58</w:t>
            </w:r>
          </w:p>
        </w:tc>
        <w:tc>
          <w:tcPr>
            <w:tcW w:w="1134" w:type="dxa"/>
            <w:tcBorders>
              <w:top w:val="nil"/>
              <w:left w:val="nil"/>
              <w:bottom w:val="nil"/>
              <w:right w:val="nil"/>
            </w:tcBorders>
          </w:tcPr>
          <w:p w14:paraId="11910916" w14:textId="2849DE12"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54.86</w:t>
            </w:r>
          </w:p>
        </w:tc>
      </w:tr>
      <w:tr w:rsidR="00E57B43" w14:paraId="2DE6690E" w14:textId="77777777" w:rsidTr="005F7BB3">
        <w:trPr>
          <w:trHeight w:val="20"/>
        </w:trPr>
        <w:tc>
          <w:tcPr>
            <w:tcW w:w="1164" w:type="dxa"/>
            <w:tcBorders>
              <w:top w:val="nil"/>
              <w:left w:val="nil"/>
              <w:right w:val="nil"/>
            </w:tcBorders>
          </w:tcPr>
          <w:p w14:paraId="2097AA98" w14:textId="19A38B54"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nil"/>
              <w:left w:val="nil"/>
              <w:right w:val="nil"/>
            </w:tcBorders>
          </w:tcPr>
          <w:p w14:paraId="75784B74"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75091B2A"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796412E4"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0F359FC1" w14:textId="091A7145"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1.00</w:t>
            </w:r>
          </w:p>
        </w:tc>
        <w:tc>
          <w:tcPr>
            <w:tcW w:w="1134" w:type="dxa"/>
            <w:tcBorders>
              <w:top w:val="nil"/>
              <w:left w:val="nil"/>
              <w:right w:val="nil"/>
            </w:tcBorders>
          </w:tcPr>
          <w:p w14:paraId="5083FF14" w14:textId="46B583D1" w:rsidR="00E57B43" w:rsidRPr="00695FEB"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100</w:t>
            </w:r>
            <w:r w:rsidR="00F26BE0" w:rsidRPr="00695FEB">
              <w:rPr>
                <w:rFonts w:ascii="Calibri" w:eastAsiaTheme="minorEastAsia" w:hAnsi="Calibri" w:cs="Calibri"/>
                <w:b/>
                <w:bCs/>
                <w:color w:val="000000"/>
                <w:lang w:eastAsia="en-AU"/>
              </w:rPr>
              <w:t>.0</w:t>
            </w:r>
          </w:p>
        </w:tc>
        <w:tc>
          <w:tcPr>
            <w:tcW w:w="1276" w:type="dxa"/>
            <w:tcBorders>
              <w:top w:val="nil"/>
              <w:left w:val="nil"/>
              <w:right w:val="nil"/>
            </w:tcBorders>
          </w:tcPr>
          <w:p w14:paraId="72DD750F" w14:textId="77777777" w:rsidR="00E57B43" w:rsidRPr="00695FEB"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1.05</w:t>
            </w:r>
          </w:p>
        </w:tc>
        <w:tc>
          <w:tcPr>
            <w:tcW w:w="1134" w:type="dxa"/>
            <w:tcBorders>
              <w:top w:val="nil"/>
              <w:left w:val="nil"/>
              <w:right w:val="nil"/>
            </w:tcBorders>
          </w:tcPr>
          <w:p w14:paraId="2BA50B5A" w14:textId="34D90F8A" w:rsidR="00E57B43" w:rsidRPr="00695FEB"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695FEB">
              <w:rPr>
                <w:rFonts w:ascii="Calibri" w:eastAsiaTheme="minorEastAsia" w:hAnsi="Calibri" w:cs="Calibri"/>
                <w:b/>
                <w:bCs/>
                <w:color w:val="000000"/>
                <w:lang w:eastAsia="en-AU"/>
              </w:rPr>
              <w:t>100.00</w:t>
            </w:r>
          </w:p>
        </w:tc>
      </w:tr>
      <w:tr w:rsidR="00E57B43" w14:paraId="4509007F" w14:textId="77777777" w:rsidTr="005F7BB3">
        <w:trPr>
          <w:trHeight w:val="20"/>
        </w:trPr>
        <w:tc>
          <w:tcPr>
            <w:tcW w:w="1164" w:type="dxa"/>
            <w:tcBorders>
              <w:left w:val="nil"/>
              <w:bottom w:val="nil"/>
              <w:right w:val="nil"/>
            </w:tcBorders>
          </w:tcPr>
          <w:p w14:paraId="1F5BBC15"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Bc2</w:t>
            </w:r>
          </w:p>
        </w:tc>
        <w:tc>
          <w:tcPr>
            <w:tcW w:w="2694" w:type="dxa"/>
            <w:tcBorders>
              <w:left w:val="nil"/>
              <w:bottom w:val="nil"/>
              <w:right w:val="nil"/>
            </w:tcBorders>
          </w:tcPr>
          <w:p w14:paraId="1D4B43AE" w14:textId="1EC0B195"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46976177"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3882DFEF"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0FD5952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0.25</w:t>
            </w:r>
          </w:p>
        </w:tc>
        <w:tc>
          <w:tcPr>
            <w:tcW w:w="1134" w:type="dxa"/>
            <w:tcBorders>
              <w:left w:val="nil"/>
              <w:bottom w:val="nil"/>
              <w:right w:val="nil"/>
            </w:tcBorders>
          </w:tcPr>
          <w:p w14:paraId="0DB5271B"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22.7</w:t>
            </w:r>
          </w:p>
        </w:tc>
        <w:tc>
          <w:tcPr>
            <w:tcW w:w="1276" w:type="dxa"/>
            <w:tcBorders>
              <w:left w:val="nil"/>
              <w:bottom w:val="nil"/>
              <w:right w:val="nil"/>
            </w:tcBorders>
          </w:tcPr>
          <w:p w14:paraId="79A9FD9D"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2AA31CFC"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1018478C" w14:textId="77777777" w:rsidTr="005F7BB3">
        <w:trPr>
          <w:trHeight w:val="20"/>
        </w:trPr>
        <w:tc>
          <w:tcPr>
            <w:tcW w:w="1164" w:type="dxa"/>
            <w:tcBorders>
              <w:top w:val="nil"/>
              <w:left w:val="nil"/>
              <w:bottom w:val="nil"/>
              <w:right w:val="nil"/>
            </w:tcBorders>
          </w:tcPr>
          <w:p w14:paraId="0564E474" w14:textId="63806C65"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694" w:type="dxa"/>
            <w:tcBorders>
              <w:top w:val="nil"/>
              <w:left w:val="nil"/>
              <w:bottom w:val="nil"/>
              <w:right w:val="nil"/>
            </w:tcBorders>
          </w:tcPr>
          <w:p w14:paraId="0A9CE13A" w14:textId="61695FC4"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27954C2D"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259824F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58CF615C" w14:textId="16DEF588"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0.40</w:t>
            </w:r>
          </w:p>
        </w:tc>
        <w:tc>
          <w:tcPr>
            <w:tcW w:w="1134" w:type="dxa"/>
            <w:tcBorders>
              <w:top w:val="nil"/>
              <w:left w:val="nil"/>
              <w:bottom w:val="nil"/>
              <w:right w:val="nil"/>
            </w:tcBorders>
          </w:tcPr>
          <w:p w14:paraId="20F82761"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36.4</w:t>
            </w:r>
          </w:p>
        </w:tc>
        <w:tc>
          <w:tcPr>
            <w:tcW w:w="1276" w:type="dxa"/>
            <w:tcBorders>
              <w:top w:val="nil"/>
              <w:left w:val="nil"/>
              <w:bottom w:val="nil"/>
              <w:right w:val="nil"/>
            </w:tcBorders>
          </w:tcPr>
          <w:p w14:paraId="6B0B71F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4592C1A7"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5551A5DC" w14:textId="77777777" w:rsidTr="005F7BB3">
        <w:trPr>
          <w:trHeight w:val="20"/>
        </w:trPr>
        <w:tc>
          <w:tcPr>
            <w:tcW w:w="1164" w:type="dxa"/>
            <w:tcBorders>
              <w:top w:val="nil"/>
              <w:left w:val="nil"/>
              <w:bottom w:val="nil"/>
              <w:right w:val="nil"/>
            </w:tcBorders>
          </w:tcPr>
          <w:p w14:paraId="0E7D7BD0" w14:textId="50CB5334"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694" w:type="dxa"/>
            <w:tcBorders>
              <w:top w:val="nil"/>
              <w:left w:val="nil"/>
              <w:bottom w:val="nil"/>
              <w:right w:val="nil"/>
            </w:tcBorders>
          </w:tcPr>
          <w:p w14:paraId="7F0385A5" w14:textId="228BDCB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1C242120"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31177AD4"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6CCFE550"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0.58</w:t>
            </w:r>
          </w:p>
        </w:tc>
        <w:tc>
          <w:tcPr>
            <w:tcW w:w="1134" w:type="dxa"/>
            <w:tcBorders>
              <w:top w:val="nil"/>
              <w:left w:val="nil"/>
              <w:bottom w:val="nil"/>
              <w:right w:val="nil"/>
            </w:tcBorders>
          </w:tcPr>
          <w:p w14:paraId="6DF3A4A9"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52.7</w:t>
            </w:r>
          </w:p>
        </w:tc>
        <w:tc>
          <w:tcPr>
            <w:tcW w:w="1276" w:type="dxa"/>
            <w:tcBorders>
              <w:top w:val="nil"/>
              <w:left w:val="nil"/>
              <w:bottom w:val="nil"/>
              <w:right w:val="nil"/>
            </w:tcBorders>
          </w:tcPr>
          <w:p w14:paraId="3700C8BA"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7F5DCDEB"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E57B43" w14:paraId="7B0C359F" w14:textId="77777777" w:rsidTr="005F7BB3">
        <w:trPr>
          <w:trHeight w:val="20"/>
        </w:trPr>
        <w:tc>
          <w:tcPr>
            <w:tcW w:w="1164" w:type="dxa"/>
            <w:tcBorders>
              <w:top w:val="nil"/>
              <w:left w:val="nil"/>
              <w:bottom w:val="single" w:sz="12" w:space="0" w:color="auto"/>
              <w:right w:val="nil"/>
            </w:tcBorders>
          </w:tcPr>
          <w:p w14:paraId="3854C370" w14:textId="2343DD0A" w:rsidR="00E57B43" w:rsidRDefault="00E57B43" w:rsidP="00FD63DB">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694" w:type="dxa"/>
            <w:tcBorders>
              <w:top w:val="nil"/>
              <w:left w:val="nil"/>
              <w:bottom w:val="single" w:sz="12" w:space="0" w:color="auto"/>
              <w:right w:val="nil"/>
            </w:tcBorders>
          </w:tcPr>
          <w:p w14:paraId="26DA635A" w14:textId="77777777" w:rsidR="00E57B43" w:rsidRDefault="00E57B43" w:rsidP="00FD63DB">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single" w:sz="12" w:space="0" w:color="auto"/>
              <w:right w:val="nil"/>
            </w:tcBorders>
          </w:tcPr>
          <w:p w14:paraId="7065333B"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756B5737"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12" w:space="0" w:color="auto"/>
              <w:right w:val="nil"/>
            </w:tcBorders>
          </w:tcPr>
          <w:p w14:paraId="31FDD1B1" w14:textId="3F9B06B5"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1.10</w:t>
            </w:r>
          </w:p>
        </w:tc>
        <w:tc>
          <w:tcPr>
            <w:tcW w:w="1134" w:type="dxa"/>
            <w:tcBorders>
              <w:top w:val="nil"/>
              <w:left w:val="nil"/>
              <w:bottom w:val="single" w:sz="12" w:space="0" w:color="auto"/>
              <w:right w:val="nil"/>
            </w:tcBorders>
          </w:tcPr>
          <w:p w14:paraId="610E4894" w14:textId="6689DCC9" w:rsidR="00E57B43" w:rsidRPr="00315CFA"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15CFA">
              <w:rPr>
                <w:rFonts w:ascii="Calibri" w:eastAsiaTheme="minorEastAsia" w:hAnsi="Calibri" w:cs="Calibri"/>
                <w:b/>
                <w:bCs/>
                <w:color w:val="000000"/>
                <w:lang w:eastAsia="en-AU"/>
              </w:rPr>
              <w:t>100</w:t>
            </w:r>
            <w:r w:rsidR="00F26BE0" w:rsidRPr="00315CFA">
              <w:rPr>
                <w:rFonts w:ascii="Calibri" w:eastAsiaTheme="minorEastAsia" w:hAnsi="Calibri" w:cs="Calibri"/>
                <w:b/>
                <w:bCs/>
                <w:color w:val="000000"/>
                <w:lang w:eastAsia="en-AU"/>
              </w:rPr>
              <w:t>.0</w:t>
            </w:r>
          </w:p>
        </w:tc>
        <w:tc>
          <w:tcPr>
            <w:tcW w:w="1276" w:type="dxa"/>
            <w:tcBorders>
              <w:top w:val="nil"/>
              <w:left w:val="nil"/>
              <w:bottom w:val="single" w:sz="12" w:space="0" w:color="auto"/>
              <w:right w:val="nil"/>
            </w:tcBorders>
          </w:tcPr>
          <w:p w14:paraId="7C034747" w14:textId="77777777" w:rsidR="00E57B43" w:rsidRDefault="00E57B43" w:rsidP="00FD63DB">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single" w:sz="12" w:space="0" w:color="auto"/>
              <w:right w:val="nil"/>
            </w:tcBorders>
          </w:tcPr>
          <w:p w14:paraId="390A122C" w14:textId="77777777" w:rsidR="00E57B43" w:rsidRDefault="00E57B43" w:rsidP="00FD63DB">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bl>
    <w:p w14:paraId="5E884ABA" w14:textId="4D1541DE" w:rsidR="00E21883" w:rsidRDefault="00E21883" w:rsidP="00E21883">
      <w:pPr>
        <w:pStyle w:val="Tablenote"/>
      </w:pPr>
      <w:r w:rsidRPr="00E21883">
        <w:rPr>
          <w:vertAlign w:val="superscript"/>
        </w:rPr>
        <w:t>a</w:t>
      </w:r>
      <w:r>
        <w:t xml:space="preserve"> Acid-extracted samples were acidified to pH 2 and then 0.45-µm filtered following the specified duration.</w:t>
      </w:r>
    </w:p>
    <w:p w14:paraId="7F50D8EE" w14:textId="03F3B8D5" w:rsidR="00B53B40" w:rsidRDefault="00E21883" w:rsidP="0082615C">
      <w:pPr>
        <w:pStyle w:val="Tablenote"/>
        <w:rPr>
          <w:highlight w:val="yellow"/>
        </w:rPr>
      </w:pPr>
      <w:r w:rsidRPr="00E21883">
        <w:rPr>
          <w:vertAlign w:val="superscript"/>
        </w:rPr>
        <w:t>b</w:t>
      </w:r>
      <w:r>
        <w:t xml:space="preserve"> Value is the average of 2 duplicate</w:t>
      </w:r>
      <w:r w:rsidR="00595565">
        <w:t xml:space="preserve"> sub-samples from the same bottle</w:t>
      </w:r>
      <w:r>
        <w:t>.</w:t>
      </w:r>
      <w:r w:rsidR="00B53B40">
        <w:rPr>
          <w:highlight w:val="yellow"/>
        </w:rPr>
        <w:br w:type="page"/>
      </w:r>
    </w:p>
    <w:p w14:paraId="371B1A42" w14:textId="6C2F0C7C" w:rsidR="00B53B40" w:rsidRDefault="003E6BD5" w:rsidP="003E6BD5">
      <w:pPr>
        <w:pStyle w:val="Caption"/>
        <w:rPr>
          <w:highlight w:val="yellow"/>
          <w:lang w:eastAsia="ja-JP"/>
        </w:rPr>
      </w:pPr>
      <w:bookmarkStart w:id="170" w:name="_Toc203583147"/>
      <w:bookmarkStart w:id="171" w:name="_Toc206428174"/>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7</w:t>
      </w:r>
      <w:r w:rsidR="001F4B1E">
        <w:rPr>
          <w:noProof/>
        </w:rPr>
        <w:fldChar w:fldCharType="end"/>
      </w:r>
      <w:r>
        <w:t xml:space="preserve"> Natural freshwater (Lake Bennett): particulate</w:t>
      </w:r>
      <w:bookmarkEnd w:id="170"/>
      <w:bookmarkEnd w:id="171"/>
    </w:p>
    <w:tbl>
      <w:tblPr>
        <w:tblW w:w="0" w:type="auto"/>
        <w:tblInd w:w="-30" w:type="dxa"/>
        <w:tblLayout w:type="fixed"/>
        <w:tblLook w:val="0000" w:firstRow="0" w:lastRow="0" w:firstColumn="0" w:lastColumn="0" w:noHBand="0" w:noVBand="0"/>
      </w:tblPr>
      <w:tblGrid>
        <w:gridCol w:w="1164"/>
        <w:gridCol w:w="2694"/>
        <w:gridCol w:w="810"/>
        <w:gridCol w:w="992"/>
        <w:gridCol w:w="1134"/>
        <w:gridCol w:w="1134"/>
        <w:gridCol w:w="1275"/>
        <w:gridCol w:w="1275"/>
      </w:tblGrid>
      <w:tr w:rsidR="004A68DA" w14:paraId="1BB7A4FA" w14:textId="77777777" w:rsidTr="0082615C">
        <w:trPr>
          <w:trHeight w:val="595"/>
          <w:tblHeader/>
        </w:trPr>
        <w:tc>
          <w:tcPr>
            <w:tcW w:w="1164" w:type="dxa"/>
            <w:tcBorders>
              <w:top w:val="single" w:sz="12" w:space="0" w:color="auto"/>
              <w:left w:val="nil"/>
              <w:bottom w:val="single" w:sz="12" w:space="0" w:color="auto"/>
              <w:right w:val="nil"/>
            </w:tcBorders>
          </w:tcPr>
          <w:p w14:paraId="08598A7F"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94" w:type="dxa"/>
            <w:tcBorders>
              <w:top w:val="single" w:sz="12" w:space="0" w:color="auto"/>
              <w:left w:val="nil"/>
              <w:bottom w:val="single" w:sz="12" w:space="0" w:color="auto"/>
              <w:right w:val="nil"/>
            </w:tcBorders>
          </w:tcPr>
          <w:p w14:paraId="6E22D225"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810" w:type="dxa"/>
            <w:tcBorders>
              <w:top w:val="single" w:sz="12" w:space="0" w:color="auto"/>
              <w:left w:val="nil"/>
              <w:bottom w:val="single" w:sz="12" w:space="0" w:color="auto"/>
              <w:right w:val="nil"/>
            </w:tcBorders>
          </w:tcPr>
          <w:p w14:paraId="0DDF2CF3" w14:textId="77777777" w:rsidR="004A68DA" w:rsidRDefault="004A68DA" w:rsidP="0082615C">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45CC2884" w14:textId="77777777" w:rsidR="004A68DA" w:rsidRDefault="004A68DA" w:rsidP="0082615C">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1134" w:type="dxa"/>
            <w:tcBorders>
              <w:top w:val="single" w:sz="12" w:space="0" w:color="auto"/>
              <w:left w:val="nil"/>
              <w:bottom w:val="single" w:sz="12" w:space="0" w:color="auto"/>
              <w:right w:val="nil"/>
            </w:tcBorders>
          </w:tcPr>
          <w:p w14:paraId="443B194F" w14:textId="77777777" w:rsidR="004A68DA" w:rsidRDefault="004A68DA" w:rsidP="0082615C">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77153C50" w14:textId="77777777" w:rsidR="004A68DA" w:rsidRDefault="004A68DA" w:rsidP="0082615C">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5" w:type="dxa"/>
            <w:tcBorders>
              <w:top w:val="single" w:sz="12" w:space="0" w:color="auto"/>
              <w:left w:val="nil"/>
              <w:bottom w:val="single" w:sz="12" w:space="0" w:color="auto"/>
              <w:right w:val="nil"/>
            </w:tcBorders>
          </w:tcPr>
          <w:p w14:paraId="04B7B7F6" w14:textId="6A91494B" w:rsidR="004A68DA" w:rsidRDefault="004A68DA" w:rsidP="0082615C">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 xml:space="preserve">Fe (mg/L) </w:t>
            </w:r>
          </w:p>
        </w:tc>
        <w:tc>
          <w:tcPr>
            <w:tcW w:w="1275" w:type="dxa"/>
            <w:tcBorders>
              <w:top w:val="single" w:sz="12" w:space="0" w:color="auto"/>
              <w:left w:val="nil"/>
              <w:bottom w:val="single" w:sz="12" w:space="0" w:color="auto"/>
              <w:right w:val="nil"/>
            </w:tcBorders>
          </w:tcPr>
          <w:p w14:paraId="35EB3A86" w14:textId="62B5A620" w:rsidR="004A68DA" w:rsidRDefault="004A68DA" w:rsidP="0082615C">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4A68DA" w14:paraId="6198F51A" w14:textId="77777777" w:rsidTr="00C70C57">
        <w:trPr>
          <w:trHeight w:val="290"/>
        </w:trPr>
        <w:tc>
          <w:tcPr>
            <w:tcW w:w="1164" w:type="dxa"/>
            <w:tcBorders>
              <w:top w:val="single" w:sz="12" w:space="0" w:color="auto"/>
              <w:left w:val="nil"/>
              <w:bottom w:val="nil"/>
              <w:right w:val="nil"/>
            </w:tcBorders>
          </w:tcPr>
          <w:p w14:paraId="77E2780D"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single" w:sz="12" w:space="0" w:color="auto"/>
              <w:left w:val="nil"/>
              <w:bottom w:val="nil"/>
              <w:right w:val="nil"/>
            </w:tcBorders>
          </w:tcPr>
          <w:p w14:paraId="46247472" w14:textId="676C04AF"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12" w:space="0" w:color="auto"/>
              <w:left w:val="nil"/>
              <w:bottom w:val="nil"/>
              <w:right w:val="nil"/>
            </w:tcBorders>
          </w:tcPr>
          <w:p w14:paraId="706862A0"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single" w:sz="12" w:space="0" w:color="auto"/>
              <w:left w:val="nil"/>
              <w:bottom w:val="nil"/>
              <w:right w:val="nil"/>
            </w:tcBorders>
          </w:tcPr>
          <w:p w14:paraId="6F9C877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12" w:space="0" w:color="auto"/>
              <w:left w:val="nil"/>
              <w:bottom w:val="nil"/>
              <w:right w:val="nil"/>
            </w:tcBorders>
          </w:tcPr>
          <w:p w14:paraId="6304C281"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0.11</w:t>
            </w:r>
          </w:p>
        </w:tc>
        <w:tc>
          <w:tcPr>
            <w:tcW w:w="1134" w:type="dxa"/>
            <w:tcBorders>
              <w:top w:val="single" w:sz="12" w:space="0" w:color="auto"/>
              <w:left w:val="nil"/>
              <w:bottom w:val="nil"/>
              <w:right w:val="nil"/>
            </w:tcBorders>
          </w:tcPr>
          <w:p w14:paraId="405D282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p>
        </w:tc>
        <w:tc>
          <w:tcPr>
            <w:tcW w:w="1275" w:type="dxa"/>
            <w:tcBorders>
              <w:top w:val="single" w:sz="12" w:space="0" w:color="auto"/>
              <w:left w:val="nil"/>
              <w:bottom w:val="nil"/>
              <w:right w:val="nil"/>
            </w:tcBorders>
          </w:tcPr>
          <w:p w14:paraId="50D939E7"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0.11</w:t>
            </w:r>
          </w:p>
        </w:tc>
        <w:tc>
          <w:tcPr>
            <w:tcW w:w="1275" w:type="dxa"/>
            <w:tcBorders>
              <w:top w:val="single" w:sz="12" w:space="0" w:color="auto"/>
              <w:left w:val="nil"/>
              <w:bottom w:val="nil"/>
              <w:right w:val="nil"/>
            </w:tcBorders>
          </w:tcPr>
          <w:p w14:paraId="675BC428"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0.34</w:t>
            </w:r>
          </w:p>
        </w:tc>
      </w:tr>
      <w:tr w:rsidR="004A68DA" w14:paraId="25D67F92" w14:textId="77777777" w:rsidTr="00C70C57">
        <w:trPr>
          <w:trHeight w:val="290"/>
        </w:trPr>
        <w:tc>
          <w:tcPr>
            <w:tcW w:w="1164" w:type="dxa"/>
            <w:tcBorders>
              <w:top w:val="nil"/>
              <w:left w:val="nil"/>
              <w:bottom w:val="nil"/>
              <w:right w:val="nil"/>
            </w:tcBorders>
          </w:tcPr>
          <w:p w14:paraId="43FFD2A4" w14:textId="013A9C54"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nil"/>
              <w:left w:val="nil"/>
              <w:bottom w:val="nil"/>
              <w:right w:val="nil"/>
            </w:tcBorders>
          </w:tcPr>
          <w:p w14:paraId="4840C282" w14:textId="35FCA563"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0898C6B5"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680BC6C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26D57C8A"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0.17</w:t>
            </w:r>
          </w:p>
        </w:tc>
        <w:tc>
          <w:tcPr>
            <w:tcW w:w="1134" w:type="dxa"/>
            <w:tcBorders>
              <w:top w:val="nil"/>
              <w:left w:val="nil"/>
              <w:bottom w:val="nil"/>
              <w:right w:val="nil"/>
            </w:tcBorders>
          </w:tcPr>
          <w:p w14:paraId="090E48C3"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w:t>
            </w:r>
          </w:p>
        </w:tc>
        <w:tc>
          <w:tcPr>
            <w:tcW w:w="1275" w:type="dxa"/>
            <w:tcBorders>
              <w:top w:val="nil"/>
              <w:left w:val="nil"/>
              <w:bottom w:val="nil"/>
              <w:right w:val="nil"/>
            </w:tcBorders>
          </w:tcPr>
          <w:p w14:paraId="040A0E2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0.17</w:t>
            </w:r>
          </w:p>
        </w:tc>
        <w:tc>
          <w:tcPr>
            <w:tcW w:w="1275" w:type="dxa"/>
            <w:tcBorders>
              <w:top w:val="nil"/>
              <w:left w:val="nil"/>
              <w:bottom w:val="nil"/>
              <w:right w:val="nil"/>
            </w:tcBorders>
          </w:tcPr>
          <w:p w14:paraId="5D9F627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0.54</w:t>
            </w:r>
          </w:p>
        </w:tc>
      </w:tr>
      <w:tr w:rsidR="004A68DA" w14:paraId="505E26C0" w14:textId="77777777" w:rsidTr="00C70C57">
        <w:trPr>
          <w:trHeight w:val="290"/>
        </w:trPr>
        <w:tc>
          <w:tcPr>
            <w:tcW w:w="1164" w:type="dxa"/>
            <w:tcBorders>
              <w:top w:val="nil"/>
              <w:left w:val="nil"/>
              <w:bottom w:val="nil"/>
              <w:right w:val="nil"/>
            </w:tcBorders>
          </w:tcPr>
          <w:p w14:paraId="30E8D1AB" w14:textId="408BEDE6"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nil"/>
              <w:left w:val="nil"/>
              <w:bottom w:val="nil"/>
              <w:right w:val="nil"/>
            </w:tcBorders>
          </w:tcPr>
          <w:p w14:paraId="6EC0477D" w14:textId="38618B73"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0AED4819"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4BF398FC"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5B40D45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0.18</w:t>
            </w:r>
          </w:p>
        </w:tc>
        <w:tc>
          <w:tcPr>
            <w:tcW w:w="1134" w:type="dxa"/>
            <w:tcBorders>
              <w:top w:val="nil"/>
              <w:left w:val="nil"/>
              <w:bottom w:val="nil"/>
              <w:right w:val="nil"/>
            </w:tcBorders>
          </w:tcPr>
          <w:p w14:paraId="75496422" w14:textId="52F23CAA"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w:t>
            </w:r>
          </w:p>
        </w:tc>
        <w:tc>
          <w:tcPr>
            <w:tcW w:w="1275" w:type="dxa"/>
            <w:tcBorders>
              <w:top w:val="nil"/>
              <w:left w:val="nil"/>
              <w:bottom w:val="nil"/>
              <w:right w:val="nil"/>
            </w:tcBorders>
          </w:tcPr>
          <w:p w14:paraId="1B935BB3"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0.18</w:t>
            </w:r>
          </w:p>
        </w:tc>
        <w:tc>
          <w:tcPr>
            <w:tcW w:w="1275" w:type="dxa"/>
            <w:tcBorders>
              <w:top w:val="nil"/>
              <w:left w:val="nil"/>
              <w:bottom w:val="nil"/>
              <w:right w:val="nil"/>
            </w:tcBorders>
          </w:tcPr>
          <w:p w14:paraId="2BCE4CB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0.58</w:t>
            </w:r>
          </w:p>
        </w:tc>
      </w:tr>
      <w:tr w:rsidR="004A68DA" w14:paraId="558F17D6" w14:textId="77777777" w:rsidTr="00A97B4F">
        <w:trPr>
          <w:trHeight w:val="227"/>
        </w:trPr>
        <w:tc>
          <w:tcPr>
            <w:tcW w:w="1164" w:type="dxa"/>
            <w:tcBorders>
              <w:top w:val="nil"/>
              <w:left w:val="nil"/>
              <w:right w:val="nil"/>
            </w:tcBorders>
          </w:tcPr>
          <w:p w14:paraId="47017109" w14:textId="533270EA"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nil"/>
              <w:left w:val="nil"/>
              <w:right w:val="nil"/>
            </w:tcBorders>
          </w:tcPr>
          <w:p w14:paraId="1D5A4595"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Total recoverable</w:t>
            </w:r>
            <w:r>
              <w:rPr>
                <w:rFonts w:ascii="Calibri" w:eastAsiaTheme="minorEastAsia" w:hAnsi="Calibri" w:cs="Calibri"/>
                <w:b/>
                <w:bCs/>
                <w:color w:val="000000"/>
                <w:vertAlign w:val="superscript"/>
                <w:lang w:eastAsia="en-AU"/>
              </w:rPr>
              <w:t>c</w:t>
            </w:r>
          </w:p>
        </w:tc>
        <w:tc>
          <w:tcPr>
            <w:tcW w:w="810" w:type="dxa"/>
            <w:tcBorders>
              <w:top w:val="nil"/>
              <w:left w:val="nil"/>
              <w:right w:val="nil"/>
            </w:tcBorders>
          </w:tcPr>
          <w:p w14:paraId="55FDC0E0"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02DD3AF4"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7C2B537E" w14:textId="1C92B06D"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29.00</w:t>
            </w:r>
          </w:p>
        </w:tc>
        <w:tc>
          <w:tcPr>
            <w:tcW w:w="1134" w:type="dxa"/>
            <w:tcBorders>
              <w:top w:val="nil"/>
              <w:left w:val="nil"/>
              <w:right w:val="nil"/>
            </w:tcBorders>
          </w:tcPr>
          <w:p w14:paraId="1530ED43" w14:textId="73A775CD"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w:t>
            </w:r>
          </w:p>
        </w:tc>
        <w:tc>
          <w:tcPr>
            <w:tcW w:w="1275" w:type="dxa"/>
            <w:tcBorders>
              <w:top w:val="nil"/>
              <w:left w:val="nil"/>
              <w:right w:val="nil"/>
            </w:tcBorders>
          </w:tcPr>
          <w:p w14:paraId="110ADB64" w14:textId="77777777"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31.00</w:t>
            </w:r>
          </w:p>
        </w:tc>
        <w:tc>
          <w:tcPr>
            <w:tcW w:w="1275" w:type="dxa"/>
            <w:tcBorders>
              <w:top w:val="nil"/>
              <w:left w:val="nil"/>
              <w:right w:val="nil"/>
            </w:tcBorders>
          </w:tcPr>
          <w:p w14:paraId="59A5BF4D" w14:textId="77777777"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100.00</w:t>
            </w:r>
          </w:p>
        </w:tc>
      </w:tr>
      <w:tr w:rsidR="004A68DA" w14:paraId="238BCFBC" w14:textId="77777777" w:rsidTr="008F4482">
        <w:trPr>
          <w:trHeight w:val="290"/>
        </w:trPr>
        <w:tc>
          <w:tcPr>
            <w:tcW w:w="1164" w:type="dxa"/>
            <w:tcBorders>
              <w:left w:val="nil"/>
              <w:bottom w:val="nil"/>
              <w:right w:val="nil"/>
            </w:tcBorders>
          </w:tcPr>
          <w:p w14:paraId="4363B430"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left w:val="nil"/>
              <w:bottom w:val="nil"/>
              <w:right w:val="nil"/>
            </w:tcBorders>
          </w:tcPr>
          <w:p w14:paraId="63046562" w14:textId="1E5C4495"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6721BD0D"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145E853A"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0929ABF5" w14:textId="10283F6B"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0.10</w:t>
            </w:r>
          </w:p>
        </w:tc>
        <w:tc>
          <w:tcPr>
            <w:tcW w:w="1134" w:type="dxa"/>
            <w:tcBorders>
              <w:left w:val="nil"/>
              <w:bottom w:val="nil"/>
              <w:right w:val="nil"/>
            </w:tcBorders>
          </w:tcPr>
          <w:p w14:paraId="5EDB81CA"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w:t>
            </w:r>
          </w:p>
        </w:tc>
        <w:tc>
          <w:tcPr>
            <w:tcW w:w="1275" w:type="dxa"/>
            <w:tcBorders>
              <w:left w:val="nil"/>
              <w:bottom w:val="nil"/>
              <w:right w:val="nil"/>
            </w:tcBorders>
          </w:tcPr>
          <w:p w14:paraId="260F0D62"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left w:val="nil"/>
              <w:bottom w:val="nil"/>
              <w:right w:val="nil"/>
            </w:tcBorders>
          </w:tcPr>
          <w:p w14:paraId="38526397"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1814EF5A" w14:textId="77777777" w:rsidTr="00C70C57">
        <w:trPr>
          <w:trHeight w:val="290"/>
        </w:trPr>
        <w:tc>
          <w:tcPr>
            <w:tcW w:w="1164" w:type="dxa"/>
            <w:tcBorders>
              <w:top w:val="nil"/>
              <w:left w:val="nil"/>
              <w:bottom w:val="nil"/>
              <w:right w:val="nil"/>
            </w:tcBorders>
          </w:tcPr>
          <w:p w14:paraId="45AD2B59" w14:textId="1ADC4550"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top w:val="nil"/>
              <w:left w:val="nil"/>
              <w:bottom w:val="nil"/>
              <w:right w:val="nil"/>
            </w:tcBorders>
          </w:tcPr>
          <w:p w14:paraId="1F64DD2F" w14:textId="54BFBDB4"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64320BF9"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6F023D6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43F9779F"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0.16</w:t>
            </w:r>
          </w:p>
        </w:tc>
        <w:tc>
          <w:tcPr>
            <w:tcW w:w="1134" w:type="dxa"/>
            <w:tcBorders>
              <w:top w:val="nil"/>
              <w:left w:val="nil"/>
              <w:bottom w:val="nil"/>
              <w:right w:val="nil"/>
            </w:tcBorders>
          </w:tcPr>
          <w:p w14:paraId="3F09202B"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p>
        </w:tc>
        <w:tc>
          <w:tcPr>
            <w:tcW w:w="1275" w:type="dxa"/>
            <w:tcBorders>
              <w:top w:val="nil"/>
              <w:left w:val="nil"/>
              <w:bottom w:val="nil"/>
              <w:right w:val="nil"/>
            </w:tcBorders>
          </w:tcPr>
          <w:p w14:paraId="5C23E46A"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nil"/>
              <w:right w:val="nil"/>
            </w:tcBorders>
          </w:tcPr>
          <w:p w14:paraId="300DA8C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6BDEB54C" w14:textId="77777777" w:rsidTr="00C70C57">
        <w:trPr>
          <w:trHeight w:val="290"/>
        </w:trPr>
        <w:tc>
          <w:tcPr>
            <w:tcW w:w="1164" w:type="dxa"/>
            <w:tcBorders>
              <w:top w:val="nil"/>
              <w:left w:val="nil"/>
              <w:bottom w:val="nil"/>
              <w:right w:val="nil"/>
            </w:tcBorders>
          </w:tcPr>
          <w:p w14:paraId="762F080A" w14:textId="0F5BC3B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top w:val="nil"/>
              <w:left w:val="nil"/>
              <w:bottom w:val="nil"/>
              <w:right w:val="nil"/>
            </w:tcBorders>
          </w:tcPr>
          <w:p w14:paraId="05545841" w14:textId="5ADD775C"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6339E882"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3F99B27F"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066181D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0.18</w:t>
            </w:r>
          </w:p>
        </w:tc>
        <w:tc>
          <w:tcPr>
            <w:tcW w:w="1134" w:type="dxa"/>
            <w:tcBorders>
              <w:top w:val="nil"/>
              <w:left w:val="nil"/>
              <w:bottom w:val="nil"/>
              <w:right w:val="nil"/>
            </w:tcBorders>
          </w:tcPr>
          <w:p w14:paraId="07272EE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p>
        </w:tc>
        <w:tc>
          <w:tcPr>
            <w:tcW w:w="1275" w:type="dxa"/>
            <w:tcBorders>
              <w:top w:val="nil"/>
              <w:left w:val="nil"/>
              <w:bottom w:val="nil"/>
              <w:right w:val="nil"/>
            </w:tcBorders>
          </w:tcPr>
          <w:p w14:paraId="053FFC1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nil"/>
              <w:right w:val="nil"/>
            </w:tcBorders>
          </w:tcPr>
          <w:p w14:paraId="5874DB14"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02419122" w14:textId="77777777" w:rsidTr="00C70C57">
        <w:trPr>
          <w:trHeight w:val="290"/>
        </w:trPr>
        <w:tc>
          <w:tcPr>
            <w:tcW w:w="1164" w:type="dxa"/>
            <w:tcBorders>
              <w:top w:val="nil"/>
              <w:left w:val="nil"/>
              <w:bottom w:val="nil"/>
              <w:right w:val="nil"/>
            </w:tcBorders>
          </w:tcPr>
          <w:p w14:paraId="59DE063D" w14:textId="4E6FF90E"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top w:val="nil"/>
              <w:left w:val="nil"/>
              <w:bottom w:val="nil"/>
              <w:right w:val="nil"/>
            </w:tcBorders>
          </w:tcPr>
          <w:p w14:paraId="35A24613"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nil"/>
              <w:right w:val="nil"/>
            </w:tcBorders>
          </w:tcPr>
          <w:p w14:paraId="685D0AD3"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nil"/>
              <w:right w:val="nil"/>
            </w:tcBorders>
          </w:tcPr>
          <w:p w14:paraId="54751E2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2C12FF1C" w14:textId="13C93884"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33.00</w:t>
            </w:r>
          </w:p>
        </w:tc>
        <w:tc>
          <w:tcPr>
            <w:tcW w:w="1134" w:type="dxa"/>
            <w:tcBorders>
              <w:top w:val="nil"/>
              <w:left w:val="nil"/>
              <w:bottom w:val="nil"/>
              <w:right w:val="nil"/>
            </w:tcBorders>
          </w:tcPr>
          <w:p w14:paraId="589E89FF" w14:textId="77777777"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w:t>
            </w:r>
          </w:p>
        </w:tc>
        <w:tc>
          <w:tcPr>
            <w:tcW w:w="1275" w:type="dxa"/>
            <w:tcBorders>
              <w:top w:val="nil"/>
              <w:left w:val="nil"/>
              <w:bottom w:val="nil"/>
              <w:right w:val="nil"/>
            </w:tcBorders>
          </w:tcPr>
          <w:p w14:paraId="5520DAB8"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nil"/>
              <w:right w:val="nil"/>
            </w:tcBorders>
          </w:tcPr>
          <w:p w14:paraId="397E3003"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438E374D" w14:textId="77777777" w:rsidTr="00C70C57">
        <w:trPr>
          <w:trHeight w:val="290"/>
        </w:trPr>
        <w:tc>
          <w:tcPr>
            <w:tcW w:w="1164" w:type="dxa"/>
            <w:tcBorders>
              <w:top w:val="single" w:sz="4" w:space="0" w:color="auto"/>
              <w:left w:val="nil"/>
              <w:bottom w:val="nil"/>
              <w:right w:val="nil"/>
            </w:tcBorders>
          </w:tcPr>
          <w:p w14:paraId="446E3355"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single" w:sz="4" w:space="0" w:color="auto"/>
              <w:left w:val="nil"/>
              <w:bottom w:val="nil"/>
              <w:right w:val="nil"/>
            </w:tcBorders>
          </w:tcPr>
          <w:p w14:paraId="52B4292E" w14:textId="522BBCE9"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4" w:space="0" w:color="auto"/>
              <w:left w:val="nil"/>
              <w:bottom w:val="nil"/>
              <w:right w:val="nil"/>
            </w:tcBorders>
          </w:tcPr>
          <w:p w14:paraId="6B8E039D"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422D7F38"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4" w:space="0" w:color="auto"/>
              <w:left w:val="nil"/>
              <w:bottom w:val="nil"/>
              <w:right w:val="nil"/>
            </w:tcBorders>
          </w:tcPr>
          <w:p w14:paraId="66765172"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134" w:type="dxa"/>
            <w:tcBorders>
              <w:top w:val="single" w:sz="4" w:space="0" w:color="auto"/>
              <w:left w:val="nil"/>
              <w:bottom w:val="nil"/>
              <w:right w:val="nil"/>
            </w:tcBorders>
          </w:tcPr>
          <w:p w14:paraId="25D4B0B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p>
        </w:tc>
        <w:tc>
          <w:tcPr>
            <w:tcW w:w="1275" w:type="dxa"/>
            <w:tcBorders>
              <w:top w:val="single" w:sz="4" w:space="0" w:color="auto"/>
              <w:left w:val="nil"/>
              <w:bottom w:val="nil"/>
              <w:right w:val="nil"/>
            </w:tcBorders>
          </w:tcPr>
          <w:p w14:paraId="6B8D0EEF"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275" w:type="dxa"/>
            <w:tcBorders>
              <w:top w:val="single" w:sz="4" w:space="0" w:color="auto"/>
              <w:left w:val="nil"/>
              <w:bottom w:val="nil"/>
              <w:right w:val="nil"/>
            </w:tcBorders>
          </w:tcPr>
          <w:p w14:paraId="41618F3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0.40</w:t>
            </w:r>
          </w:p>
        </w:tc>
      </w:tr>
      <w:tr w:rsidR="004A68DA" w14:paraId="3D5BD06E" w14:textId="77777777" w:rsidTr="00C70C57">
        <w:trPr>
          <w:trHeight w:val="290"/>
        </w:trPr>
        <w:tc>
          <w:tcPr>
            <w:tcW w:w="1164" w:type="dxa"/>
            <w:tcBorders>
              <w:top w:val="nil"/>
              <w:left w:val="nil"/>
              <w:bottom w:val="nil"/>
              <w:right w:val="nil"/>
            </w:tcBorders>
          </w:tcPr>
          <w:p w14:paraId="41EC59A4" w14:textId="4B6C99EC"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nil"/>
              <w:left w:val="nil"/>
              <w:bottom w:val="nil"/>
              <w:right w:val="nil"/>
            </w:tcBorders>
          </w:tcPr>
          <w:p w14:paraId="2337CC29" w14:textId="72FB16C6"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4BBBF7AC"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5195A0E"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38A0730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0.17</w:t>
            </w:r>
          </w:p>
        </w:tc>
        <w:tc>
          <w:tcPr>
            <w:tcW w:w="1134" w:type="dxa"/>
            <w:tcBorders>
              <w:top w:val="nil"/>
              <w:left w:val="nil"/>
              <w:bottom w:val="nil"/>
              <w:right w:val="nil"/>
            </w:tcBorders>
          </w:tcPr>
          <w:p w14:paraId="305C88C7"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w:t>
            </w:r>
          </w:p>
        </w:tc>
        <w:tc>
          <w:tcPr>
            <w:tcW w:w="1275" w:type="dxa"/>
            <w:tcBorders>
              <w:top w:val="nil"/>
              <w:left w:val="nil"/>
              <w:bottom w:val="nil"/>
              <w:right w:val="nil"/>
            </w:tcBorders>
          </w:tcPr>
          <w:p w14:paraId="68F7F542"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0.17</w:t>
            </w:r>
          </w:p>
        </w:tc>
        <w:tc>
          <w:tcPr>
            <w:tcW w:w="1275" w:type="dxa"/>
            <w:tcBorders>
              <w:top w:val="nil"/>
              <w:left w:val="nil"/>
              <w:bottom w:val="nil"/>
              <w:right w:val="nil"/>
            </w:tcBorders>
          </w:tcPr>
          <w:p w14:paraId="1D850A9E"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0.57</w:t>
            </w:r>
          </w:p>
        </w:tc>
      </w:tr>
      <w:tr w:rsidR="004A68DA" w14:paraId="3432C54E" w14:textId="77777777" w:rsidTr="00C70C57">
        <w:trPr>
          <w:trHeight w:val="290"/>
        </w:trPr>
        <w:tc>
          <w:tcPr>
            <w:tcW w:w="1164" w:type="dxa"/>
            <w:tcBorders>
              <w:top w:val="nil"/>
              <w:left w:val="nil"/>
              <w:bottom w:val="nil"/>
              <w:right w:val="nil"/>
            </w:tcBorders>
          </w:tcPr>
          <w:p w14:paraId="0657E308" w14:textId="2059CFB9"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nil"/>
              <w:left w:val="nil"/>
              <w:bottom w:val="nil"/>
              <w:right w:val="nil"/>
            </w:tcBorders>
          </w:tcPr>
          <w:p w14:paraId="74AD5FED" w14:textId="25A5ABDB"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2B5C491A"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E6D456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110C9441"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0.18</w:t>
            </w:r>
          </w:p>
        </w:tc>
        <w:tc>
          <w:tcPr>
            <w:tcW w:w="1134" w:type="dxa"/>
            <w:tcBorders>
              <w:top w:val="nil"/>
              <w:left w:val="nil"/>
              <w:bottom w:val="nil"/>
              <w:right w:val="nil"/>
            </w:tcBorders>
          </w:tcPr>
          <w:p w14:paraId="614C4C11"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w:t>
            </w:r>
          </w:p>
        </w:tc>
        <w:tc>
          <w:tcPr>
            <w:tcW w:w="1275" w:type="dxa"/>
            <w:tcBorders>
              <w:top w:val="nil"/>
              <w:left w:val="nil"/>
              <w:bottom w:val="nil"/>
              <w:right w:val="nil"/>
            </w:tcBorders>
          </w:tcPr>
          <w:p w14:paraId="470F0BD5"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0.18</w:t>
            </w:r>
          </w:p>
        </w:tc>
        <w:tc>
          <w:tcPr>
            <w:tcW w:w="1275" w:type="dxa"/>
            <w:tcBorders>
              <w:top w:val="nil"/>
              <w:left w:val="nil"/>
              <w:bottom w:val="nil"/>
              <w:right w:val="nil"/>
            </w:tcBorders>
          </w:tcPr>
          <w:p w14:paraId="381E45B1"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0.62</w:t>
            </w:r>
          </w:p>
        </w:tc>
      </w:tr>
      <w:tr w:rsidR="004A68DA" w14:paraId="626B766B" w14:textId="77777777" w:rsidTr="008F4482">
        <w:trPr>
          <w:trHeight w:val="290"/>
        </w:trPr>
        <w:tc>
          <w:tcPr>
            <w:tcW w:w="1164" w:type="dxa"/>
            <w:tcBorders>
              <w:top w:val="nil"/>
              <w:left w:val="nil"/>
              <w:right w:val="nil"/>
            </w:tcBorders>
          </w:tcPr>
          <w:p w14:paraId="1AC7FF9B" w14:textId="3082AFA5"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nil"/>
              <w:left w:val="nil"/>
              <w:right w:val="nil"/>
            </w:tcBorders>
          </w:tcPr>
          <w:p w14:paraId="05A58E9E"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75B4A0DC"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2D8C01A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6F27FC2B" w14:textId="5A2FED09"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30.00</w:t>
            </w:r>
          </w:p>
        </w:tc>
        <w:tc>
          <w:tcPr>
            <w:tcW w:w="1134" w:type="dxa"/>
            <w:tcBorders>
              <w:top w:val="nil"/>
              <w:left w:val="nil"/>
              <w:right w:val="nil"/>
            </w:tcBorders>
          </w:tcPr>
          <w:p w14:paraId="1FFB2170" w14:textId="5C33D181"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w:t>
            </w:r>
          </w:p>
        </w:tc>
        <w:tc>
          <w:tcPr>
            <w:tcW w:w="1275" w:type="dxa"/>
            <w:tcBorders>
              <w:top w:val="nil"/>
              <w:left w:val="nil"/>
              <w:right w:val="nil"/>
            </w:tcBorders>
          </w:tcPr>
          <w:p w14:paraId="003E8E26" w14:textId="77777777"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29.00</w:t>
            </w:r>
          </w:p>
        </w:tc>
        <w:tc>
          <w:tcPr>
            <w:tcW w:w="1275" w:type="dxa"/>
            <w:tcBorders>
              <w:top w:val="nil"/>
              <w:left w:val="nil"/>
              <w:right w:val="nil"/>
            </w:tcBorders>
          </w:tcPr>
          <w:p w14:paraId="7BAF823C" w14:textId="77777777"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100.00</w:t>
            </w:r>
          </w:p>
        </w:tc>
      </w:tr>
      <w:tr w:rsidR="004A68DA" w14:paraId="0E3966EA" w14:textId="77777777" w:rsidTr="008F4482">
        <w:trPr>
          <w:trHeight w:val="290"/>
        </w:trPr>
        <w:tc>
          <w:tcPr>
            <w:tcW w:w="1164" w:type="dxa"/>
            <w:tcBorders>
              <w:left w:val="nil"/>
              <w:bottom w:val="nil"/>
              <w:right w:val="nil"/>
            </w:tcBorders>
          </w:tcPr>
          <w:p w14:paraId="3DFF328D"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left w:val="nil"/>
              <w:bottom w:val="nil"/>
              <w:right w:val="nil"/>
            </w:tcBorders>
          </w:tcPr>
          <w:p w14:paraId="02432AC3" w14:textId="22B0502D"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62C0E621"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1D495B54"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2241691A"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0.11</w:t>
            </w:r>
          </w:p>
        </w:tc>
        <w:tc>
          <w:tcPr>
            <w:tcW w:w="1134" w:type="dxa"/>
            <w:tcBorders>
              <w:left w:val="nil"/>
              <w:bottom w:val="nil"/>
              <w:right w:val="nil"/>
            </w:tcBorders>
          </w:tcPr>
          <w:p w14:paraId="727BE0CB"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p>
        </w:tc>
        <w:tc>
          <w:tcPr>
            <w:tcW w:w="1275" w:type="dxa"/>
            <w:tcBorders>
              <w:left w:val="nil"/>
              <w:bottom w:val="nil"/>
              <w:right w:val="nil"/>
            </w:tcBorders>
          </w:tcPr>
          <w:p w14:paraId="156BC42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left w:val="nil"/>
              <w:bottom w:val="nil"/>
              <w:right w:val="nil"/>
            </w:tcBorders>
          </w:tcPr>
          <w:p w14:paraId="59BEF0E8"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3FBA11C1" w14:textId="77777777" w:rsidTr="00C70C57">
        <w:trPr>
          <w:trHeight w:val="290"/>
        </w:trPr>
        <w:tc>
          <w:tcPr>
            <w:tcW w:w="1164" w:type="dxa"/>
            <w:tcBorders>
              <w:top w:val="nil"/>
              <w:left w:val="nil"/>
              <w:bottom w:val="nil"/>
              <w:right w:val="nil"/>
            </w:tcBorders>
          </w:tcPr>
          <w:p w14:paraId="4B2DE211" w14:textId="3FBB7BD6"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top w:val="nil"/>
              <w:left w:val="nil"/>
              <w:bottom w:val="nil"/>
              <w:right w:val="nil"/>
            </w:tcBorders>
          </w:tcPr>
          <w:p w14:paraId="3A4695D2" w14:textId="61009321"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14B86233"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09C06B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7CB93E5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0.16</w:t>
            </w:r>
          </w:p>
        </w:tc>
        <w:tc>
          <w:tcPr>
            <w:tcW w:w="1134" w:type="dxa"/>
            <w:tcBorders>
              <w:top w:val="nil"/>
              <w:left w:val="nil"/>
              <w:bottom w:val="nil"/>
              <w:right w:val="nil"/>
            </w:tcBorders>
          </w:tcPr>
          <w:p w14:paraId="3F634133"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w:t>
            </w:r>
          </w:p>
        </w:tc>
        <w:tc>
          <w:tcPr>
            <w:tcW w:w="1275" w:type="dxa"/>
            <w:tcBorders>
              <w:top w:val="nil"/>
              <w:left w:val="nil"/>
              <w:bottom w:val="nil"/>
              <w:right w:val="nil"/>
            </w:tcBorders>
          </w:tcPr>
          <w:p w14:paraId="5DC9064F"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nil"/>
              <w:right w:val="nil"/>
            </w:tcBorders>
          </w:tcPr>
          <w:p w14:paraId="27C73467"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143BA02C" w14:textId="77777777" w:rsidTr="00C70C57">
        <w:trPr>
          <w:trHeight w:val="290"/>
        </w:trPr>
        <w:tc>
          <w:tcPr>
            <w:tcW w:w="1164" w:type="dxa"/>
            <w:tcBorders>
              <w:top w:val="nil"/>
              <w:left w:val="nil"/>
              <w:bottom w:val="nil"/>
              <w:right w:val="nil"/>
            </w:tcBorders>
          </w:tcPr>
          <w:p w14:paraId="6047E251" w14:textId="168A9C4F"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top w:val="nil"/>
              <w:left w:val="nil"/>
              <w:bottom w:val="nil"/>
              <w:right w:val="nil"/>
            </w:tcBorders>
          </w:tcPr>
          <w:p w14:paraId="40C22906" w14:textId="6E194F73"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40520D5A"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26D71023"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2392CB6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0.18</w:t>
            </w:r>
          </w:p>
        </w:tc>
        <w:tc>
          <w:tcPr>
            <w:tcW w:w="1134" w:type="dxa"/>
            <w:tcBorders>
              <w:top w:val="nil"/>
              <w:left w:val="nil"/>
              <w:bottom w:val="nil"/>
              <w:right w:val="nil"/>
            </w:tcBorders>
          </w:tcPr>
          <w:p w14:paraId="70D112E5"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w:t>
            </w:r>
          </w:p>
        </w:tc>
        <w:tc>
          <w:tcPr>
            <w:tcW w:w="1275" w:type="dxa"/>
            <w:tcBorders>
              <w:top w:val="nil"/>
              <w:left w:val="nil"/>
              <w:bottom w:val="nil"/>
              <w:right w:val="nil"/>
            </w:tcBorders>
          </w:tcPr>
          <w:p w14:paraId="1FCED78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nil"/>
              <w:right w:val="nil"/>
            </w:tcBorders>
          </w:tcPr>
          <w:p w14:paraId="4A48BDBB"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0DBDC9BF" w14:textId="77777777" w:rsidTr="00C70C57">
        <w:trPr>
          <w:trHeight w:val="290"/>
        </w:trPr>
        <w:tc>
          <w:tcPr>
            <w:tcW w:w="1164" w:type="dxa"/>
            <w:tcBorders>
              <w:top w:val="nil"/>
              <w:left w:val="nil"/>
              <w:bottom w:val="nil"/>
              <w:right w:val="nil"/>
            </w:tcBorders>
          </w:tcPr>
          <w:p w14:paraId="4E7C7DBE" w14:textId="5E9B34D3"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top w:val="nil"/>
              <w:left w:val="nil"/>
              <w:bottom w:val="nil"/>
              <w:right w:val="nil"/>
            </w:tcBorders>
          </w:tcPr>
          <w:p w14:paraId="18F0BFFC"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nil"/>
              <w:right w:val="nil"/>
            </w:tcBorders>
          </w:tcPr>
          <w:p w14:paraId="518DF661"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nil"/>
              <w:right w:val="nil"/>
            </w:tcBorders>
          </w:tcPr>
          <w:p w14:paraId="4E31CA11"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6721DE6B" w14:textId="3D73BF62"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28.00</w:t>
            </w:r>
          </w:p>
        </w:tc>
        <w:tc>
          <w:tcPr>
            <w:tcW w:w="1134" w:type="dxa"/>
            <w:tcBorders>
              <w:top w:val="nil"/>
              <w:left w:val="nil"/>
              <w:bottom w:val="nil"/>
              <w:right w:val="nil"/>
            </w:tcBorders>
          </w:tcPr>
          <w:p w14:paraId="5B3F3952" w14:textId="760CAE80"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w:t>
            </w:r>
          </w:p>
        </w:tc>
        <w:tc>
          <w:tcPr>
            <w:tcW w:w="1275" w:type="dxa"/>
            <w:tcBorders>
              <w:top w:val="nil"/>
              <w:left w:val="nil"/>
              <w:bottom w:val="nil"/>
              <w:right w:val="nil"/>
            </w:tcBorders>
          </w:tcPr>
          <w:p w14:paraId="2386F04F"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nil"/>
              <w:right w:val="nil"/>
            </w:tcBorders>
          </w:tcPr>
          <w:p w14:paraId="2CAD35BC"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47250A55" w14:textId="77777777" w:rsidTr="00C70C57">
        <w:trPr>
          <w:trHeight w:val="290"/>
        </w:trPr>
        <w:tc>
          <w:tcPr>
            <w:tcW w:w="1164" w:type="dxa"/>
            <w:tcBorders>
              <w:top w:val="single" w:sz="4" w:space="0" w:color="auto"/>
              <w:left w:val="nil"/>
              <w:bottom w:val="nil"/>
              <w:right w:val="nil"/>
            </w:tcBorders>
          </w:tcPr>
          <w:p w14:paraId="796709AE"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single" w:sz="4" w:space="0" w:color="auto"/>
              <w:left w:val="nil"/>
              <w:bottom w:val="nil"/>
              <w:right w:val="nil"/>
            </w:tcBorders>
          </w:tcPr>
          <w:p w14:paraId="00EB4E14" w14:textId="00E9E263"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4" w:space="0" w:color="auto"/>
              <w:left w:val="nil"/>
              <w:bottom w:val="nil"/>
              <w:right w:val="nil"/>
            </w:tcBorders>
          </w:tcPr>
          <w:p w14:paraId="6607050F"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auto"/>
              <w:left w:val="nil"/>
              <w:bottom w:val="nil"/>
              <w:right w:val="nil"/>
            </w:tcBorders>
          </w:tcPr>
          <w:p w14:paraId="3659FF0B"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4" w:space="0" w:color="auto"/>
              <w:left w:val="nil"/>
              <w:bottom w:val="nil"/>
              <w:right w:val="nil"/>
            </w:tcBorders>
          </w:tcPr>
          <w:p w14:paraId="359A26BB" w14:textId="705CC0C5"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0.10</w:t>
            </w:r>
          </w:p>
        </w:tc>
        <w:tc>
          <w:tcPr>
            <w:tcW w:w="1134" w:type="dxa"/>
            <w:tcBorders>
              <w:top w:val="single" w:sz="4" w:space="0" w:color="auto"/>
              <w:left w:val="nil"/>
              <w:bottom w:val="nil"/>
              <w:right w:val="nil"/>
            </w:tcBorders>
          </w:tcPr>
          <w:p w14:paraId="4989673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w:t>
            </w:r>
          </w:p>
        </w:tc>
        <w:tc>
          <w:tcPr>
            <w:tcW w:w="1275" w:type="dxa"/>
            <w:tcBorders>
              <w:top w:val="single" w:sz="4" w:space="0" w:color="auto"/>
              <w:left w:val="nil"/>
              <w:bottom w:val="nil"/>
              <w:right w:val="nil"/>
            </w:tcBorders>
          </w:tcPr>
          <w:p w14:paraId="3749646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0.10</w:t>
            </w:r>
          </w:p>
        </w:tc>
        <w:tc>
          <w:tcPr>
            <w:tcW w:w="1275" w:type="dxa"/>
            <w:tcBorders>
              <w:top w:val="single" w:sz="4" w:space="0" w:color="auto"/>
              <w:left w:val="nil"/>
              <w:bottom w:val="nil"/>
              <w:right w:val="nil"/>
            </w:tcBorders>
          </w:tcPr>
          <w:p w14:paraId="55235E25" w14:textId="3972C24D"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0.28</w:t>
            </w:r>
          </w:p>
        </w:tc>
      </w:tr>
      <w:tr w:rsidR="004A68DA" w14:paraId="5ECC8532" w14:textId="77777777" w:rsidTr="00C70C57">
        <w:trPr>
          <w:trHeight w:val="290"/>
        </w:trPr>
        <w:tc>
          <w:tcPr>
            <w:tcW w:w="1164" w:type="dxa"/>
            <w:tcBorders>
              <w:top w:val="nil"/>
              <w:left w:val="nil"/>
              <w:bottom w:val="nil"/>
              <w:right w:val="nil"/>
            </w:tcBorders>
          </w:tcPr>
          <w:p w14:paraId="730A2D67" w14:textId="02BCD250"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nil"/>
              <w:left w:val="nil"/>
              <w:bottom w:val="nil"/>
              <w:right w:val="nil"/>
            </w:tcBorders>
          </w:tcPr>
          <w:p w14:paraId="687CB00B" w14:textId="279EA5B1"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7F57A871"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60E60616"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738470C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0.14</w:t>
            </w:r>
          </w:p>
        </w:tc>
        <w:tc>
          <w:tcPr>
            <w:tcW w:w="1134" w:type="dxa"/>
            <w:tcBorders>
              <w:top w:val="nil"/>
              <w:left w:val="nil"/>
              <w:bottom w:val="nil"/>
              <w:right w:val="nil"/>
            </w:tcBorders>
          </w:tcPr>
          <w:p w14:paraId="35B549E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p>
        </w:tc>
        <w:tc>
          <w:tcPr>
            <w:tcW w:w="1275" w:type="dxa"/>
            <w:tcBorders>
              <w:top w:val="nil"/>
              <w:left w:val="nil"/>
              <w:bottom w:val="nil"/>
              <w:right w:val="nil"/>
            </w:tcBorders>
          </w:tcPr>
          <w:p w14:paraId="06E13508"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0.13</w:t>
            </w:r>
          </w:p>
        </w:tc>
        <w:tc>
          <w:tcPr>
            <w:tcW w:w="1275" w:type="dxa"/>
            <w:tcBorders>
              <w:top w:val="nil"/>
              <w:left w:val="nil"/>
              <w:bottom w:val="nil"/>
              <w:right w:val="nil"/>
            </w:tcBorders>
          </w:tcPr>
          <w:p w14:paraId="3664DF15" w14:textId="0294DA85"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w:t>
            </w:r>
            <w:r w:rsidR="008F4482">
              <w:rPr>
                <w:rFonts w:ascii="Calibri" w:eastAsiaTheme="minorEastAsia" w:hAnsi="Calibri" w:cs="Calibri"/>
                <w:color w:val="000000"/>
                <w:lang w:eastAsia="en-AU"/>
              </w:rPr>
              <w:t>9</w:t>
            </w:r>
          </w:p>
        </w:tc>
      </w:tr>
      <w:tr w:rsidR="004A68DA" w14:paraId="4D186E6C" w14:textId="77777777" w:rsidTr="00C70C57">
        <w:trPr>
          <w:trHeight w:val="290"/>
        </w:trPr>
        <w:tc>
          <w:tcPr>
            <w:tcW w:w="1164" w:type="dxa"/>
            <w:tcBorders>
              <w:top w:val="nil"/>
              <w:left w:val="nil"/>
              <w:bottom w:val="nil"/>
              <w:right w:val="nil"/>
            </w:tcBorders>
          </w:tcPr>
          <w:p w14:paraId="671EB357" w14:textId="20DD03D5"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nil"/>
              <w:left w:val="nil"/>
              <w:bottom w:val="nil"/>
              <w:right w:val="nil"/>
            </w:tcBorders>
          </w:tcPr>
          <w:p w14:paraId="1FD30B31" w14:textId="0C4733D9"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6CC58C99"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71AFC895"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7FAEF7D5"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0.18</w:t>
            </w:r>
          </w:p>
        </w:tc>
        <w:tc>
          <w:tcPr>
            <w:tcW w:w="1134" w:type="dxa"/>
            <w:tcBorders>
              <w:top w:val="nil"/>
              <w:left w:val="nil"/>
              <w:bottom w:val="nil"/>
              <w:right w:val="nil"/>
            </w:tcBorders>
          </w:tcPr>
          <w:p w14:paraId="5A707B1E"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p>
        </w:tc>
        <w:tc>
          <w:tcPr>
            <w:tcW w:w="1275" w:type="dxa"/>
            <w:tcBorders>
              <w:top w:val="nil"/>
              <w:left w:val="nil"/>
              <w:bottom w:val="nil"/>
              <w:right w:val="nil"/>
            </w:tcBorders>
          </w:tcPr>
          <w:p w14:paraId="28300EEF"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0.17</w:t>
            </w:r>
          </w:p>
        </w:tc>
        <w:tc>
          <w:tcPr>
            <w:tcW w:w="1275" w:type="dxa"/>
            <w:tcBorders>
              <w:top w:val="nil"/>
              <w:left w:val="nil"/>
              <w:bottom w:val="nil"/>
              <w:right w:val="nil"/>
            </w:tcBorders>
          </w:tcPr>
          <w:p w14:paraId="2AABDEC6" w14:textId="44CA1D22"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r w:rsidR="008F4482">
              <w:rPr>
                <w:rFonts w:ascii="Calibri" w:eastAsiaTheme="minorEastAsia" w:hAnsi="Calibri" w:cs="Calibri"/>
                <w:color w:val="000000"/>
                <w:lang w:eastAsia="en-AU"/>
              </w:rPr>
              <w:t>1</w:t>
            </w:r>
          </w:p>
        </w:tc>
      </w:tr>
      <w:tr w:rsidR="004A68DA" w14:paraId="2D59B732" w14:textId="77777777" w:rsidTr="008F4482">
        <w:trPr>
          <w:trHeight w:val="290"/>
        </w:trPr>
        <w:tc>
          <w:tcPr>
            <w:tcW w:w="1164" w:type="dxa"/>
            <w:tcBorders>
              <w:top w:val="nil"/>
              <w:left w:val="nil"/>
              <w:right w:val="nil"/>
            </w:tcBorders>
          </w:tcPr>
          <w:p w14:paraId="3D5101FF" w14:textId="59E8C1C5"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nil"/>
              <w:left w:val="nil"/>
              <w:right w:val="nil"/>
            </w:tcBorders>
          </w:tcPr>
          <w:p w14:paraId="67C66887"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715246E0"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7C76019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56283F18" w14:textId="6FF79A73"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33.00</w:t>
            </w:r>
          </w:p>
        </w:tc>
        <w:tc>
          <w:tcPr>
            <w:tcW w:w="1134" w:type="dxa"/>
            <w:tcBorders>
              <w:top w:val="nil"/>
              <w:left w:val="nil"/>
              <w:right w:val="nil"/>
            </w:tcBorders>
          </w:tcPr>
          <w:p w14:paraId="40BF029E" w14:textId="16155CCA"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w:t>
            </w:r>
          </w:p>
        </w:tc>
        <w:tc>
          <w:tcPr>
            <w:tcW w:w="1275" w:type="dxa"/>
            <w:tcBorders>
              <w:top w:val="nil"/>
              <w:left w:val="nil"/>
              <w:right w:val="nil"/>
            </w:tcBorders>
          </w:tcPr>
          <w:p w14:paraId="7AD443C8" w14:textId="77777777"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33.50</w:t>
            </w:r>
          </w:p>
        </w:tc>
        <w:tc>
          <w:tcPr>
            <w:tcW w:w="1275" w:type="dxa"/>
            <w:tcBorders>
              <w:top w:val="nil"/>
              <w:left w:val="nil"/>
              <w:right w:val="nil"/>
            </w:tcBorders>
          </w:tcPr>
          <w:p w14:paraId="7D82DF0C" w14:textId="3017EC98"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100.00</w:t>
            </w:r>
          </w:p>
        </w:tc>
      </w:tr>
      <w:tr w:rsidR="004A68DA" w14:paraId="39D749A4" w14:textId="77777777" w:rsidTr="008F4482">
        <w:trPr>
          <w:trHeight w:val="290"/>
        </w:trPr>
        <w:tc>
          <w:tcPr>
            <w:tcW w:w="1164" w:type="dxa"/>
            <w:tcBorders>
              <w:left w:val="nil"/>
              <w:bottom w:val="nil"/>
              <w:right w:val="nil"/>
            </w:tcBorders>
          </w:tcPr>
          <w:p w14:paraId="15857F36" w14:textId="77777777" w:rsidR="004A68DA" w:rsidRDefault="004A68DA" w:rsidP="0082615C">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Cc2</w:t>
            </w:r>
          </w:p>
        </w:tc>
        <w:tc>
          <w:tcPr>
            <w:tcW w:w="2694" w:type="dxa"/>
            <w:tcBorders>
              <w:left w:val="nil"/>
              <w:bottom w:val="nil"/>
              <w:right w:val="nil"/>
            </w:tcBorders>
          </w:tcPr>
          <w:p w14:paraId="3D6E04F2" w14:textId="3F9936A6" w:rsidR="004A68DA" w:rsidRDefault="004A68DA" w:rsidP="0082615C">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37B85E5F" w14:textId="77777777" w:rsidR="004A68DA" w:rsidRDefault="004A68DA" w:rsidP="0082615C">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37092FEA" w14:textId="77777777" w:rsidR="004A68DA" w:rsidRDefault="004A68DA" w:rsidP="0082615C">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767FEFD5" w14:textId="77777777" w:rsidR="004A68DA" w:rsidRDefault="004A68DA" w:rsidP="0082615C">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0.09</w:t>
            </w:r>
          </w:p>
        </w:tc>
        <w:tc>
          <w:tcPr>
            <w:tcW w:w="1134" w:type="dxa"/>
            <w:tcBorders>
              <w:left w:val="nil"/>
              <w:bottom w:val="nil"/>
              <w:right w:val="nil"/>
            </w:tcBorders>
          </w:tcPr>
          <w:p w14:paraId="7333B7C5" w14:textId="77777777" w:rsidR="004A68DA" w:rsidRDefault="004A68DA" w:rsidP="0082615C">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w:t>
            </w:r>
          </w:p>
        </w:tc>
        <w:tc>
          <w:tcPr>
            <w:tcW w:w="1275" w:type="dxa"/>
            <w:tcBorders>
              <w:left w:val="nil"/>
              <w:bottom w:val="nil"/>
              <w:right w:val="nil"/>
            </w:tcBorders>
          </w:tcPr>
          <w:p w14:paraId="221E02CB" w14:textId="77777777" w:rsidR="004A68DA" w:rsidRDefault="004A68DA" w:rsidP="0082615C">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left w:val="nil"/>
              <w:bottom w:val="nil"/>
              <w:right w:val="nil"/>
            </w:tcBorders>
          </w:tcPr>
          <w:p w14:paraId="53628357" w14:textId="77777777" w:rsidR="004A68DA" w:rsidRDefault="004A68DA" w:rsidP="0082615C">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2AF82475" w14:textId="77777777" w:rsidTr="00C70C57">
        <w:trPr>
          <w:trHeight w:val="290"/>
        </w:trPr>
        <w:tc>
          <w:tcPr>
            <w:tcW w:w="1164" w:type="dxa"/>
            <w:tcBorders>
              <w:top w:val="nil"/>
              <w:left w:val="nil"/>
              <w:bottom w:val="nil"/>
              <w:right w:val="nil"/>
            </w:tcBorders>
          </w:tcPr>
          <w:p w14:paraId="1330E861" w14:textId="2512CFDE"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694" w:type="dxa"/>
            <w:tcBorders>
              <w:top w:val="nil"/>
              <w:left w:val="nil"/>
              <w:bottom w:val="nil"/>
              <w:right w:val="nil"/>
            </w:tcBorders>
          </w:tcPr>
          <w:p w14:paraId="564F95DF" w14:textId="73D2651A"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0BC49486"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0F82899C"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1DE5F09A"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0.12</w:t>
            </w:r>
          </w:p>
        </w:tc>
        <w:tc>
          <w:tcPr>
            <w:tcW w:w="1134" w:type="dxa"/>
            <w:tcBorders>
              <w:top w:val="nil"/>
              <w:left w:val="nil"/>
              <w:bottom w:val="nil"/>
              <w:right w:val="nil"/>
            </w:tcBorders>
          </w:tcPr>
          <w:p w14:paraId="160E917D"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p>
        </w:tc>
        <w:tc>
          <w:tcPr>
            <w:tcW w:w="1275" w:type="dxa"/>
            <w:tcBorders>
              <w:top w:val="nil"/>
              <w:left w:val="nil"/>
              <w:bottom w:val="nil"/>
              <w:right w:val="nil"/>
            </w:tcBorders>
          </w:tcPr>
          <w:p w14:paraId="47F038CF"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nil"/>
              <w:right w:val="nil"/>
            </w:tcBorders>
          </w:tcPr>
          <w:p w14:paraId="1979B2E7"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71B4AEC8" w14:textId="77777777" w:rsidTr="008F4482">
        <w:trPr>
          <w:trHeight w:val="290"/>
        </w:trPr>
        <w:tc>
          <w:tcPr>
            <w:tcW w:w="1164" w:type="dxa"/>
            <w:tcBorders>
              <w:top w:val="nil"/>
              <w:left w:val="nil"/>
              <w:right w:val="nil"/>
            </w:tcBorders>
          </w:tcPr>
          <w:p w14:paraId="0C9B5C1F" w14:textId="5DBD47E5"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694" w:type="dxa"/>
            <w:tcBorders>
              <w:top w:val="nil"/>
              <w:left w:val="nil"/>
              <w:right w:val="nil"/>
            </w:tcBorders>
          </w:tcPr>
          <w:p w14:paraId="3F29CCE8" w14:textId="697D9EBD"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right w:val="nil"/>
            </w:tcBorders>
          </w:tcPr>
          <w:p w14:paraId="31DDA45A"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right w:val="nil"/>
            </w:tcBorders>
          </w:tcPr>
          <w:p w14:paraId="1EF6E165"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0031AB3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0.16</w:t>
            </w:r>
          </w:p>
        </w:tc>
        <w:tc>
          <w:tcPr>
            <w:tcW w:w="1134" w:type="dxa"/>
            <w:tcBorders>
              <w:top w:val="nil"/>
              <w:left w:val="nil"/>
              <w:right w:val="nil"/>
            </w:tcBorders>
          </w:tcPr>
          <w:p w14:paraId="00C79F8B"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p>
        </w:tc>
        <w:tc>
          <w:tcPr>
            <w:tcW w:w="1275" w:type="dxa"/>
            <w:tcBorders>
              <w:top w:val="nil"/>
              <w:left w:val="nil"/>
              <w:right w:val="nil"/>
            </w:tcBorders>
          </w:tcPr>
          <w:p w14:paraId="054052E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right w:val="nil"/>
            </w:tcBorders>
          </w:tcPr>
          <w:p w14:paraId="54CF560C"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4A68DA" w14:paraId="23D8BC37" w14:textId="77777777" w:rsidTr="00A97B4F">
        <w:trPr>
          <w:trHeight w:val="170"/>
        </w:trPr>
        <w:tc>
          <w:tcPr>
            <w:tcW w:w="1164" w:type="dxa"/>
            <w:tcBorders>
              <w:top w:val="nil"/>
              <w:left w:val="nil"/>
              <w:bottom w:val="single" w:sz="12" w:space="0" w:color="auto"/>
              <w:right w:val="nil"/>
            </w:tcBorders>
          </w:tcPr>
          <w:p w14:paraId="3BA210BD" w14:textId="417C0AA3" w:rsidR="004A68DA" w:rsidRDefault="004A68DA" w:rsidP="0082615C">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694" w:type="dxa"/>
            <w:tcBorders>
              <w:top w:val="nil"/>
              <w:left w:val="nil"/>
              <w:bottom w:val="single" w:sz="12" w:space="0" w:color="auto"/>
              <w:right w:val="nil"/>
            </w:tcBorders>
          </w:tcPr>
          <w:p w14:paraId="5368F3A8" w14:textId="77777777" w:rsidR="004A68DA" w:rsidRDefault="004A68DA" w:rsidP="0082615C">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single" w:sz="12" w:space="0" w:color="auto"/>
              <w:right w:val="nil"/>
            </w:tcBorders>
          </w:tcPr>
          <w:p w14:paraId="64B87E46" w14:textId="77777777" w:rsidR="004A68DA" w:rsidRDefault="004A68DA" w:rsidP="0082615C">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14D13240"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single" w:sz="12" w:space="0" w:color="auto"/>
              <w:right w:val="nil"/>
            </w:tcBorders>
          </w:tcPr>
          <w:p w14:paraId="38818D87" w14:textId="3A7104CC"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34.00</w:t>
            </w:r>
          </w:p>
        </w:tc>
        <w:tc>
          <w:tcPr>
            <w:tcW w:w="1134" w:type="dxa"/>
            <w:tcBorders>
              <w:top w:val="nil"/>
              <w:left w:val="nil"/>
              <w:bottom w:val="single" w:sz="12" w:space="0" w:color="auto"/>
              <w:right w:val="nil"/>
            </w:tcBorders>
          </w:tcPr>
          <w:p w14:paraId="14776EBA" w14:textId="63D46E3A" w:rsidR="004A68DA" w:rsidRPr="002D6D55"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2D6D55">
              <w:rPr>
                <w:rFonts w:ascii="Calibri" w:eastAsiaTheme="minorEastAsia" w:hAnsi="Calibri" w:cs="Calibri"/>
                <w:b/>
                <w:bCs/>
                <w:color w:val="000000"/>
                <w:lang w:eastAsia="en-AU"/>
              </w:rPr>
              <w:t>100.0</w:t>
            </w:r>
          </w:p>
        </w:tc>
        <w:tc>
          <w:tcPr>
            <w:tcW w:w="1275" w:type="dxa"/>
            <w:tcBorders>
              <w:top w:val="nil"/>
              <w:left w:val="nil"/>
              <w:bottom w:val="single" w:sz="12" w:space="0" w:color="auto"/>
              <w:right w:val="nil"/>
            </w:tcBorders>
          </w:tcPr>
          <w:p w14:paraId="44DF8659"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5" w:type="dxa"/>
            <w:tcBorders>
              <w:top w:val="nil"/>
              <w:left w:val="nil"/>
              <w:bottom w:val="single" w:sz="12" w:space="0" w:color="auto"/>
              <w:right w:val="nil"/>
            </w:tcBorders>
          </w:tcPr>
          <w:p w14:paraId="6B921F3B" w14:textId="77777777" w:rsidR="004A68DA" w:rsidRDefault="004A68DA" w:rsidP="0082615C">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bl>
    <w:p w14:paraId="75C66B5A" w14:textId="4A4A37DD" w:rsidR="00C70C57" w:rsidRDefault="00C70C57" w:rsidP="00C70C57">
      <w:pPr>
        <w:pStyle w:val="Tablenote"/>
      </w:pPr>
      <w:r w:rsidRPr="00C70C57">
        <w:rPr>
          <w:vertAlign w:val="superscript"/>
        </w:rPr>
        <w:t>a</w:t>
      </w:r>
      <w:r>
        <w:t xml:space="preserve"> Acid-extracted samples were acidified to pH 2 and then 0.45 µm filtered following the specified duration.</w:t>
      </w:r>
    </w:p>
    <w:p w14:paraId="58114904" w14:textId="1F277A9F" w:rsidR="00C70C57" w:rsidRDefault="00C70C57" w:rsidP="00C70C57">
      <w:pPr>
        <w:pStyle w:val="Tablenote"/>
      </w:pPr>
      <w:r w:rsidRPr="00C70C57">
        <w:rPr>
          <w:vertAlign w:val="superscript"/>
        </w:rPr>
        <w:t>b</w:t>
      </w:r>
      <w:r>
        <w:t xml:space="preserve"> Value is the average of </w:t>
      </w:r>
      <w:r w:rsidR="00BC0E32">
        <w:t xml:space="preserve">2 </w:t>
      </w:r>
      <w:r>
        <w:t>duplicate sub-samples from the same bottle.</w:t>
      </w:r>
    </w:p>
    <w:p w14:paraId="449C52EE" w14:textId="40777900" w:rsidR="00C70C57" w:rsidRDefault="00C70C57" w:rsidP="0082615C">
      <w:pPr>
        <w:pStyle w:val="Tablenote"/>
        <w:rPr>
          <w:highlight w:val="yellow"/>
        </w:rPr>
      </w:pPr>
      <w:r w:rsidRPr="00C70C57">
        <w:rPr>
          <w:vertAlign w:val="superscript"/>
        </w:rPr>
        <w:t>c</w:t>
      </w:r>
      <w:r>
        <w:t xml:space="preserve"> The total recoverable fraction was measured using a stronger digestion method for turbid waters to improve recovery (Section 11.3 in US EPA 200.1). Nominal iron based on total suspended solids was 39 mg/L.</w:t>
      </w:r>
      <w:r>
        <w:rPr>
          <w:highlight w:val="yellow"/>
        </w:rPr>
        <w:br w:type="page"/>
      </w:r>
    </w:p>
    <w:p w14:paraId="76A49FBB" w14:textId="5DB9BD1C" w:rsidR="00BA2760" w:rsidRDefault="001F4B1E" w:rsidP="001F4B1E">
      <w:pPr>
        <w:pStyle w:val="Caption"/>
        <w:rPr>
          <w:highlight w:val="yellow"/>
          <w:lang w:eastAsia="ja-JP"/>
        </w:rPr>
      </w:pPr>
      <w:bookmarkStart w:id="172" w:name="_Toc203583148"/>
      <w:bookmarkStart w:id="173" w:name="_Toc206428175"/>
      <w:r>
        <w:lastRenderedPageBreak/>
        <w:t xml:space="preserve">Table </w:t>
      </w:r>
      <w:r>
        <w:fldChar w:fldCharType="begin"/>
      </w:r>
      <w:r>
        <w:instrText xml:space="preserve"> STYLEREF 7 \s </w:instrText>
      </w:r>
      <w:r>
        <w:fldChar w:fldCharType="separate"/>
      </w:r>
      <w:r w:rsidR="00C171FD">
        <w:rPr>
          <w:noProof/>
        </w:rPr>
        <w:t>C</w:t>
      </w:r>
      <w:r>
        <w:rPr>
          <w:noProof/>
        </w:rPr>
        <w:fldChar w:fldCharType="end"/>
      </w:r>
      <w:r>
        <w:t>.</w:t>
      </w:r>
      <w:r>
        <w:fldChar w:fldCharType="begin"/>
      </w:r>
      <w:r>
        <w:instrText xml:space="preserve"> SEQ ApxTable \* ARABIC \s 7 </w:instrText>
      </w:r>
      <w:r>
        <w:fldChar w:fldCharType="separate"/>
      </w:r>
      <w:r w:rsidR="00C171FD">
        <w:rPr>
          <w:noProof/>
        </w:rPr>
        <w:t>8</w:t>
      </w:r>
      <w:r>
        <w:rPr>
          <w:noProof/>
        </w:rPr>
        <w:fldChar w:fldCharType="end"/>
      </w:r>
      <w:r>
        <w:t xml:space="preserve"> Natural freshwater (Lake Bennett): combination of freshly spiked oxyhydroxides and particulate (B and C)</w:t>
      </w:r>
      <w:bookmarkEnd w:id="172"/>
      <w:bookmarkEnd w:id="173"/>
    </w:p>
    <w:tbl>
      <w:tblPr>
        <w:tblW w:w="0" w:type="auto"/>
        <w:tblInd w:w="-30" w:type="dxa"/>
        <w:tblLayout w:type="fixed"/>
        <w:tblLook w:val="0000" w:firstRow="0" w:lastRow="0" w:firstColumn="0" w:lastColumn="0" w:noHBand="0" w:noVBand="0"/>
      </w:tblPr>
      <w:tblGrid>
        <w:gridCol w:w="1164"/>
        <w:gridCol w:w="2694"/>
        <w:gridCol w:w="952"/>
        <w:gridCol w:w="992"/>
        <w:gridCol w:w="1134"/>
        <w:gridCol w:w="1134"/>
        <w:gridCol w:w="1276"/>
        <w:gridCol w:w="1134"/>
      </w:tblGrid>
      <w:tr w:rsidR="005F7BB3" w14:paraId="3D13C269" w14:textId="77777777" w:rsidTr="00274088">
        <w:trPr>
          <w:trHeight w:val="20"/>
          <w:tblHeader/>
        </w:trPr>
        <w:tc>
          <w:tcPr>
            <w:tcW w:w="1164" w:type="dxa"/>
            <w:tcBorders>
              <w:top w:val="single" w:sz="12" w:space="0" w:color="auto"/>
              <w:left w:val="nil"/>
              <w:bottom w:val="single" w:sz="12" w:space="0" w:color="auto"/>
              <w:right w:val="nil"/>
            </w:tcBorders>
          </w:tcPr>
          <w:p w14:paraId="5D441021"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94" w:type="dxa"/>
            <w:tcBorders>
              <w:top w:val="single" w:sz="12" w:space="0" w:color="auto"/>
              <w:left w:val="nil"/>
              <w:bottom w:val="single" w:sz="12" w:space="0" w:color="auto"/>
              <w:right w:val="nil"/>
            </w:tcBorders>
          </w:tcPr>
          <w:p w14:paraId="172BAD10"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952" w:type="dxa"/>
            <w:tcBorders>
              <w:top w:val="single" w:sz="12" w:space="0" w:color="auto"/>
              <w:left w:val="nil"/>
              <w:bottom w:val="single" w:sz="12" w:space="0" w:color="auto"/>
              <w:right w:val="nil"/>
            </w:tcBorders>
          </w:tcPr>
          <w:p w14:paraId="338C8D2E" w14:textId="77777777" w:rsidR="005F7BB3" w:rsidRDefault="005F7BB3"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3210F561" w14:textId="77777777" w:rsidR="005F7BB3" w:rsidRDefault="005F7BB3"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1134" w:type="dxa"/>
            <w:tcBorders>
              <w:top w:val="single" w:sz="12" w:space="0" w:color="auto"/>
              <w:left w:val="nil"/>
              <w:bottom w:val="single" w:sz="12" w:space="0" w:color="auto"/>
              <w:right w:val="nil"/>
            </w:tcBorders>
          </w:tcPr>
          <w:p w14:paraId="4FA25D25" w14:textId="77777777" w:rsidR="005F7BB3" w:rsidRDefault="005F7BB3"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76B2A1A6" w14:textId="77777777" w:rsidR="005F7BB3" w:rsidRDefault="005F7BB3"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3DF0654D" w14:textId="503E1FA2" w:rsidR="005F7BB3" w:rsidRDefault="005F7BB3"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c>
          <w:tcPr>
            <w:tcW w:w="1134" w:type="dxa"/>
            <w:tcBorders>
              <w:top w:val="single" w:sz="12" w:space="0" w:color="auto"/>
              <w:left w:val="nil"/>
              <w:bottom w:val="single" w:sz="12" w:space="0" w:color="auto"/>
              <w:right w:val="nil"/>
            </w:tcBorders>
          </w:tcPr>
          <w:p w14:paraId="0732D673" w14:textId="7A506077" w:rsidR="005F7BB3" w:rsidRDefault="005F7BB3"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5F7BB3" w14:paraId="762FCDF0" w14:textId="77777777" w:rsidTr="005F7BB3">
        <w:trPr>
          <w:trHeight w:val="20"/>
        </w:trPr>
        <w:tc>
          <w:tcPr>
            <w:tcW w:w="1164" w:type="dxa"/>
            <w:tcBorders>
              <w:top w:val="single" w:sz="12" w:space="0" w:color="auto"/>
              <w:left w:val="nil"/>
              <w:bottom w:val="nil"/>
              <w:right w:val="nil"/>
            </w:tcBorders>
          </w:tcPr>
          <w:p w14:paraId="49D80580"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94" w:type="dxa"/>
            <w:tcBorders>
              <w:top w:val="single" w:sz="12" w:space="0" w:color="auto"/>
              <w:left w:val="nil"/>
              <w:bottom w:val="nil"/>
              <w:right w:val="nil"/>
            </w:tcBorders>
          </w:tcPr>
          <w:p w14:paraId="7F57DF7B" w14:textId="6488C72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single" w:sz="12" w:space="0" w:color="auto"/>
              <w:left w:val="nil"/>
              <w:bottom w:val="nil"/>
              <w:right w:val="nil"/>
            </w:tcBorders>
          </w:tcPr>
          <w:p w14:paraId="5ABA5837"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single" w:sz="12" w:space="0" w:color="auto"/>
              <w:left w:val="nil"/>
              <w:bottom w:val="nil"/>
              <w:right w:val="nil"/>
            </w:tcBorders>
          </w:tcPr>
          <w:p w14:paraId="39D722ED"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12" w:space="0" w:color="auto"/>
              <w:left w:val="nil"/>
              <w:bottom w:val="nil"/>
              <w:right w:val="nil"/>
            </w:tcBorders>
          </w:tcPr>
          <w:p w14:paraId="0D63BBFC"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0.54</w:t>
            </w:r>
          </w:p>
        </w:tc>
        <w:tc>
          <w:tcPr>
            <w:tcW w:w="1134" w:type="dxa"/>
            <w:tcBorders>
              <w:top w:val="single" w:sz="12" w:space="0" w:color="auto"/>
              <w:left w:val="nil"/>
              <w:bottom w:val="nil"/>
              <w:right w:val="nil"/>
            </w:tcBorders>
          </w:tcPr>
          <w:p w14:paraId="26D67E69"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276" w:type="dxa"/>
            <w:tcBorders>
              <w:top w:val="single" w:sz="12" w:space="0" w:color="auto"/>
              <w:left w:val="nil"/>
              <w:bottom w:val="nil"/>
              <w:right w:val="nil"/>
            </w:tcBorders>
          </w:tcPr>
          <w:p w14:paraId="0DBC3E3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0.52</w:t>
            </w:r>
          </w:p>
        </w:tc>
        <w:tc>
          <w:tcPr>
            <w:tcW w:w="1134" w:type="dxa"/>
            <w:tcBorders>
              <w:top w:val="single" w:sz="12" w:space="0" w:color="auto"/>
              <w:left w:val="nil"/>
              <w:bottom w:val="nil"/>
              <w:right w:val="nil"/>
            </w:tcBorders>
          </w:tcPr>
          <w:p w14:paraId="38739B2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1.63</w:t>
            </w:r>
          </w:p>
        </w:tc>
      </w:tr>
      <w:tr w:rsidR="005F7BB3" w14:paraId="6F401FC9" w14:textId="77777777" w:rsidTr="005F7BB3">
        <w:trPr>
          <w:trHeight w:val="20"/>
        </w:trPr>
        <w:tc>
          <w:tcPr>
            <w:tcW w:w="1164" w:type="dxa"/>
            <w:tcBorders>
              <w:top w:val="nil"/>
              <w:left w:val="nil"/>
              <w:bottom w:val="nil"/>
              <w:right w:val="nil"/>
            </w:tcBorders>
          </w:tcPr>
          <w:p w14:paraId="22FC6B72" w14:textId="54AA9774"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94" w:type="dxa"/>
            <w:tcBorders>
              <w:top w:val="nil"/>
              <w:left w:val="nil"/>
              <w:bottom w:val="nil"/>
              <w:right w:val="nil"/>
            </w:tcBorders>
          </w:tcPr>
          <w:p w14:paraId="48B2C69C" w14:textId="6E4D1D60"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23EF4A10"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2DF91630"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47D50920"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0.92</w:t>
            </w:r>
          </w:p>
        </w:tc>
        <w:tc>
          <w:tcPr>
            <w:tcW w:w="1134" w:type="dxa"/>
            <w:tcBorders>
              <w:top w:val="nil"/>
              <w:left w:val="nil"/>
              <w:bottom w:val="nil"/>
              <w:right w:val="nil"/>
            </w:tcBorders>
          </w:tcPr>
          <w:p w14:paraId="765E6CD6"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2.7</w:t>
            </w:r>
          </w:p>
        </w:tc>
        <w:tc>
          <w:tcPr>
            <w:tcW w:w="1276" w:type="dxa"/>
            <w:tcBorders>
              <w:top w:val="nil"/>
              <w:left w:val="nil"/>
              <w:bottom w:val="nil"/>
              <w:right w:val="nil"/>
            </w:tcBorders>
          </w:tcPr>
          <w:p w14:paraId="1F824195"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0.94</w:t>
            </w:r>
          </w:p>
        </w:tc>
        <w:tc>
          <w:tcPr>
            <w:tcW w:w="1134" w:type="dxa"/>
            <w:tcBorders>
              <w:top w:val="nil"/>
              <w:left w:val="nil"/>
              <w:bottom w:val="nil"/>
              <w:right w:val="nil"/>
            </w:tcBorders>
          </w:tcPr>
          <w:p w14:paraId="14E0E9AB"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2.94</w:t>
            </w:r>
          </w:p>
        </w:tc>
      </w:tr>
      <w:tr w:rsidR="005F7BB3" w14:paraId="1BB4BCD4" w14:textId="77777777" w:rsidTr="005F7BB3">
        <w:trPr>
          <w:trHeight w:val="20"/>
        </w:trPr>
        <w:tc>
          <w:tcPr>
            <w:tcW w:w="1164" w:type="dxa"/>
            <w:tcBorders>
              <w:top w:val="nil"/>
              <w:left w:val="nil"/>
              <w:bottom w:val="nil"/>
              <w:right w:val="nil"/>
            </w:tcBorders>
          </w:tcPr>
          <w:p w14:paraId="0A106539" w14:textId="2F8115B6"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94" w:type="dxa"/>
            <w:tcBorders>
              <w:top w:val="nil"/>
              <w:left w:val="nil"/>
              <w:bottom w:val="nil"/>
              <w:right w:val="nil"/>
            </w:tcBorders>
          </w:tcPr>
          <w:p w14:paraId="3207F148" w14:textId="1F6CCF88"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6869A0B6"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37476545"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4904EB45"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0.99</w:t>
            </w:r>
          </w:p>
        </w:tc>
        <w:tc>
          <w:tcPr>
            <w:tcW w:w="1134" w:type="dxa"/>
            <w:tcBorders>
              <w:top w:val="nil"/>
              <w:left w:val="nil"/>
              <w:bottom w:val="nil"/>
              <w:right w:val="nil"/>
            </w:tcBorders>
          </w:tcPr>
          <w:p w14:paraId="31EBE85D" w14:textId="6FFAB84D"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r w:rsidR="00285BEB">
              <w:rPr>
                <w:rFonts w:ascii="Calibri" w:eastAsiaTheme="minorEastAsia" w:hAnsi="Calibri" w:cs="Calibri"/>
                <w:color w:val="000000"/>
                <w:lang w:eastAsia="en-AU"/>
              </w:rPr>
              <w:t>.0</w:t>
            </w:r>
          </w:p>
        </w:tc>
        <w:tc>
          <w:tcPr>
            <w:tcW w:w="1276" w:type="dxa"/>
            <w:tcBorders>
              <w:top w:val="nil"/>
              <w:left w:val="nil"/>
              <w:bottom w:val="nil"/>
              <w:right w:val="nil"/>
            </w:tcBorders>
          </w:tcPr>
          <w:p w14:paraId="423E0E7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0.99</w:t>
            </w:r>
          </w:p>
        </w:tc>
        <w:tc>
          <w:tcPr>
            <w:tcW w:w="1134" w:type="dxa"/>
            <w:tcBorders>
              <w:top w:val="nil"/>
              <w:left w:val="nil"/>
              <w:bottom w:val="nil"/>
              <w:right w:val="nil"/>
            </w:tcBorders>
          </w:tcPr>
          <w:p w14:paraId="5A662417"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3.09</w:t>
            </w:r>
          </w:p>
        </w:tc>
      </w:tr>
      <w:tr w:rsidR="005F7BB3" w14:paraId="37F5048D" w14:textId="77777777" w:rsidTr="005F7BB3">
        <w:trPr>
          <w:trHeight w:val="20"/>
        </w:trPr>
        <w:tc>
          <w:tcPr>
            <w:tcW w:w="1164" w:type="dxa"/>
            <w:tcBorders>
              <w:top w:val="nil"/>
              <w:left w:val="nil"/>
              <w:right w:val="nil"/>
            </w:tcBorders>
          </w:tcPr>
          <w:p w14:paraId="7FBCCC0E" w14:textId="062AA610"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94" w:type="dxa"/>
            <w:tcBorders>
              <w:top w:val="nil"/>
              <w:left w:val="nil"/>
              <w:right w:val="nil"/>
            </w:tcBorders>
          </w:tcPr>
          <w:p w14:paraId="08ED3A63"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Total recoverable</w:t>
            </w:r>
            <w:r>
              <w:rPr>
                <w:rFonts w:ascii="Calibri" w:eastAsiaTheme="minorEastAsia" w:hAnsi="Calibri" w:cs="Calibri"/>
                <w:b/>
                <w:bCs/>
                <w:color w:val="000000"/>
                <w:vertAlign w:val="superscript"/>
                <w:lang w:eastAsia="en-AU"/>
              </w:rPr>
              <w:t>c</w:t>
            </w:r>
          </w:p>
        </w:tc>
        <w:tc>
          <w:tcPr>
            <w:tcW w:w="952" w:type="dxa"/>
            <w:tcBorders>
              <w:top w:val="nil"/>
              <w:left w:val="nil"/>
              <w:right w:val="nil"/>
            </w:tcBorders>
          </w:tcPr>
          <w:p w14:paraId="77580668"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06FACDB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5EB31B7B" w14:textId="64AD6A98"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34</w:t>
            </w:r>
            <w:r w:rsidR="00285BEB">
              <w:rPr>
                <w:rFonts w:ascii="Calibri" w:eastAsiaTheme="minorEastAsia" w:hAnsi="Calibri" w:cs="Calibri"/>
                <w:b/>
                <w:bCs/>
                <w:color w:val="000000"/>
                <w:lang w:eastAsia="en-AU"/>
              </w:rPr>
              <w:t>.00</w:t>
            </w:r>
          </w:p>
        </w:tc>
        <w:tc>
          <w:tcPr>
            <w:tcW w:w="1134" w:type="dxa"/>
            <w:tcBorders>
              <w:top w:val="nil"/>
              <w:left w:val="nil"/>
              <w:right w:val="nil"/>
            </w:tcBorders>
          </w:tcPr>
          <w:p w14:paraId="55EB13C5" w14:textId="44CB80B7"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285BEB" w:rsidRPr="003E73B4">
              <w:rPr>
                <w:rFonts w:ascii="Calibri" w:eastAsiaTheme="minorEastAsia" w:hAnsi="Calibri" w:cs="Calibri"/>
                <w:b/>
                <w:bCs/>
                <w:color w:val="000000"/>
                <w:lang w:eastAsia="en-AU"/>
              </w:rPr>
              <w:t>.0</w:t>
            </w:r>
          </w:p>
        </w:tc>
        <w:tc>
          <w:tcPr>
            <w:tcW w:w="1276" w:type="dxa"/>
            <w:tcBorders>
              <w:top w:val="nil"/>
              <w:left w:val="nil"/>
              <w:right w:val="nil"/>
            </w:tcBorders>
          </w:tcPr>
          <w:p w14:paraId="3662619B" w14:textId="77777777"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32.00</w:t>
            </w:r>
          </w:p>
        </w:tc>
        <w:tc>
          <w:tcPr>
            <w:tcW w:w="1134" w:type="dxa"/>
            <w:tcBorders>
              <w:top w:val="nil"/>
              <w:left w:val="nil"/>
              <w:right w:val="nil"/>
            </w:tcBorders>
          </w:tcPr>
          <w:p w14:paraId="0468C2D8" w14:textId="77777777"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100.00</w:t>
            </w:r>
          </w:p>
        </w:tc>
      </w:tr>
      <w:tr w:rsidR="005F7BB3" w14:paraId="2B243CA0" w14:textId="77777777" w:rsidTr="005F7BB3">
        <w:trPr>
          <w:trHeight w:val="20"/>
        </w:trPr>
        <w:tc>
          <w:tcPr>
            <w:tcW w:w="1164" w:type="dxa"/>
            <w:tcBorders>
              <w:left w:val="nil"/>
              <w:bottom w:val="nil"/>
              <w:right w:val="nil"/>
            </w:tcBorders>
          </w:tcPr>
          <w:p w14:paraId="313C43F6"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94" w:type="dxa"/>
            <w:tcBorders>
              <w:left w:val="nil"/>
              <w:bottom w:val="nil"/>
              <w:right w:val="nil"/>
            </w:tcBorders>
          </w:tcPr>
          <w:p w14:paraId="7007F82D" w14:textId="3AEBB84D"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left w:val="nil"/>
              <w:bottom w:val="nil"/>
              <w:right w:val="nil"/>
            </w:tcBorders>
          </w:tcPr>
          <w:p w14:paraId="3C5239A2"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3979CF19"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110AC45B" w14:textId="4F5ED9DC"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w:t>
            </w:r>
            <w:r w:rsidR="00285BEB">
              <w:rPr>
                <w:rFonts w:ascii="Calibri" w:eastAsiaTheme="minorEastAsia" w:hAnsi="Calibri" w:cs="Calibri"/>
                <w:color w:val="000000"/>
                <w:lang w:eastAsia="en-AU"/>
              </w:rPr>
              <w:t>0</w:t>
            </w:r>
          </w:p>
        </w:tc>
        <w:tc>
          <w:tcPr>
            <w:tcW w:w="1134" w:type="dxa"/>
            <w:tcBorders>
              <w:left w:val="nil"/>
              <w:bottom w:val="nil"/>
              <w:right w:val="nil"/>
            </w:tcBorders>
          </w:tcPr>
          <w:p w14:paraId="6F281E36"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1.7</w:t>
            </w:r>
          </w:p>
        </w:tc>
        <w:tc>
          <w:tcPr>
            <w:tcW w:w="1276" w:type="dxa"/>
            <w:tcBorders>
              <w:left w:val="nil"/>
              <w:bottom w:val="nil"/>
              <w:right w:val="nil"/>
            </w:tcBorders>
          </w:tcPr>
          <w:p w14:paraId="711BF2B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082E88E3"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5AEC9D89" w14:textId="77777777" w:rsidTr="005F7BB3">
        <w:trPr>
          <w:trHeight w:val="20"/>
        </w:trPr>
        <w:tc>
          <w:tcPr>
            <w:tcW w:w="1164" w:type="dxa"/>
            <w:tcBorders>
              <w:top w:val="nil"/>
              <w:left w:val="nil"/>
              <w:bottom w:val="nil"/>
              <w:right w:val="nil"/>
            </w:tcBorders>
          </w:tcPr>
          <w:p w14:paraId="2836A1EA" w14:textId="588CE0D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94" w:type="dxa"/>
            <w:tcBorders>
              <w:top w:val="nil"/>
              <w:left w:val="nil"/>
              <w:bottom w:val="nil"/>
              <w:right w:val="nil"/>
            </w:tcBorders>
          </w:tcPr>
          <w:p w14:paraId="52EE550A" w14:textId="000A2710"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0E8C78B3"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3DFF27F2"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00AC3C3F"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0.95</w:t>
            </w:r>
          </w:p>
        </w:tc>
        <w:tc>
          <w:tcPr>
            <w:tcW w:w="1134" w:type="dxa"/>
            <w:tcBorders>
              <w:top w:val="nil"/>
              <w:left w:val="nil"/>
              <w:bottom w:val="nil"/>
              <w:right w:val="nil"/>
            </w:tcBorders>
          </w:tcPr>
          <w:p w14:paraId="2BE015AC"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3.2</w:t>
            </w:r>
          </w:p>
        </w:tc>
        <w:tc>
          <w:tcPr>
            <w:tcW w:w="1276" w:type="dxa"/>
            <w:tcBorders>
              <w:top w:val="nil"/>
              <w:left w:val="nil"/>
              <w:bottom w:val="nil"/>
              <w:right w:val="nil"/>
            </w:tcBorders>
          </w:tcPr>
          <w:p w14:paraId="4EAC28F9"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23D6AF9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22FCD88B" w14:textId="77777777" w:rsidTr="005F7BB3">
        <w:trPr>
          <w:trHeight w:val="20"/>
        </w:trPr>
        <w:tc>
          <w:tcPr>
            <w:tcW w:w="1164" w:type="dxa"/>
            <w:tcBorders>
              <w:top w:val="nil"/>
              <w:left w:val="nil"/>
              <w:bottom w:val="nil"/>
              <w:right w:val="nil"/>
            </w:tcBorders>
          </w:tcPr>
          <w:p w14:paraId="42647267" w14:textId="2F9A8A5F"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94" w:type="dxa"/>
            <w:tcBorders>
              <w:top w:val="nil"/>
              <w:left w:val="nil"/>
              <w:bottom w:val="nil"/>
              <w:right w:val="nil"/>
            </w:tcBorders>
          </w:tcPr>
          <w:p w14:paraId="2285A6E5" w14:textId="2089300F"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1B01C5BD"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2E0B9A6F"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0E3065B3"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0.98</w:t>
            </w:r>
          </w:p>
        </w:tc>
        <w:tc>
          <w:tcPr>
            <w:tcW w:w="1134" w:type="dxa"/>
            <w:tcBorders>
              <w:top w:val="nil"/>
              <w:left w:val="nil"/>
              <w:bottom w:val="nil"/>
              <w:right w:val="nil"/>
            </w:tcBorders>
          </w:tcPr>
          <w:p w14:paraId="11715035"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3.3</w:t>
            </w:r>
          </w:p>
        </w:tc>
        <w:tc>
          <w:tcPr>
            <w:tcW w:w="1276" w:type="dxa"/>
            <w:tcBorders>
              <w:top w:val="nil"/>
              <w:left w:val="nil"/>
              <w:bottom w:val="nil"/>
              <w:right w:val="nil"/>
            </w:tcBorders>
          </w:tcPr>
          <w:p w14:paraId="431ECB82"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26814176"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645C1735" w14:textId="77777777" w:rsidTr="005F7BB3">
        <w:trPr>
          <w:trHeight w:val="20"/>
        </w:trPr>
        <w:tc>
          <w:tcPr>
            <w:tcW w:w="1164" w:type="dxa"/>
            <w:tcBorders>
              <w:top w:val="nil"/>
              <w:left w:val="nil"/>
              <w:bottom w:val="nil"/>
              <w:right w:val="nil"/>
            </w:tcBorders>
          </w:tcPr>
          <w:p w14:paraId="590C0DAF" w14:textId="56BB386D"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94" w:type="dxa"/>
            <w:tcBorders>
              <w:top w:val="nil"/>
              <w:left w:val="nil"/>
              <w:bottom w:val="nil"/>
              <w:right w:val="nil"/>
            </w:tcBorders>
          </w:tcPr>
          <w:p w14:paraId="3E75CD76"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nil"/>
              <w:right w:val="nil"/>
            </w:tcBorders>
          </w:tcPr>
          <w:p w14:paraId="752C1891"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nil"/>
              <w:right w:val="nil"/>
            </w:tcBorders>
          </w:tcPr>
          <w:p w14:paraId="37B76C83"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12CA9E8E" w14:textId="48A24488"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30</w:t>
            </w:r>
            <w:r w:rsidR="00285BEB">
              <w:rPr>
                <w:rFonts w:ascii="Calibri" w:eastAsiaTheme="minorEastAsia" w:hAnsi="Calibri" w:cs="Calibri"/>
                <w:b/>
                <w:bCs/>
                <w:color w:val="000000"/>
                <w:lang w:eastAsia="en-AU"/>
              </w:rPr>
              <w:t>.00</w:t>
            </w:r>
          </w:p>
        </w:tc>
        <w:tc>
          <w:tcPr>
            <w:tcW w:w="1134" w:type="dxa"/>
            <w:tcBorders>
              <w:top w:val="nil"/>
              <w:left w:val="nil"/>
              <w:bottom w:val="nil"/>
              <w:right w:val="nil"/>
            </w:tcBorders>
          </w:tcPr>
          <w:p w14:paraId="3E2B748B" w14:textId="77777777"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w:t>
            </w:r>
          </w:p>
        </w:tc>
        <w:tc>
          <w:tcPr>
            <w:tcW w:w="1276" w:type="dxa"/>
            <w:tcBorders>
              <w:top w:val="nil"/>
              <w:left w:val="nil"/>
              <w:bottom w:val="nil"/>
              <w:right w:val="nil"/>
            </w:tcBorders>
          </w:tcPr>
          <w:p w14:paraId="2422BD6F"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5B544133"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719A7F7B" w14:textId="77777777" w:rsidTr="005F7BB3">
        <w:trPr>
          <w:trHeight w:val="20"/>
        </w:trPr>
        <w:tc>
          <w:tcPr>
            <w:tcW w:w="1164" w:type="dxa"/>
            <w:tcBorders>
              <w:top w:val="single" w:sz="4" w:space="0" w:color="auto"/>
              <w:left w:val="nil"/>
              <w:bottom w:val="nil"/>
              <w:right w:val="nil"/>
            </w:tcBorders>
          </w:tcPr>
          <w:p w14:paraId="29414879"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94" w:type="dxa"/>
            <w:tcBorders>
              <w:top w:val="single" w:sz="4" w:space="0" w:color="auto"/>
              <w:left w:val="nil"/>
              <w:bottom w:val="nil"/>
              <w:right w:val="nil"/>
            </w:tcBorders>
          </w:tcPr>
          <w:p w14:paraId="48862093" w14:textId="155A8F53"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single" w:sz="4" w:space="0" w:color="auto"/>
              <w:left w:val="nil"/>
              <w:bottom w:val="nil"/>
              <w:right w:val="nil"/>
            </w:tcBorders>
          </w:tcPr>
          <w:p w14:paraId="7AF47ABE"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1015D5D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4" w:space="0" w:color="auto"/>
              <w:left w:val="nil"/>
              <w:bottom w:val="nil"/>
              <w:right w:val="nil"/>
            </w:tcBorders>
          </w:tcPr>
          <w:p w14:paraId="30BA6F7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0.43</w:t>
            </w:r>
          </w:p>
        </w:tc>
        <w:tc>
          <w:tcPr>
            <w:tcW w:w="1134" w:type="dxa"/>
            <w:tcBorders>
              <w:top w:val="single" w:sz="4" w:space="0" w:color="auto"/>
              <w:left w:val="nil"/>
              <w:bottom w:val="nil"/>
              <w:right w:val="nil"/>
            </w:tcBorders>
          </w:tcPr>
          <w:p w14:paraId="28C86A6B"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1276" w:type="dxa"/>
            <w:tcBorders>
              <w:top w:val="single" w:sz="4" w:space="0" w:color="auto"/>
              <w:left w:val="nil"/>
              <w:bottom w:val="nil"/>
              <w:right w:val="nil"/>
            </w:tcBorders>
          </w:tcPr>
          <w:p w14:paraId="2BA755B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0.42</w:t>
            </w:r>
          </w:p>
        </w:tc>
        <w:tc>
          <w:tcPr>
            <w:tcW w:w="1134" w:type="dxa"/>
            <w:tcBorders>
              <w:top w:val="single" w:sz="4" w:space="0" w:color="auto"/>
              <w:left w:val="nil"/>
              <w:bottom w:val="nil"/>
              <w:right w:val="nil"/>
            </w:tcBorders>
          </w:tcPr>
          <w:p w14:paraId="3C6443A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1.55</w:t>
            </w:r>
          </w:p>
        </w:tc>
      </w:tr>
      <w:tr w:rsidR="005F7BB3" w14:paraId="4EA4ADED" w14:textId="77777777" w:rsidTr="005F7BB3">
        <w:trPr>
          <w:trHeight w:val="20"/>
        </w:trPr>
        <w:tc>
          <w:tcPr>
            <w:tcW w:w="1164" w:type="dxa"/>
            <w:tcBorders>
              <w:top w:val="nil"/>
              <w:left w:val="nil"/>
              <w:bottom w:val="nil"/>
              <w:right w:val="nil"/>
            </w:tcBorders>
          </w:tcPr>
          <w:p w14:paraId="4F199448" w14:textId="4D84033A"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94" w:type="dxa"/>
            <w:tcBorders>
              <w:top w:val="nil"/>
              <w:left w:val="nil"/>
              <w:bottom w:val="nil"/>
              <w:right w:val="nil"/>
            </w:tcBorders>
          </w:tcPr>
          <w:p w14:paraId="235A7F13" w14:textId="4E391C3F"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158FDD6A"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4B2DFA08"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3DDDEC88"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0.76</w:t>
            </w:r>
          </w:p>
        </w:tc>
        <w:tc>
          <w:tcPr>
            <w:tcW w:w="1134" w:type="dxa"/>
            <w:tcBorders>
              <w:top w:val="nil"/>
              <w:left w:val="nil"/>
              <w:bottom w:val="nil"/>
              <w:right w:val="nil"/>
            </w:tcBorders>
          </w:tcPr>
          <w:p w14:paraId="64988FB8"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2.5</w:t>
            </w:r>
          </w:p>
        </w:tc>
        <w:tc>
          <w:tcPr>
            <w:tcW w:w="1276" w:type="dxa"/>
            <w:tcBorders>
              <w:top w:val="nil"/>
              <w:left w:val="nil"/>
              <w:bottom w:val="nil"/>
              <w:right w:val="nil"/>
            </w:tcBorders>
          </w:tcPr>
          <w:p w14:paraId="4BCE72A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0.72</w:t>
            </w:r>
          </w:p>
        </w:tc>
        <w:tc>
          <w:tcPr>
            <w:tcW w:w="1134" w:type="dxa"/>
            <w:tcBorders>
              <w:top w:val="nil"/>
              <w:left w:val="nil"/>
              <w:bottom w:val="nil"/>
              <w:right w:val="nil"/>
            </w:tcBorders>
          </w:tcPr>
          <w:p w14:paraId="01A9869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2.68</w:t>
            </w:r>
          </w:p>
        </w:tc>
      </w:tr>
      <w:tr w:rsidR="005F7BB3" w14:paraId="1CCAB1FE" w14:textId="77777777" w:rsidTr="005F7BB3">
        <w:trPr>
          <w:trHeight w:val="20"/>
        </w:trPr>
        <w:tc>
          <w:tcPr>
            <w:tcW w:w="1164" w:type="dxa"/>
            <w:tcBorders>
              <w:top w:val="nil"/>
              <w:left w:val="nil"/>
              <w:bottom w:val="nil"/>
              <w:right w:val="nil"/>
            </w:tcBorders>
          </w:tcPr>
          <w:p w14:paraId="1EB138D0" w14:textId="5C7CB5B0"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94" w:type="dxa"/>
            <w:tcBorders>
              <w:top w:val="nil"/>
              <w:left w:val="nil"/>
              <w:bottom w:val="nil"/>
              <w:right w:val="nil"/>
            </w:tcBorders>
          </w:tcPr>
          <w:p w14:paraId="0FDD43A1" w14:textId="7FFD8675"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3CD2A35B"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77D1C0DB"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44E099D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0.87</w:t>
            </w:r>
          </w:p>
        </w:tc>
        <w:tc>
          <w:tcPr>
            <w:tcW w:w="1134" w:type="dxa"/>
            <w:tcBorders>
              <w:top w:val="nil"/>
              <w:left w:val="nil"/>
              <w:bottom w:val="nil"/>
              <w:right w:val="nil"/>
            </w:tcBorders>
          </w:tcPr>
          <w:p w14:paraId="4AF8820B"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2.9</w:t>
            </w:r>
          </w:p>
        </w:tc>
        <w:tc>
          <w:tcPr>
            <w:tcW w:w="1276" w:type="dxa"/>
            <w:tcBorders>
              <w:top w:val="nil"/>
              <w:left w:val="nil"/>
              <w:bottom w:val="nil"/>
              <w:right w:val="nil"/>
            </w:tcBorders>
          </w:tcPr>
          <w:p w14:paraId="3AA1AC59"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0.87</w:t>
            </w:r>
          </w:p>
        </w:tc>
        <w:tc>
          <w:tcPr>
            <w:tcW w:w="1134" w:type="dxa"/>
            <w:tcBorders>
              <w:top w:val="nil"/>
              <w:left w:val="nil"/>
              <w:bottom w:val="nil"/>
              <w:right w:val="nil"/>
            </w:tcBorders>
          </w:tcPr>
          <w:p w14:paraId="1029FF95"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3.24</w:t>
            </w:r>
          </w:p>
        </w:tc>
      </w:tr>
      <w:tr w:rsidR="005F7BB3" w14:paraId="621A8C8C" w14:textId="77777777" w:rsidTr="005F7BB3">
        <w:trPr>
          <w:trHeight w:val="20"/>
        </w:trPr>
        <w:tc>
          <w:tcPr>
            <w:tcW w:w="1164" w:type="dxa"/>
            <w:tcBorders>
              <w:top w:val="nil"/>
              <w:left w:val="nil"/>
              <w:right w:val="nil"/>
            </w:tcBorders>
          </w:tcPr>
          <w:p w14:paraId="271B1CF7" w14:textId="3753172D"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94" w:type="dxa"/>
            <w:tcBorders>
              <w:top w:val="nil"/>
              <w:left w:val="nil"/>
              <w:right w:val="nil"/>
            </w:tcBorders>
          </w:tcPr>
          <w:p w14:paraId="5632F257"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right w:val="nil"/>
            </w:tcBorders>
          </w:tcPr>
          <w:p w14:paraId="26A1A067"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21935CAC"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2D56F060" w14:textId="392D1BA0"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30</w:t>
            </w:r>
            <w:r w:rsidR="00285BEB">
              <w:rPr>
                <w:rFonts w:ascii="Calibri" w:eastAsiaTheme="minorEastAsia" w:hAnsi="Calibri" w:cs="Calibri"/>
                <w:b/>
                <w:bCs/>
                <w:color w:val="000000"/>
                <w:lang w:eastAsia="en-AU"/>
              </w:rPr>
              <w:t>.00</w:t>
            </w:r>
          </w:p>
        </w:tc>
        <w:tc>
          <w:tcPr>
            <w:tcW w:w="1134" w:type="dxa"/>
            <w:tcBorders>
              <w:top w:val="nil"/>
              <w:left w:val="nil"/>
              <w:right w:val="nil"/>
            </w:tcBorders>
          </w:tcPr>
          <w:p w14:paraId="579B37D3" w14:textId="2E34F123"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285BEB" w:rsidRPr="003E73B4">
              <w:rPr>
                <w:rFonts w:ascii="Calibri" w:eastAsiaTheme="minorEastAsia" w:hAnsi="Calibri" w:cs="Calibri"/>
                <w:b/>
                <w:bCs/>
                <w:color w:val="000000"/>
                <w:lang w:eastAsia="en-AU"/>
              </w:rPr>
              <w:t>.0</w:t>
            </w:r>
          </w:p>
        </w:tc>
        <w:tc>
          <w:tcPr>
            <w:tcW w:w="1276" w:type="dxa"/>
            <w:tcBorders>
              <w:top w:val="nil"/>
              <w:left w:val="nil"/>
              <w:right w:val="nil"/>
            </w:tcBorders>
          </w:tcPr>
          <w:p w14:paraId="78B97596" w14:textId="77777777"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27.00</w:t>
            </w:r>
          </w:p>
        </w:tc>
        <w:tc>
          <w:tcPr>
            <w:tcW w:w="1134" w:type="dxa"/>
            <w:tcBorders>
              <w:top w:val="nil"/>
              <w:left w:val="nil"/>
              <w:right w:val="nil"/>
            </w:tcBorders>
          </w:tcPr>
          <w:p w14:paraId="3A69D5E5" w14:textId="77777777"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100.00</w:t>
            </w:r>
          </w:p>
        </w:tc>
      </w:tr>
      <w:tr w:rsidR="005F7BB3" w14:paraId="466FD377" w14:textId="77777777" w:rsidTr="005F7BB3">
        <w:trPr>
          <w:trHeight w:val="20"/>
        </w:trPr>
        <w:tc>
          <w:tcPr>
            <w:tcW w:w="1164" w:type="dxa"/>
            <w:tcBorders>
              <w:left w:val="nil"/>
              <w:bottom w:val="nil"/>
              <w:right w:val="nil"/>
            </w:tcBorders>
          </w:tcPr>
          <w:p w14:paraId="4191267A"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94" w:type="dxa"/>
            <w:tcBorders>
              <w:left w:val="nil"/>
              <w:bottom w:val="nil"/>
              <w:right w:val="nil"/>
            </w:tcBorders>
          </w:tcPr>
          <w:p w14:paraId="787DF374" w14:textId="738C96C5"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left w:val="nil"/>
              <w:bottom w:val="nil"/>
              <w:right w:val="nil"/>
            </w:tcBorders>
          </w:tcPr>
          <w:p w14:paraId="5AB59567"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03317D11"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1C97B731" w14:textId="660CB85C"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0.4</w:t>
            </w:r>
            <w:r w:rsidR="00285BEB">
              <w:rPr>
                <w:rFonts w:ascii="Calibri" w:eastAsiaTheme="minorEastAsia" w:hAnsi="Calibri" w:cs="Calibri"/>
                <w:color w:val="000000"/>
                <w:lang w:eastAsia="en-AU"/>
              </w:rPr>
              <w:t>0</w:t>
            </w:r>
          </w:p>
        </w:tc>
        <w:tc>
          <w:tcPr>
            <w:tcW w:w="1134" w:type="dxa"/>
            <w:tcBorders>
              <w:left w:val="nil"/>
              <w:bottom w:val="nil"/>
              <w:right w:val="nil"/>
            </w:tcBorders>
          </w:tcPr>
          <w:p w14:paraId="696098C9"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1.7</w:t>
            </w:r>
          </w:p>
        </w:tc>
        <w:tc>
          <w:tcPr>
            <w:tcW w:w="1276" w:type="dxa"/>
            <w:tcBorders>
              <w:left w:val="nil"/>
              <w:bottom w:val="nil"/>
              <w:right w:val="nil"/>
            </w:tcBorders>
          </w:tcPr>
          <w:p w14:paraId="39D23E7F"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10229DB6"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67D23FEA" w14:textId="77777777" w:rsidTr="005F7BB3">
        <w:trPr>
          <w:trHeight w:val="20"/>
        </w:trPr>
        <w:tc>
          <w:tcPr>
            <w:tcW w:w="1164" w:type="dxa"/>
            <w:tcBorders>
              <w:top w:val="nil"/>
              <w:left w:val="nil"/>
              <w:bottom w:val="nil"/>
              <w:right w:val="nil"/>
            </w:tcBorders>
          </w:tcPr>
          <w:p w14:paraId="4B1051A6" w14:textId="25FB692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94" w:type="dxa"/>
            <w:tcBorders>
              <w:top w:val="nil"/>
              <w:left w:val="nil"/>
              <w:bottom w:val="nil"/>
              <w:right w:val="nil"/>
            </w:tcBorders>
          </w:tcPr>
          <w:p w14:paraId="4C1929D7" w14:textId="7380F77A"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16FC7DFE"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6F7A2EB2"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3D5E500F"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0.68</w:t>
            </w:r>
          </w:p>
        </w:tc>
        <w:tc>
          <w:tcPr>
            <w:tcW w:w="1134" w:type="dxa"/>
            <w:tcBorders>
              <w:top w:val="nil"/>
              <w:left w:val="nil"/>
              <w:bottom w:val="nil"/>
              <w:right w:val="nil"/>
            </w:tcBorders>
          </w:tcPr>
          <w:p w14:paraId="2E8640A0"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2.8</w:t>
            </w:r>
          </w:p>
        </w:tc>
        <w:tc>
          <w:tcPr>
            <w:tcW w:w="1276" w:type="dxa"/>
            <w:tcBorders>
              <w:top w:val="nil"/>
              <w:left w:val="nil"/>
              <w:bottom w:val="nil"/>
              <w:right w:val="nil"/>
            </w:tcBorders>
          </w:tcPr>
          <w:p w14:paraId="6F69F70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2F8EB0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76A5FCE3" w14:textId="77777777" w:rsidTr="005F7BB3">
        <w:trPr>
          <w:trHeight w:val="20"/>
        </w:trPr>
        <w:tc>
          <w:tcPr>
            <w:tcW w:w="1164" w:type="dxa"/>
            <w:tcBorders>
              <w:top w:val="nil"/>
              <w:left w:val="nil"/>
              <w:bottom w:val="nil"/>
              <w:right w:val="nil"/>
            </w:tcBorders>
          </w:tcPr>
          <w:p w14:paraId="07EAF2DD" w14:textId="38FDD642"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94" w:type="dxa"/>
            <w:tcBorders>
              <w:top w:val="nil"/>
              <w:left w:val="nil"/>
              <w:bottom w:val="nil"/>
              <w:right w:val="nil"/>
            </w:tcBorders>
          </w:tcPr>
          <w:p w14:paraId="5B73CF9E" w14:textId="35A30386"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21B28D02"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59D8442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58BAFEA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0.86</w:t>
            </w:r>
          </w:p>
        </w:tc>
        <w:tc>
          <w:tcPr>
            <w:tcW w:w="1134" w:type="dxa"/>
            <w:tcBorders>
              <w:top w:val="nil"/>
              <w:left w:val="nil"/>
              <w:bottom w:val="nil"/>
              <w:right w:val="nil"/>
            </w:tcBorders>
          </w:tcPr>
          <w:p w14:paraId="7B78B737"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3.6</w:t>
            </w:r>
          </w:p>
        </w:tc>
        <w:tc>
          <w:tcPr>
            <w:tcW w:w="1276" w:type="dxa"/>
            <w:tcBorders>
              <w:top w:val="nil"/>
              <w:left w:val="nil"/>
              <w:bottom w:val="nil"/>
              <w:right w:val="nil"/>
            </w:tcBorders>
          </w:tcPr>
          <w:p w14:paraId="6119C206"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7A4754B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24873DB3" w14:textId="77777777" w:rsidTr="005F7BB3">
        <w:trPr>
          <w:trHeight w:val="20"/>
        </w:trPr>
        <w:tc>
          <w:tcPr>
            <w:tcW w:w="1164" w:type="dxa"/>
            <w:tcBorders>
              <w:top w:val="nil"/>
              <w:left w:val="nil"/>
              <w:bottom w:val="nil"/>
              <w:right w:val="nil"/>
            </w:tcBorders>
          </w:tcPr>
          <w:p w14:paraId="58E377B7" w14:textId="7D117AB0"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94" w:type="dxa"/>
            <w:tcBorders>
              <w:top w:val="nil"/>
              <w:left w:val="nil"/>
              <w:bottom w:val="nil"/>
              <w:right w:val="nil"/>
            </w:tcBorders>
          </w:tcPr>
          <w:p w14:paraId="29748D03"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nil"/>
              <w:right w:val="nil"/>
            </w:tcBorders>
          </w:tcPr>
          <w:p w14:paraId="2EDE2734"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nil"/>
              <w:right w:val="nil"/>
            </w:tcBorders>
          </w:tcPr>
          <w:p w14:paraId="1B92B1E9"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65BFFE13" w14:textId="2041E3BF"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24</w:t>
            </w:r>
            <w:r w:rsidR="00285BEB">
              <w:rPr>
                <w:rFonts w:ascii="Calibri" w:eastAsiaTheme="minorEastAsia" w:hAnsi="Calibri" w:cs="Calibri"/>
                <w:b/>
                <w:bCs/>
                <w:color w:val="000000"/>
                <w:lang w:eastAsia="en-AU"/>
              </w:rPr>
              <w:t>.00</w:t>
            </w:r>
          </w:p>
        </w:tc>
        <w:tc>
          <w:tcPr>
            <w:tcW w:w="1134" w:type="dxa"/>
            <w:tcBorders>
              <w:top w:val="nil"/>
              <w:left w:val="nil"/>
              <w:bottom w:val="nil"/>
              <w:right w:val="nil"/>
            </w:tcBorders>
          </w:tcPr>
          <w:p w14:paraId="6CD1B18D" w14:textId="6A6D64DF"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285BEB" w:rsidRPr="003E73B4">
              <w:rPr>
                <w:rFonts w:ascii="Calibri" w:eastAsiaTheme="minorEastAsia" w:hAnsi="Calibri" w:cs="Calibri"/>
                <w:b/>
                <w:bCs/>
                <w:color w:val="000000"/>
                <w:lang w:eastAsia="en-AU"/>
              </w:rPr>
              <w:t>.0</w:t>
            </w:r>
          </w:p>
        </w:tc>
        <w:tc>
          <w:tcPr>
            <w:tcW w:w="1276" w:type="dxa"/>
            <w:tcBorders>
              <w:top w:val="nil"/>
              <w:left w:val="nil"/>
              <w:bottom w:val="nil"/>
              <w:right w:val="nil"/>
            </w:tcBorders>
          </w:tcPr>
          <w:p w14:paraId="43954E81"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3BD863E8"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37A9B952" w14:textId="77777777" w:rsidTr="005F7BB3">
        <w:trPr>
          <w:trHeight w:val="20"/>
        </w:trPr>
        <w:tc>
          <w:tcPr>
            <w:tcW w:w="1164" w:type="dxa"/>
            <w:tcBorders>
              <w:top w:val="single" w:sz="4" w:space="0" w:color="auto"/>
              <w:left w:val="nil"/>
              <w:bottom w:val="nil"/>
              <w:right w:val="nil"/>
            </w:tcBorders>
          </w:tcPr>
          <w:p w14:paraId="63EBF61C"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94" w:type="dxa"/>
            <w:tcBorders>
              <w:top w:val="single" w:sz="4" w:space="0" w:color="auto"/>
              <w:left w:val="nil"/>
              <w:bottom w:val="nil"/>
              <w:right w:val="nil"/>
            </w:tcBorders>
          </w:tcPr>
          <w:p w14:paraId="6E4D82F6" w14:textId="5470B73B"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single" w:sz="4" w:space="0" w:color="auto"/>
              <w:left w:val="nil"/>
              <w:bottom w:val="nil"/>
              <w:right w:val="nil"/>
            </w:tcBorders>
          </w:tcPr>
          <w:p w14:paraId="30B5BDE5"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auto"/>
              <w:left w:val="nil"/>
              <w:bottom w:val="nil"/>
              <w:right w:val="nil"/>
            </w:tcBorders>
          </w:tcPr>
          <w:p w14:paraId="4742D90D"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4" w:space="0" w:color="auto"/>
              <w:left w:val="nil"/>
              <w:bottom w:val="nil"/>
              <w:right w:val="nil"/>
            </w:tcBorders>
          </w:tcPr>
          <w:p w14:paraId="6A8D9FE9"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0.39</w:t>
            </w:r>
          </w:p>
        </w:tc>
        <w:tc>
          <w:tcPr>
            <w:tcW w:w="1134" w:type="dxa"/>
            <w:tcBorders>
              <w:top w:val="single" w:sz="4" w:space="0" w:color="auto"/>
              <w:left w:val="nil"/>
              <w:bottom w:val="nil"/>
              <w:right w:val="nil"/>
            </w:tcBorders>
          </w:tcPr>
          <w:p w14:paraId="6FB29D57"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1.2</w:t>
            </w:r>
          </w:p>
        </w:tc>
        <w:tc>
          <w:tcPr>
            <w:tcW w:w="1276" w:type="dxa"/>
            <w:tcBorders>
              <w:top w:val="single" w:sz="4" w:space="0" w:color="auto"/>
              <w:left w:val="nil"/>
              <w:bottom w:val="nil"/>
              <w:right w:val="nil"/>
            </w:tcBorders>
          </w:tcPr>
          <w:p w14:paraId="324AFEF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0.39</w:t>
            </w:r>
          </w:p>
        </w:tc>
        <w:tc>
          <w:tcPr>
            <w:tcW w:w="1134" w:type="dxa"/>
            <w:tcBorders>
              <w:top w:val="single" w:sz="4" w:space="0" w:color="auto"/>
              <w:left w:val="nil"/>
              <w:bottom w:val="nil"/>
              <w:right w:val="nil"/>
            </w:tcBorders>
          </w:tcPr>
          <w:p w14:paraId="2C3C471E" w14:textId="51FA7131"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1.20</w:t>
            </w:r>
          </w:p>
        </w:tc>
      </w:tr>
      <w:tr w:rsidR="005F7BB3" w14:paraId="20B08AF0" w14:textId="77777777" w:rsidTr="005F7BB3">
        <w:trPr>
          <w:trHeight w:val="20"/>
        </w:trPr>
        <w:tc>
          <w:tcPr>
            <w:tcW w:w="1164" w:type="dxa"/>
            <w:tcBorders>
              <w:top w:val="nil"/>
              <w:left w:val="nil"/>
              <w:bottom w:val="nil"/>
              <w:right w:val="nil"/>
            </w:tcBorders>
          </w:tcPr>
          <w:p w14:paraId="05374779" w14:textId="13745536"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94" w:type="dxa"/>
            <w:tcBorders>
              <w:top w:val="nil"/>
              <w:left w:val="nil"/>
              <w:bottom w:val="nil"/>
              <w:right w:val="nil"/>
            </w:tcBorders>
          </w:tcPr>
          <w:p w14:paraId="34BDA7C7" w14:textId="0332441B"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2EF004F"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35EBC9B7"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31A6445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0.58</w:t>
            </w:r>
          </w:p>
        </w:tc>
        <w:tc>
          <w:tcPr>
            <w:tcW w:w="1134" w:type="dxa"/>
            <w:tcBorders>
              <w:top w:val="nil"/>
              <w:left w:val="nil"/>
              <w:bottom w:val="nil"/>
              <w:right w:val="nil"/>
            </w:tcBorders>
          </w:tcPr>
          <w:p w14:paraId="539AC26D"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1.8</w:t>
            </w:r>
          </w:p>
        </w:tc>
        <w:tc>
          <w:tcPr>
            <w:tcW w:w="1276" w:type="dxa"/>
            <w:tcBorders>
              <w:top w:val="nil"/>
              <w:left w:val="nil"/>
              <w:bottom w:val="nil"/>
              <w:right w:val="nil"/>
            </w:tcBorders>
          </w:tcPr>
          <w:p w14:paraId="7321A157"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0.57</w:t>
            </w:r>
          </w:p>
        </w:tc>
        <w:tc>
          <w:tcPr>
            <w:tcW w:w="1134" w:type="dxa"/>
            <w:tcBorders>
              <w:top w:val="nil"/>
              <w:left w:val="nil"/>
              <w:bottom w:val="nil"/>
              <w:right w:val="nil"/>
            </w:tcBorders>
          </w:tcPr>
          <w:p w14:paraId="2A3599C5" w14:textId="15CDA4B3"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1.78</w:t>
            </w:r>
          </w:p>
        </w:tc>
      </w:tr>
      <w:tr w:rsidR="005F7BB3" w14:paraId="227AE25A" w14:textId="77777777" w:rsidTr="005F7BB3">
        <w:trPr>
          <w:trHeight w:val="20"/>
        </w:trPr>
        <w:tc>
          <w:tcPr>
            <w:tcW w:w="1164" w:type="dxa"/>
            <w:tcBorders>
              <w:top w:val="nil"/>
              <w:left w:val="nil"/>
              <w:bottom w:val="nil"/>
              <w:right w:val="nil"/>
            </w:tcBorders>
          </w:tcPr>
          <w:p w14:paraId="2FCEE218" w14:textId="70F5C0C5"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94" w:type="dxa"/>
            <w:tcBorders>
              <w:top w:val="nil"/>
              <w:left w:val="nil"/>
              <w:bottom w:val="nil"/>
              <w:right w:val="nil"/>
            </w:tcBorders>
          </w:tcPr>
          <w:p w14:paraId="2EC48272" w14:textId="3A6B61FA"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2C7BA4EA"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1E726706"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25E705A2"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0.74</w:t>
            </w:r>
          </w:p>
        </w:tc>
        <w:tc>
          <w:tcPr>
            <w:tcW w:w="1134" w:type="dxa"/>
            <w:tcBorders>
              <w:top w:val="nil"/>
              <w:left w:val="nil"/>
              <w:bottom w:val="nil"/>
              <w:right w:val="nil"/>
            </w:tcBorders>
          </w:tcPr>
          <w:p w14:paraId="01929D5D"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2.3</w:t>
            </w:r>
          </w:p>
        </w:tc>
        <w:tc>
          <w:tcPr>
            <w:tcW w:w="1276" w:type="dxa"/>
            <w:tcBorders>
              <w:top w:val="nil"/>
              <w:left w:val="nil"/>
              <w:bottom w:val="nil"/>
              <w:right w:val="nil"/>
            </w:tcBorders>
          </w:tcPr>
          <w:p w14:paraId="70ABA584"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0.76</w:t>
            </w:r>
          </w:p>
        </w:tc>
        <w:tc>
          <w:tcPr>
            <w:tcW w:w="1134" w:type="dxa"/>
            <w:tcBorders>
              <w:top w:val="nil"/>
              <w:left w:val="nil"/>
              <w:bottom w:val="nil"/>
              <w:right w:val="nil"/>
            </w:tcBorders>
          </w:tcPr>
          <w:p w14:paraId="1B0815DC" w14:textId="0D3413EA"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2.3</w:t>
            </w:r>
            <w:r w:rsidR="00285BEB">
              <w:rPr>
                <w:rFonts w:ascii="Calibri" w:eastAsiaTheme="minorEastAsia" w:hAnsi="Calibri" w:cs="Calibri"/>
                <w:color w:val="000000"/>
                <w:lang w:eastAsia="en-AU"/>
              </w:rPr>
              <w:t>6</w:t>
            </w:r>
          </w:p>
        </w:tc>
      </w:tr>
      <w:tr w:rsidR="005F7BB3" w14:paraId="25E7CEC2" w14:textId="77777777" w:rsidTr="005F7BB3">
        <w:trPr>
          <w:trHeight w:val="20"/>
        </w:trPr>
        <w:tc>
          <w:tcPr>
            <w:tcW w:w="1164" w:type="dxa"/>
            <w:tcBorders>
              <w:top w:val="nil"/>
              <w:left w:val="nil"/>
              <w:right w:val="nil"/>
            </w:tcBorders>
          </w:tcPr>
          <w:p w14:paraId="5F4A5CAD" w14:textId="1EF142B3"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94" w:type="dxa"/>
            <w:tcBorders>
              <w:top w:val="nil"/>
              <w:left w:val="nil"/>
              <w:right w:val="nil"/>
            </w:tcBorders>
          </w:tcPr>
          <w:p w14:paraId="42D24BB6"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right w:val="nil"/>
            </w:tcBorders>
          </w:tcPr>
          <w:p w14:paraId="1D78708C"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30825CC3"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142D7DA2" w14:textId="60F925D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32</w:t>
            </w:r>
            <w:r w:rsidR="00285BEB">
              <w:rPr>
                <w:rFonts w:ascii="Calibri" w:eastAsiaTheme="minorEastAsia" w:hAnsi="Calibri" w:cs="Calibri"/>
                <w:b/>
                <w:bCs/>
                <w:color w:val="000000"/>
                <w:lang w:eastAsia="en-AU"/>
              </w:rPr>
              <w:t>.00</w:t>
            </w:r>
          </w:p>
        </w:tc>
        <w:tc>
          <w:tcPr>
            <w:tcW w:w="1134" w:type="dxa"/>
            <w:tcBorders>
              <w:top w:val="nil"/>
              <w:left w:val="nil"/>
              <w:right w:val="nil"/>
            </w:tcBorders>
          </w:tcPr>
          <w:p w14:paraId="260BAF06" w14:textId="21B1311F"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285BEB" w:rsidRPr="003E73B4">
              <w:rPr>
                <w:rFonts w:ascii="Calibri" w:eastAsiaTheme="minorEastAsia" w:hAnsi="Calibri" w:cs="Calibri"/>
                <w:b/>
                <w:bCs/>
                <w:color w:val="000000"/>
                <w:lang w:eastAsia="en-AU"/>
              </w:rPr>
              <w:t>.0</w:t>
            </w:r>
          </w:p>
        </w:tc>
        <w:tc>
          <w:tcPr>
            <w:tcW w:w="1276" w:type="dxa"/>
            <w:tcBorders>
              <w:top w:val="nil"/>
              <w:left w:val="nil"/>
              <w:right w:val="nil"/>
            </w:tcBorders>
          </w:tcPr>
          <w:p w14:paraId="29464229" w14:textId="77777777"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32.00</w:t>
            </w:r>
          </w:p>
        </w:tc>
        <w:tc>
          <w:tcPr>
            <w:tcW w:w="1134" w:type="dxa"/>
            <w:tcBorders>
              <w:top w:val="nil"/>
              <w:left w:val="nil"/>
              <w:right w:val="nil"/>
            </w:tcBorders>
          </w:tcPr>
          <w:p w14:paraId="472E5B66" w14:textId="21ECA3EB"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100.00</w:t>
            </w:r>
          </w:p>
        </w:tc>
      </w:tr>
      <w:tr w:rsidR="005F7BB3" w14:paraId="32866B78" w14:textId="77777777" w:rsidTr="005F7BB3">
        <w:trPr>
          <w:trHeight w:val="20"/>
        </w:trPr>
        <w:tc>
          <w:tcPr>
            <w:tcW w:w="1164" w:type="dxa"/>
            <w:tcBorders>
              <w:left w:val="nil"/>
              <w:bottom w:val="nil"/>
              <w:right w:val="nil"/>
            </w:tcBorders>
          </w:tcPr>
          <w:p w14:paraId="17370708" w14:textId="77777777" w:rsidR="005F7BB3" w:rsidRDefault="005F7BB3" w:rsidP="00274088">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Dc2</w:t>
            </w:r>
          </w:p>
        </w:tc>
        <w:tc>
          <w:tcPr>
            <w:tcW w:w="2694" w:type="dxa"/>
            <w:tcBorders>
              <w:left w:val="nil"/>
              <w:bottom w:val="nil"/>
              <w:right w:val="nil"/>
            </w:tcBorders>
          </w:tcPr>
          <w:p w14:paraId="35158C35" w14:textId="1C13B7B5" w:rsidR="005F7BB3" w:rsidRDefault="005F7BB3" w:rsidP="00274088">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left w:val="nil"/>
              <w:bottom w:val="nil"/>
              <w:right w:val="nil"/>
            </w:tcBorders>
          </w:tcPr>
          <w:p w14:paraId="10F601AE" w14:textId="77777777" w:rsidR="005F7BB3" w:rsidRDefault="005F7BB3" w:rsidP="00274088">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48AB2B1B" w14:textId="77777777" w:rsidR="005F7BB3" w:rsidRDefault="005F7BB3"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69A17BCE" w14:textId="77777777" w:rsidR="005F7BB3" w:rsidRDefault="005F7BB3"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0.38</w:t>
            </w:r>
          </w:p>
        </w:tc>
        <w:tc>
          <w:tcPr>
            <w:tcW w:w="1134" w:type="dxa"/>
            <w:tcBorders>
              <w:left w:val="nil"/>
              <w:bottom w:val="nil"/>
              <w:right w:val="nil"/>
            </w:tcBorders>
          </w:tcPr>
          <w:p w14:paraId="65F9721C" w14:textId="77777777" w:rsidR="005F7BB3" w:rsidRDefault="005F7BB3"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1.2</w:t>
            </w:r>
          </w:p>
        </w:tc>
        <w:tc>
          <w:tcPr>
            <w:tcW w:w="1276" w:type="dxa"/>
            <w:tcBorders>
              <w:left w:val="nil"/>
              <w:bottom w:val="nil"/>
              <w:right w:val="nil"/>
            </w:tcBorders>
          </w:tcPr>
          <w:p w14:paraId="2D9B8AFE" w14:textId="77777777" w:rsidR="005F7BB3" w:rsidRDefault="005F7BB3"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23453D9E" w14:textId="77777777" w:rsidR="005F7BB3" w:rsidRDefault="005F7BB3"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6D76A828" w14:textId="77777777" w:rsidTr="005F7BB3">
        <w:trPr>
          <w:trHeight w:val="20"/>
        </w:trPr>
        <w:tc>
          <w:tcPr>
            <w:tcW w:w="1164" w:type="dxa"/>
            <w:tcBorders>
              <w:top w:val="nil"/>
              <w:left w:val="nil"/>
              <w:bottom w:val="nil"/>
              <w:right w:val="nil"/>
            </w:tcBorders>
          </w:tcPr>
          <w:p w14:paraId="69D59795" w14:textId="4C03D6AF"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694" w:type="dxa"/>
            <w:tcBorders>
              <w:top w:val="nil"/>
              <w:left w:val="nil"/>
              <w:bottom w:val="nil"/>
              <w:right w:val="nil"/>
            </w:tcBorders>
          </w:tcPr>
          <w:p w14:paraId="422529C9" w14:textId="3B7B64C9"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208DBB4"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38E16142"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395CE4CA"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0.56</w:t>
            </w:r>
          </w:p>
        </w:tc>
        <w:tc>
          <w:tcPr>
            <w:tcW w:w="1134" w:type="dxa"/>
            <w:tcBorders>
              <w:top w:val="nil"/>
              <w:left w:val="nil"/>
              <w:bottom w:val="nil"/>
              <w:right w:val="nil"/>
            </w:tcBorders>
          </w:tcPr>
          <w:p w14:paraId="17132C1F"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1.8</w:t>
            </w:r>
          </w:p>
        </w:tc>
        <w:tc>
          <w:tcPr>
            <w:tcW w:w="1276" w:type="dxa"/>
            <w:tcBorders>
              <w:top w:val="nil"/>
              <w:left w:val="nil"/>
              <w:bottom w:val="nil"/>
              <w:right w:val="nil"/>
            </w:tcBorders>
          </w:tcPr>
          <w:p w14:paraId="55904E11"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263ECE00"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377054A0" w14:textId="77777777" w:rsidTr="005F7BB3">
        <w:trPr>
          <w:trHeight w:val="20"/>
        </w:trPr>
        <w:tc>
          <w:tcPr>
            <w:tcW w:w="1164" w:type="dxa"/>
            <w:tcBorders>
              <w:top w:val="nil"/>
              <w:left w:val="nil"/>
              <w:right w:val="nil"/>
            </w:tcBorders>
          </w:tcPr>
          <w:p w14:paraId="7C1DF14D" w14:textId="4A4FD576"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694" w:type="dxa"/>
            <w:tcBorders>
              <w:top w:val="nil"/>
              <w:left w:val="nil"/>
              <w:right w:val="nil"/>
            </w:tcBorders>
          </w:tcPr>
          <w:p w14:paraId="23BF1108" w14:textId="07D6382F"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right w:val="nil"/>
            </w:tcBorders>
          </w:tcPr>
          <w:p w14:paraId="5401ED0B"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right w:val="nil"/>
            </w:tcBorders>
          </w:tcPr>
          <w:p w14:paraId="68EF90B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right w:val="nil"/>
            </w:tcBorders>
          </w:tcPr>
          <w:p w14:paraId="4990A962"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0.77</w:t>
            </w:r>
          </w:p>
        </w:tc>
        <w:tc>
          <w:tcPr>
            <w:tcW w:w="1134" w:type="dxa"/>
            <w:tcBorders>
              <w:top w:val="nil"/>
              <w:left w:val="nil"/>
              <w:right w:val="nil"/>
            </w:tcBorders>
          </w:tcPr>
          <w:p w14:paraId="2E7291E2"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2.4</w:t>
            </w:r>
          </w:p>
        </w:tc>
        <w:tc>
          <w:tcPr>
            <w:tcW w:w="1276" w:type="dxa"/>
            <w:tcBorders>
              <w:top w:val="nil"/>
              <w:left w:val="nil"/>
              <w:right w:val="nil"/>
            </w:tcBorders>
          </w:tcPr>
          <w:p w14:paraId="7C53538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right w:val="nil"/>
            </w:tcBorders>
          </w:tcPr>
          <w:p w14:paraId="19D3C49D"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5F7BB3" w14:paraId="6272E1EE" w14:textId="77777777" w:rsidTr="005F7BB3">
        <w:trPr>
          <w:trHeight w:val="20"/>
        </w:trPr>
        <w:tc>
          <w:tcPr>
            <w:tcW w:w="1164" w:type="dxa"/>
            <w:tcBorders>
              <w:top w:val="nil"/>
              <w:left w:val="nil"/>
              <w:bottom w:val="single" w:sz="12" w:space="0" w:color="auto"/>
              <w:right w:val="nil"/>
            </w:tcBorders>
          </w:tcPr>
          <w:p w14:paraId="6B6B624D" w14:textId="73BCDA31" w:rsidR="005F7BB3" w:rsidRDefault="005F7BB3"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694" w:type="dxa"/>
            <w:tcBorders>
              <w:top w:val="nil"/>
              <w:left w:val="nil"/>
              <w:bottom w:val="single" w:sz="12" w:space="0" w:color="auto"/>
              <w:right w:val="nil"/>
            </w:tcBorders>
          </w:tcPr>
          <w:p w14:paraId="11A71E8F" w14:textId="77777777" w:rsidR="005F7BB3" w:rsidRDefault="005F7BB3"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single" w:sz="12" w:space="0" w:color="auto"/>
              <w:right w:val="nil"/>
            </w:tcBorders>
          </w:tcPr>
          <w:p w14:paraId="27B72768" w14:textId="77777777" w:rsidR="005F7BB3" w:rsidRDefault="005F7BB3"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386F9946"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single" w:sz="12" w:space="0" w:color="auto"/>
              <w:right w:val="nil"/>
            </w:tcBorders>
          </w:tcPr>
          <w:p w14:paraId="2C57D9C3" w14:textId="79907AA9"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32</w:t>
            </w:r>
            <w:r w:rsidR="00285BEB">
              <w:rPr>
                <w:rFonts w:ascii="Calibri" w:eastAsiaTheme="minorEastAsia" w:hAnsi="Calibri" w:cs="Calibri"/>
                <w:b/>
                <w:bCs/>
                <w:color w:val="000000"/>
                <w:lang w:eastAsia="en-AU"/>
              </w:rPr>
              <w:t>.00</w:t>
            </w:r>
          </w:p>
        </w:tc>
        <w:tc>
          <w:tcPr>
            <w:tcW w:w="1134" w:type="dxa"/>
            <w:tcBorders>
              <w:top w:val="nil"/>
              <w:left w:val="nil"/>
              <w:bottom w:val="single" w:sz="12" w:space="0" w:color="auto"/>
              <w:right w:val="nil"/>
            </w:tcBorders>
          </w:tcPr>
          <w:p w14:paraId="4AD6D50E" w14:textId="3A3B746C" w:rsidR="005F7BB3" w:rsidRPr="003E73B4"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285BEB" w:rsidRPr="003E73B4">
              <w:rPr>
                <w:rFonts w:ascii="Calibri" w:eastAsiaTheme="minorEastAsia" w:hAnsi="Calibri" w:cs="Calibri"/>
                <w:b/>
                <w:bCs/>
                <w:color w:val="000000"/>
                <w:lang w:eastAsia="en-AU"/>
              </w:rPr>
              <w:t>.0</w:t>
            </w:r>
          </w:p>
        </w:tc>
        <w:tc>
          <w:tcPr>
            <w:tcW w:w="1276" w:type="dxa"/>
            <w:tcBorders>
              <w:top w:val="nil"/>
              <w:left w:val="nil"/>
              <w:bottom w:val="single" w:sz="12" w:space="0" w:color="auto"/>
              <w:right w:val="nil"/>
            </w:tcBorders>
          </w:tcPr>
          <w:p w14:paraId="2EB85ED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single" w:sz="12" w:space="0" w:color="auto"/>
              <w:right w:val="nil"/>
            </w:tcBorders>
          </w:tcPr>
          <w:p w14:paraId="3D7FCEFE" w14:textId="77777777" w:rsidR="005F7BB3" w:rsidRDefault="005F7BB3"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bl>
    <w:p w14:paraId="5F103F6E" w14:textId="00B04B9A" w:rsidR="000865CE" w:rsidRPr="000865CE" w:rsidRDefault="000865CE" w:rsidP="000865CE">
      <w:pPr>
        <w:pStyle w:val="Tablenote"/>
      </w:pPr>
      <w:r w:rsidRPr="000865CE">
        <w:rPr>
          <w:vertAlign w:val="superscript"/>
        </w:rPr>
        <w:t>a</w:t>
      </w:r>
      <w:r>
        <w:t xml:space="preserve"> Acid-extracted samples were </w:t>
      </w:r>
      <w:r w:rsidRPr="000865CE">
        <w:t>acidified to pH 2 and then 0.45 µm filtered following the specified duration.</w:t>
      </w:r>
    </w:p>
    <w:p w14:paraId="0D5E4132" w14:textId="627402C3" w:rsidR="000865CE" w:rsidRPr="000865CE" w:rsidRDefault="000865CE" w:rsidP="000865CE">
      <w:pPr>
        <w:pStyle w:val="Tablenote"/>
      </w:pPr>
      <w:r w:rsidRPr="000865CE">
        <w:rPr>
          <w:vertAlign w:val="superscript"/>
        </w:rPr>
        <w:t>b</w:t>
      </w:r>
      <w:r>
        <w:t xml:space="preserve"> </w:t>
      </w:r>
      <w:r w:rsidRPr="000865CE">
        <w:t xml:space="preserve">Value is the average of </w:t>
      </w:r>
      <w:r w:rsidR="00BC0E32">
        <w:t>2</w:t>
      </w:r>
      <w:r w:rsidR="00BC0E32" w:rsidRPr="000865CE">
        <w:t xml:space="preserve"> </w:t>
      </w:r>
      <w:r w:rsidRPr="000865CE">
        <w:t>duplicate sub</w:t>
      </w:r>
      <w:r>
        <w:t>-</w:t>
      </w:r>
      <w:r w:rsidRPr="000865CE">
        <w:t>samples from the same bottle</w:t>
      </w:r>
      <w:r>
        <w:t>.</w:t>
      </w:r>
    </w:p>
    <w:p w14:paraId="2C6D42C3" w14:textId="1DC917FB" w:rsidR="00940879" w:rsidRDefault="000865CE" w:rsidP="00274088">
      <w:pPr>
        <w:pStyle w:val="Tablenote"/>
        <w:rPr>
          <w:highlight w:val="yellow"/>
        </w:rPr>
      </w:pPr>
      <w:r w:rsidRPr="000865CE">
        <w:rPr>
          <w:vertAlign w:val="superscript"/>
        </w:rPr>
        <w:t>c</w:t>
      </w:r>
      <w:r>
        <w:t xml:space="preserve"> </w:t>
      </w:r>
      <w:r w:rsidRPr="000865CE">
        <w:t>The total recoverable fraction was</w:t>
      </w:r>
      <w:r>
        <w:t xml:space="preserve"> measured using a stronger digestion method for turbid waters to improve recovery (Section 11.3 in US EPA 200.1). Nominal iron based on total suspended solids was 46 mg/L.</w:t>
      </w:r>
      <w:r w:rsidR="00940879">
        <w:rPr>
          <w:highlight w:val="yellow"/>
        </w:rPr>
        <w:br w:type="page"/>
      </w:r>
    </w:p>
    <w:p w14:paraId="4437856D" w14:textId="25858079" w:rsidR="00940879" w:rsidRDefault="003E6BD5" w:rsidP="003E6BD5">
      <w:pPr>
        <w:pStyle w:val="Caption"/>
        <w:rPr>
          <w:highlight w:val="yellow"/>
          <w:lang w:eastAsia="ja-JP"/>
        </w:rPr>
      </w:pPr>
      <w:bookmarkStart w:id="174" w:name="_Toc203583149"/>
      <w:bookmarkStart w:id="175" w:name="_Toc206428176"/>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9</w:t>
      </w:r>
      <w:r w:rsidR="001F4B1E">
        <w:rPr>
          <w:noProof/>
        </w:rPr>
        <w:fldChar w:fldCharType="end"/>
      </w:r>
      <w:r>
        <w:t xml:space="preserve"> Mine water: Frances Creek</w:t>
      </w:r>
      <w:bookmarkEnd w:id="174"/>
      <w:bookmarkEnd w:id="175"/>
    </w:p>
    <w:tbl>
      <w:tblPr>
        <w:tblW w:w="0" w:type="auto"/>
        <w:tblInd w:w="-30" w:type="dxa"/>
        <w:tblLayout w:type="fixed"/>
        <w:tblLook w:val="0000" w:firstRow="0" w:lastRow="0" w:firstColumn="0" w:lastColumn="0" w:noHBand="0" w:noVBand="0"/>
      </w:tblPr>
      <w:tblGrid>
        <w:gridCol w:w="1164"/>
        <w:gridCol w:w="2694"/>
        <w:gridCol w:w="851"/>
        <w:gridCol w:w="992"/>
        <w:gridCol w:w="992"/>
        <w:gridCol w:w="1134"/>
        <w:gridCol w:w="1276"/>
        <w:gridCol w:w="1134"/>
      </w:tblGrid>
      <w:tr w:rsidR="00BC0E32" w14:paraId="69B98617" w14:textId="77777777" w:rsidTr="00274088">
        <w:trPr>
          <w:trHeight w:val="20"/>
          <w:tblHeader/>
        </w:trPr>
        <w:tc>
          <w:tcPr>
            <w:tcW w:w="1164" w:type="dxa"/>
            <w:tcBorders>
              <w:top w:val="single" w:sz="12" w:space="0" w:color="auto"/>
              <w:left w:val="nil"/>
              <w:bottom w:val="single" w:sz="12" w:space="0" w:color="auto"/>
              <w:right w:val="nil"/>
            </w:tcBorders>
          </w:tcPr>
          <w:p w14:paraId="334D3FBD"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94" w:type="dxa"/>
            <w:tcBorders>
              <w:top w:val="single" w:sz="12" w:space="0" w:color="auto"/>
              <w:left w:val="nil"/>
              <w:bottom w:val="single" w:sz="12" w:space="0" w:color="auto"/>
              <w:right w:val="nil"/>
            </w:tcBorders>
          </w:tcPr>
          <w:p w14:paraId="35931199"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851" w:type="dxa"/>
            <w:tcBorders>
              <w:top w:val="single" w:sz="12" w:space="0" w:color="auto"/>
              <w:left w:val="nil"/>
              <w:bottom w:val="single" w:sz="12" w:space="0" w:color="auto"/>
              <w:right w:val="nil"/>
            </w:tcBorders>
          </w:tcPr>
          <w:p w14:paraId="18F0CD51" w14:textId="77777777" w:rsidR="00BC0E32" w:rsidRDefault="00BC0E32"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69014EC7" w14:textId="77777777" w:rsidR="00BC0E32" w:rsidRDefault="00BC0E32"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992" w:type="dxa"/>
            <w:tcBorders>
              <w:top w:val="single" w:sz="12" w:space="0" w:color="auto"/>
              <w:left w:val="nil"/>
              <w:bottom w:val="single" w:sz="12" w:space="0" w:color="auto"/>
              <w:right w:val="nil"/>
            </w:tcBorders>
          </w:tcPr>
          <w:p w14:paraId="72380487" w14:textId="77777777" w:rsidR="00BC0E32" w:rsidRDefault="00BC0E32"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678C9038" w14:textId="77777777" w:rsidR="00BC0E32" w:rsidRDefault="00BC0E32"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16859C7F" w14:textId="096BFF12" w:rsidR="00BC0E32" w:rsidRDefault="00BC0E32"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c>
          <w:tcPr>
            <w:tcW w:w="1134" w:type="dxa"/>
            <w:tcBorders>
              <w:top w:val="single" w:sz="12" w:space="0" w:color="auto"/>
              <w:left w:val="nil"/>
              <w:bottom w:val="single" w:sz="12" w:space="0" w:color="auto"/>
              <w:right w:val="nil"/>
            </w:tcBorders>
          </w:tcPr>
          <w:p w14:paraId="6543E3E4" w14:textId="0F2504D2" w:rsidR="00BC0E32" w:rsidRDefault="00BC0E32" w:rsidP="00274088">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BC0E32" w14:paraId="3E8DCA97" w14:textId="77777777" w:rsidTr="00BC0E32">
        <w:trPr>
          <w:trHeight w:val="20"/>
        </w:trPr>
        <w:tc>
          <w:tcPr>
            <w:tcW w:w="1164" w:type="dxa"/>
            <w:tcBorders>
              <w:top w:val="single" w:sz="12" w:space="0" w:color="auto"/>
              <w:left w:val="nil"/>
              <w:bottom w:val="nil"/>
              <w:right w:val="nil"/>
            </w:tcBorders>
          </w:tcPr>
          <w:p w14:paraId="7CFBC2FF"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Ea1</w:t>
            </w:r>
          </w:p>
        </w:tc>
        <w:tc>
          <w:tcPr>
            <w:tcW w:w="2694" w:type="dxa"/>
            <w:tcBorders>
              <w:top w:val="single" w:sz="12" w:space="0" w:color="auto"/>
              <w:left w:val="nil"/>
              <w:bottom w:val="nil"/>
              <w:right w:val="nil"/>
            </w:tcBorders>
          </w:tcPr>
          <w:p w14:paraId="6174BD5A" w14:textId="52204E14"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single" w:sz="12" w:space="0" w:color="auto"/>
              <w:left w:val="nil"/>
              <w:bottom w:val="nil"/>
              <w:right w:val="nil"/>
            </w:tcBorders>
          </w:tcPr>
          <w:p w14:paraId="145FF42B"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single" w:sz="12" w:space="0" w:color="auto"/>
              <w:left w:val="nil"/>
              <w:bottom w:val="nil"/>
              <w:right w:val="nil"/>
            </w:tcBorders>
          </w:tcPr>
          <w:p w14:paraId="4026CD7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12" w:space="0" w:color="auto"/>
              <w:left w:val="nil"/>
              <w:bottom w:val="nil"/>
              <w:right w:val="nil"/>
            </w:tcBorders>
          </w:tcPr>
          <w:p w14:paraId="2BA44E4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2.85</w:t>
            </w:r>
          </w:p>
        </w:tc>
        <w:tc>
          <w:tcPr>
            <w:tcW w:w="1134" w:type="dxa"/>
            <w:tcBorders>
              <w:top w:val="single" w:sz="12" w:space="0" w:color="auto"/>
              <w:left w:val="nil"/>
              <w:bottom w:val="nil"/>
              <w:right w:val="nil"/>
            </w:tcBorders>
          </w:tcPr>
          <w:p w14:paraId="0EEFDCD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101.8</w:t>
            </w:r>
          </w:p>
        </w:tc>
        <w:tc>
          <w:tcPr>
            <w:tcW w:w="1276" w:type="dxa"/>
            <w:tcBorders>
              <w:top w:val="single" w:sz="12" w:space="0" w:color="auto"/>
              <w:left w:val="nil"/>
              <w:bottom w:val="nil"/>
              <w:right w:val="nil"/>
            </w:tcBorders>
          </w:tcPr>
          <w:p w14:paraId="22F85683"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2.93</w:t>
            </w:r>
          </w:p>
        </w:tc>
        <w:tc>
          <w:tcPr>
            <w:tcW w:w="1134" w:type="dxa"/>
            <w:tcBorders>
              <w:top w:val="single" w:sz="12" w:space="0" w:color="auto"/>
              <w:left w:val="nil"/>
              <w:bottom w:val="nil"/>
              <w:right w:val="nil"/>
            </w:tcBorders>
          </w:tcPr>
          <w:p w14:paraId="3BB184A5"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100.89</w:t>
            </w:r>
          </w:p>
        </w:tc>
      </w:tr>
      <w:tr w:rsidR="00BC0E32" w14:paraId="1E47B081" w14:textId="77777777" w:rsidTr="00BC0E32">
        <w:trPr>
          <w:trHeight w:val="20"/>
        </w:trPr>
        <w:tc>
          <w:tcPr>
            <w:tcW w:w="1164" w:type="dxa"/>
            <w:tcBorders>
              <w:top w:val="nil"/>
              <w:left w:val="nil"/>
              <w:bottom w:val="nil"/>
              <w:right w:val="nil"/>
            </w:tcBorders>
          </w:tcPr>
          <w:p w14:paraId="3014B175" w14:textId="341C930A"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Ea1</w:t>
            </w:r>
          </w:p>
        </w:tc>
        <w:tc>
          <w:tcPr>
            <w:tcW w:w="2694" w:type="dxa"/>
            <w:tcBorders>
              <w:top w:val="nil"/>
              <w:left w:val="nil"/>
              <w:bottom w:val="nil"/>
              <w:right w:val="nil"/>
            </w:tcBorders>
          </w:tcPr>
          <w:p w14:paraId="24E8AB73" w14:textId="3C6038C5"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3E54AEA7"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51BD1DC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5F2C1E5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3.15</w:t>
            </w:r>
          </w:p>
        </w:tc>
        <w:tc>
          <w:tcPr>
            <w:tcW w:w="1134" w:type="dxa"/>
            <w:tcBorders>
              <w:top w:val="nil"/>
              <w:left w:val="nil"/>
              <w:bottom w:val="nil"/>
              <w:right w:val="nil"/>
            </w:tcBorders>
          </w:tcPr>
          <w:p w14:paraId="0D849FD0"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112.5</w:t>
            </w:r>
          </w:p>
        </w:tc>
        <w:tc>
          <w:tcPr>
            <w:tcW w:w="1276" w:type="dxa"/>
            <w:tcBorders>
              <w:top w:val="nil"/>
              <w:left w:val="nil"/>
              <w:bottom w:val="nil"/>
              <w:right w:val="nil"/>
            </w:tcBorders>
          </w:tcPr>
          <w:p w14:paraId="33F397A0"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3.18</w:t>
            </w:r>
          </w:p>
        </w:tc>
        <w:tc>
          <w:tcPr>
            <w:tcW w:w="1134" w:type="dxa"/>
            <w:tcBorders>
              <w:top w:val="nil"/>
              <w:left w:val="nil"/>
              <w:bottom w:val="nil"/>
              <w:right w:val="nil"/>
            </w:tcBorders>
          </w:tcPr>
          <w:p w14:paraId="35FAA9ED"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109.58</w:t>
            </w:r>
          </w:p>
        </w:tc>
      </w:tr>
      <w:tr w:rsidR="00BC0E32" w14:paraId="23A6BEE7" w14:textId="77777777" w:rsidTr="00BC0E32">
        <w:trPr>
          <w:trHeight w:val="20"/>
        </w:trPr>
        <w:tc>
          <w:tcPr>
            <w:tcW w:w="1164" w:type="dxa"/>
            <w:tcBorders>
              <w:top w:val="nil"/>
              <w:left w:val="nil"/>
              <w:bottom w:val="nil"/>
              <w:right w:val="nil"/>
            </w:tcBorders>
          </w:tcPr>
          <w:p w14:paraId="3E2DFC45" w14:textId="4741BCF3"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Ea1</w:t>
            </w:r>
          </w:p>
        </w:tc>
        <w:tc>
          <w:tcPr>
            <w:tcW w:w="2694" w:type="dxa"/>
            <w:tcBorders>
              <w:top w:val="nil"/>
              <w:left w:val="nil"/>
              <w:bottom w:val="nil"/>
              <w:right w:val="nil"/>
            </w:tcBorders>
          </w:tcPr>
          <w:p w14:paraId="0533A5C2" w14:textId="526EBFCC"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7C0556D0"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3E05D79"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016EEB2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3.15</w:t>
            </w:r>
          </w:p>
        </w:tc>
        <w:tc>
          <w:tcPr>
            <w:tcW w:w="1134" w:type="dxa"/>
            <w:tcBorders>
              <w:top w:val="nil"/>
              <w:left w:val="nil"/>
              <w:bottom w:val="nil"/>
              <w:right w:val="nil"/>
            </w:tcBorders>
          </w:tcPr>
          <w:p w14:paraId="1A2254F1" w14:textId="1EE84A0A"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113</w:t>
            </w:r>
            <w:r w:rsidR="008769EC">
              <w:rPr>
                <w:rFonts w:ascii="Calibri" w:eastAsiaTheme="minorEastAsia" w:hAnsi="Calibri" w:cs="Calibri"/>
                <w:color w:val="000000"/>
                <w:lang w:eastAsia="en-AU"/>
              </w:rPr>
              <w:t>.0</w:t>
            </w:r>
          </w:p>
        </w:tc>
        <w:tc>
          <w:tcPr>
            <w:tcW w:w="1276" w:type="dxa"/>
            <w:tcBorders>
              <w:top w:val="nil"/>
              <w:left w:val="nil"/>
              <w:bottom w:val="nil"/>
              <w:right w:val="nil"/>
            </w:tcBorders>
          </w:tcPr>
          <w:p w14:paraId="322150CB"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3.13</w:t>
            </w:r>
          </w:p>
        </w:tc>
        <w:tc>
          <w:tcPr>
            <w:tcW w:w="1134" w:type="dxa"/>
            <w:tcBorders>
              <w:top w:val="nil"/>
              <w:left w:val="nil"/>
              <w:bottom w:val="nil"/>
              <w:right w:val="nil"/>
            </w:tcBorders>
          </w:tcPr>
          <w:p w14:paraId="0A751B8D"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107.92</w:t>
            </w:r>
          </w:p>
        </w:tc>
      </w:tr>
      <w:tr w:rsidR="00BC0E32" w14:paraId="5766F45E" w14:textId="77777777" w:rsidTr="00242BE6">
        <w:trPr>
          <w:trHeight w:val="20"/>
        </w:trPr>
        <w:tc>
          <w:tcPr>
            <w:tcW w:w="1164" w:type="dxa"/>
            <w:tcBorders>
              <w:top w:val="nil"/>
              <w:left w:val="nil"/>
              <w:right w:val="nil"/>
            </w:tcBorders>
          </w:tcPr>
          <w:p w14:paraId="0EFC4138" w14:textId="3FFA99B5"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Ea1</w:t>
            </w:r>
          </w:p>
        </w:tc>
        <w:tc>
          <w:tcPr>
            <w:tcW w:w="2694" w:type="dxa"/>
            <w:tcBorders>
              <w:top w:val="nil"/>
              <w:left w:val="nil"/>
              <w:right w:val="nil"/>
            </w:tcBorders>
          </w:tcPr>
          <w:p w14:paraId="7E5EC54D"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Total recoverable</w:t>
            </w:r>
            <w:r>
              <w:rPr>
                <w:rFonts w:ascii="Calibri" w:eastAsiaTheme="minorEastAsia" w:hAnsi="Calibri" w:cs="Calibri"/>
                <w:b/>
                <w:bCs/>
                <w:color w:val="000000"/>
                <w:vertAlign w:val="superscript"/>
                <w:lang w:eastAsia="en-AU"/>
              </w:rPr>
              <w:t>c</w:t>
            </w:r>
          </w:p>
        </w:tc>
        <w:tc>
          <w:tcPr>
            <w:tcW w:w="851" w:type="dxa"/>
            <w:tcBorders>
              <w:top w:val="nil"/>
              <w:left w:val="nil"/>
              <w:right w:val="nil"/>
            </w:tcBorders>
          </w:tcPr>
          <w:p w14:paraId="40E08FDA"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01FB800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286C551B" w14:textId="771D9113"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2.80</w:t>
            </w:r>
          </w:p>
        </w:tc>
        <w:tc>
          <w:tcPr>
            <w:tcW w:w="1134" w:type="dxa"/>
            <w:tcBorders>
              <w:top w:val="nil"/>
              <w:left w:val="nil"/>
              <w:right w:val="nil"/>
            </w:tcBorders>
          </w:tcPr>
          <w:p w14:paraId="122E387A" w14:textId="32EEA088"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8769EC" w:rsidRPr="003E73B4">
              <w:rPr>
                <w:rFonts w:ascii="Calibri" w:eastAsiaTheme="minorEastAsia" w:hAnsi="Calibri" w:cs="Calibri"/>
                <w:b/>
                <w:bCs/>
                <w:color w:val="000000"/>
                <w:lang w:eastAsia="en-AU"/>
              </w:rPr>
              <w:t>.0</w:t>
            </w:r>
          </w:p>
        </w:tc>
        <w:tc>
          <w:tcPr>
            <w:tcW w:w="1276" w:type="dxa"/>
            <w:tcBorders>
              <w:top w:val="nil"/>
              <w:left w:val="nil"/>
              <w:right w:val="nil"/>
            </w:tcBorders>
          </w:tcPr>
          <w:p w14:paraId="123969D4" w14:textId="77777777"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2.90</w:t>
            </w:r>
          </w:p>
        </w:tc>
        <w:tc>
          <w:tcPr>
            <w:tcW w:w="1134" w:type="dxa"/>
            <w:tcBorders>
              <w:top w:val="nil"/>
              <w:left w:val="nil"/>
              <w:right w:val="nil"/>
            </w:tcBorders>
          </w:tcPr>
          <w:p w14:paraId="1DC68FE7" w14:textId="77777777"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100.00</w:t>
            </w:r>
          </w:p>
        </w:tc>
      </w:tr>
      <w:tr w:rsidR="00BC0E32" w14:paraId="019582E7" w14:textId="77777777" w:rsidTr="00242BE6">
        <w:trPr>
          <w:trHeight w:val="20"/>
        </w:trPr>
        <w:tc>
          <w:tcPr>
            <w:tcW w:w="1164" w:type="dxa"/>
            <w:tcBorders>
              <w:left w:val="nil"/>
              <w:bottom w:val="nil"/>
              <w:right w:val="nil"/>
            </w:tcBorders>
          </w:tcPr>
          <w:p w14:paraId="36BC51CE"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Ea2</w:t>
            </w:r>
          </w:p>
        </w:tc>
        <w:tc>
          <w:tcPr>
            <w:tcW w:w="2694" w:type="dxa"/>
            <w:tcBorders>
              <w:left w:val="nil"/>
              <w:bottom w:val="nil"/>
              <w:right w:val="nil"/>
            </w:tcBorders>
          </w:tcPr>
          <w:p w14:paraId="719B2A3E" w14:textId="050D5606"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left w:val="nil"/>
              <w:bottom w:val="nil"/>
              <w:right w:val="nil"/>
            </w:tcBorders>
          </w:tcPr>
          <w:p w14:paraId="5750161C"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366D1C3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12E06757" w14:textId="67FC8B99"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3.00</w:t>
            </w:r>
          </w:p>
        </w:tc>
        <w:tc>
          <w:tcPr>
            <w:tcW w:w="1134" w:type="dxa"/>
            <w:tcBorders>
              <w:left w:val="nil"/>
              <w:bottom w:val="nil"/>
              <w:right w:val="nil"/>
            </w:tcBorders>
          </w:tcPr>
          <w:p w14:paraId="1C09E6EF"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100.0</w:t>
            </w:r>
          </w:p>
        </w:tc>
        <w:tc>
          <w:tcPr>
            <w:tcW w:w="1276" w:type="dxa"/>
            <w:tcBorders>
              <w:left w:val="nil"/>
              <w:bottom w:val="nil"/>
              <w:right w:val="nil"/>
            </w:tcBorders>
          </w:tcPr>
          <w:p w14:paraId="42ED1ED0"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00DCD813"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5DD35612" w14:textId="77777777" w:rsidTr="00BC0E32">
        <w:trPr>
          <w:trHeight w:val="20"/>
        </w:trPr>
        <w:tc>
          <w:tcPr>
            <w:tcW w:w="1164" w:type="dxa"/>
            <w:tcBorders>
              <w:top w:val="nil"/>
              <w:left w:val="nil"/>
              <w:bottom w:val="nil"/>
              <w:right w:val="nil"/>
            </w:tcBorders>
          </w:tcPr>
          <w:p w14:paraId="2452232B" w14:textId="4D08ED9C"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Ea2</w:t>
            </w:r>
          </w:p>
        </w:tc>
        <w:tc>
          <w:tcPr>
            <w:tcW w:w="2694" w:type="dxa"/>
            <w:tcBorders>
              <w:top w:val="nil"/>
              <w:left w:val="nil"/>
              <w:bottom w:val="nil"/>
              <w:right w:val="nil"/>
            </w:tcBorders>
          </w:tcPr>
          <w:p w14:paraId="7E1BF7B4" w14:textId="6BA9E67D"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5B353E53"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24A4D29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6230B06B" w14:textId="54DBCD62"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3.20</w:t>
            </w:r>
          </w:p>
        </w:tc>
        <w:tc>
          <w:tcPr>
            <w:tcW w:w="1134" w:type="dxa"/>
            <w:tcBorders>
              <w:top w:val="nil"/>
              <w:left w:val="nil"/>
              <w:bottom w:val="nil"/>
              <w:right w:val="nil"/>
            </w:tcBorders>
          </w:tcPr>
          <w:p w14:paraId="19ACB2A9"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106.7</w:t>
            </w:r>
          </w:p>
        </w:tc>
        <w:tc>
          <w:tcPr>
            <w:tcW w:w="1276" w:type="dxa"/>
            <w:tcBorders>
              <w:top w:val="nil"/>
              <w:left w:val="nil"/>
              <w:bottom w:val="nil"/>
              <w:right w:val="nil"/>
            </w:tcBorders>
          </w:tcPr>
          <w:p w14:paraId="114EC0FC"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756F399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286F2F15" w14:textId="77777777" w:rsidTr="00BC0E32">
        <w:trPr>
          <w:trHeight w:val="20"/>
        </w:trPr>
        <w:tc>
          <w:tcPr>
            <w:tcW w:w="1164" w:type="dxa"/>
            <w:tcBorders>
              <w:top w:val="nil"/>
              <w:left w:val="nil"/>
              <w:bottom w:val="nil"/>
              <w:right w:val="nil"/>
            </w:tcBorders>
          </w:tcPr>
          <w:p w14:paraId="4B031B49" w14:textId="6A9045F2"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Ea2</w:t>
            </w:r>
          </w:p>
        </w:tc>
        <w:tc>
          <w:tcPr>
            <w:tcW w:w="2694" w:type="dxa"/>
            <w:tcBorders>
              <w:top w:val="nil"/>
              <w:left w:val="nil"/>
              <w:bottom w:val="nil"/>
              <w:right w:val="nil"/>
            </w:tcBorders>
          </w:tcPr>
          <w:p w14:paraId="513A9C35" w14:textId="6FFC4018"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762799F3"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684A021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7A3F7EFA" w14:textId="6088D9C2"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3.10</w:t>
            </w:r>
          </w:p>
        </w:tc>
        <w:tc>
          <w:tcPr>
            <w:tcW w:w="1134" w:type="dxa"/>
            <w:tcBorders>
              <w:top w:val="nil"/>
              <w:left w:val="nil"/>
              <w:bottom w:val="nil"/>
              <w:right w:val="nil"/>
            </w:tcBorders>
          </w:tcPr>
          <w:p w14:paraId="55941C0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103.3</w:t>
            </w:r>
          </w:p>
        </w:tc>
        <w:tc>
          <w:tcPr>
            <w:tcW w:w="1276" w:type="dxa"/>
            <w:tcBorders>
              <w:top w:val="nil"/>
              <w:left w:val="nil"/>
              <w:bottom w:val="nil"/>
              <w:right w:val="nil"/>
            </w:tcBorders>
          </w:tcPr>
          <w:p w14:paraId="2E04314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309C0C7"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660407F2" w14:textId="77777777" w:rsidTr="00BC0E32">
        <w:trPr>
          <w:trHeight w:val="20"/>
        </w:trPr>
        <w:tc>
          <w:tcPr>
            <w:tcW w:w="1164" w:type="dxa"/>
            <w:tcBorders>
              <w:top w:val="nil"/>
              <w:left w:val="nil"/>
              <w:bottom w:val="nil"/>
              <w:right w:val="nil"/>
            </w:tcBorders>
          </w:tcPr>
          <w:p w14:paraId="48170913" w14:textId="3BD851AC"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Ea2</w:t>
            </w:r>
          </w:p>
        </w:tc>
        <w:tc>
          <w:tcPr>
            <w:tcW w:w="2694" w:type="dxa"/>
            <w:tcBorders>
              <w:top w:val="nil"/>
              <w:left w:val="nil"/>
              <w:bottom w:val="nil"/>
              <w:right w:val="nil"/>
            </w:tcBorders>
          </w:tcPr>
          <w:p w14:paraId="36C403A8"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bottom w:val="nil"/>
              <w:right w:val="nil"/>
            </w:tcBorders>
          </w:tcPr>
          <w:p w14:paraId="0E171BAC"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nil"/>
              <w:right w:val="nil"/>
            </w:tcBorders>
          </w:tcPr>
          <w:p w14:paraId="278D528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73A4C67C" w14:textId="6C66A568"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3.00</w:t>
            </w:r>
          </w:p>
        </w:tc>
        <w:tc>
          <w:tcPr>
            <w:tcW w:w="1134" w:type="dxa"/>
            <w:tcBorders>
              <w:top w:val="nil"/>
              <w:left w:val="nil"/>
              <w:bottom w:val="nil"/>
              <w:right w:val="nil"/>
            </w:tcBorders>
          </w:tcPr>
          <w:p w14:paraId="4DD9F26F" w14:textId="77777777"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w:t>
            </w:r>
          </w:p>
        </w:tc>
        <w:tc>
          <w:tcPr>
            <w:tcW w:w="1276" w:type="dxa"/>
            <w:tcBorders>
              <w:top w:val="nil"/>
              <w:left w:val="nil"/>
              <w:bottom w:val="nil"/>
              <w:right w:val="nil"/>
            </w:tcBorders>
          </w:tcPr>
          <w:p w14:paraId="3D3668A3"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51616C3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0068AA03" w14:textId="77777777" w:rsidTr="00BC0E32">
        <w:trPr>
          <w:trHeight w:val="20"/>
        </w:trPr>
        <w:tc>
          <w:tcPr>
            <w:tcW w:w="1164" w:type="dxa"/>
            <w:tcBorders>
              <w:top w:val="single" w:sz="4" w:space="0" w:color="auto"/>
              <w:left w:val="nil"/>
              <w:bottom w:val="nil"/>
              <w:right w:val="nil"/>
            </w:tcBorders>
          </w:tcPr>
          <w:p w14:paraId="752D4B0F"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Eb1</w:t>
            </w:r>
          </w:p>
        </w:tc>
        <w:tc>
          <w:tcPr>
            <w:tcW w:w="2694" w:type="dxa"/>
            <w:tcBorders>
              <w:top w:val="single" w:sz="4" w:space="0" w:color="auto"/>
              <w:left w:val="nil"/>
              <w:bottom w:val="nil"/>
              <w:right w:val="nil"/>
            </w:tcBorders>
          </w:tcPr>
          <w:p w14:paraId="65A585EB" w14:textId="67AC8F9C"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single" w:sz="4" w:space="0" w:color="auto"/>
              <w:left w:val="nil"/>
              <w:bottom w:val="nil"/>
              <w:right w:val="nil"/>
            </w:tcBorders>
          </w:tcPr>
          <w:p w14:paraId="5D8D6863"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14EA908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auto"/>
              <w:left w:val="nil"/>
              <w:bottom w:val="nil"/>
              <w:right w:val="nil"/>
            </w:tcBorders>
          </w:tcPr>
          <w:p w14:paraId="05B780D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3.15</w:t>
            </w:r>
          </w:p>
        </w:tc>
        <w:tc>
          <w:tcPr>
            <w:tcW w:w="1134" w:type="dxa"/>
            <w:tcBorders>
              <w:top w:val="single" w:sz="4" w:space="0" w:color="auto"/>
              <w:left w:val="nil"/>
              <w:bottom w:val="nil"/>
              <w:right w:val="nil"/>
            </w:tcBorders>
          </w:tcPr>
          <w:p w14:paraId="1383E58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112.5</w:t>
            </w:r>
          </w:p>
        </w:tc>
        <w:tc>
          <w:tcPr>
            <w:tcW w:w="1276" w:type="dxa"/>
            <w:tcBorders>
              <w:top w:val="single" w:sz="4" w:space="0" w:color="auto"/>
              <w:left w:val="nil"/>
              <w:bottom w:val="nil"/>
              <w:right w:val="nil"/>
            </w:tcBorders>
          </w:tcPr>
          <w:p w14:paraId="46099FCC"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3.15</w:t>
            </w:r>
          </w:p>
        </w:tc>
        <w:tc>
          <w:tcPr>
            <w:tcW w:w="1134" w:type="dxa"/>
            <w:tcBorders>
              <w:top w:val="single" w:sz="4" w:space="0" w:color="auto"/>
              <w:left w:val="nil"/>
              <w:bottom w:val="nil"/>
              <w:right w:val="nil"/>
            </w:tcBorders>
          </w:tcPr>
          <w:p w14:paraId="2362A21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108.75</w:t>
            </w:r>
          </w:p>
        </w:tc>
      </w:tr>
      <w:tr w:rsidR="00BC0E32" w14:paraId="3F8F27C1" w14:textId="77777777" w:rsidTr="00BC0E32">
        <w:trPr>
          <w:trHeight w:val="20"/>
        </w:trPr>
        <w:tc>
          <w:tcPr>
            <w:tcW w:w="1164" w:type="dxa"/>
            <w:tcBorders>
              <w:top w:val="nil"/>
              <w:left w:val="nil"/>
              <w:bottom w:val="nil"/>
              <w:right w:val="nil"/>
            </w:tcBorders>
          </w:tcPr>
          <w:p w14:paraId="327FA8DA" w14:textId="05C34ED9"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Eb1</w:t>
            </w:r>
          </w:p>
        </w:tc>
        <w:tc>
          <w:tcPr>
            <w:tcW w:w="2694" w:type="dxa"/>
            <w:tcBorders>
              <w:top w:val="nil"/>
              <w:left w:val="nil"/>
              <w:bottom w:val="nil"/>
              <w:right w:val="nil"/>
            </w:tcBorders>
          </w:tcPr>
          <w:p w14:paraId="667D84F1" w14:textId="620E481C"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608A41BF"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33092EF4"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025B1612" w14:textId="0EF4392D"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2.80</w:t>
            </w:r>
          </w:p>
        </w:tc>
        <w:tc>
          <w:tcPr>
            <w:tcW w:w="1134" w:type="dxa"/>
            <w:tcBorders>
              <w:top w:val="nil"/>
              <w:left w:val="nil"/>
              <w:bottom w:val="nil"/>
              <w:right w:val="nil"/>
            </w:tcBorders>
          </w:tcPr>
          <w:p w14:paraId="38E55DA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100.0</w:t>
            </w:r>
          </w:p>
        </w:tc>
        <w:tc>
          <w:tcPr>
            <w:tcW w:w="1276" w:type="dxa"/>
            <w:tcBorders>
              <w:top w:val="nil"/>
              <w:left w:val="nil"/>
              <w:bottom w:val="nil"/>
              <w:right w:val="nil"/>
            </w:tcBorders>
          </w:tcPr>
          <w:p w14:paraId="524680E5"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2.75</w:t>
            </w:r>
          </w:p>
        </w:tc>
        <w:tc>
          <w:tcPr>
            <w:tcW w:w="1134" w:type="dxa"/>
            <w:tcBorders>
              <w:top w:val="nil"/>
              <w:left w:val="nil"/>
              <w:bottom w:val="nil"/>
              <w:right w:val="nil"/>
            </w:tcBorders>
          </w:tcPr>
          <w:p w14:paraId="235E6D35"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95.00</w:t>
            </w:r>
          </w:p>
        </w:tc>
      </w:tr>
      <w:tr w:rsidR="00BC0E32" w14:paraId="5FEE403C" w14:textId="77777777" w:rsidTr="00BC0E32">
        <w:trPr>
          <w:trHeight w:val="20"/>
        </w:trPr>
        <w:tc>
          <w:tcPr>
            <w:tcW w:w="1164" w:type="dxa"/>
            <w:tcBorders>
              <w:top w:val="nil"/>
              <w:left w:val="nil"/>
              <w:bottom w:val="nil"/>
              <w:right w:val="nil"/>
            </w:tcBorders>
          </w:tcPr>
          <w:p w14:paraId="4B631D1B" w14:textId="30B4908F"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Eb1</w:t>
            </w:r>
          </w:p>
        </w:tc>
        <w:tc>
          <w:tcPr>
            <w:tcW w:w="2694" w:type="dxa"/>
            <w:tcBorders>
              <w:top w:val="nil"/>
              <w:left w:val="nil"/>
              <w:bottom w:val="nil"/>
              <w:right w:val="nil"/>
            </w:tcBorders>
          </w:tcPr>
          <w:p w14:paraId="3460722C" w14:textId="58F13E5A"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32036C12"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4855CE5F"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1EDAF89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3.05</w:t>
            </w:r>
          </w:p>
        </w:tc>
        <w:tc>
          <w:tcPr>
            <w:tcW w:w="1134" w:type="dxa"/>
            <w:tcBorders>
              <w:top w:val="nil"/>
              <w:left w:val="nil"/>
              <w:bottom w:val="nil"/>
              <w:right w:val="nil"/>
            </w:tcBorders>
          </w:tcPr>
          <w:p w14:paraId="0031FDB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108.9</w:t>
            </w:r>
          </w:p>
        </w:tc>
        <w:tc>
          <w:tcPr>
            <w:tcW w:w="1276" w:type="dxa"/>
            <w:tcBorders>
              <w:top w:val="nil"/>
              <w:left w:val="nil"/>
              <w:bottom w:val="nil"/>
              <w:right w:val="nil"/>
            </w:tcBorders>
          </w:tcPr>
          <w:p w14:paraId="18DF3A69"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3.08</w:t>
            </w:r>
          </w:p>
        </w:tc>
        <w:tc>
          <w:tcPr>
            <w:tcW w:w="1134" w:type="dxa"/>
            <w:tcBorders>
              <w:top w:val="nil"/>
              <w:left w:val="nil"/>
              <w:bottom w:val="nil"/>
              <w:right w:val="nil"/>
            </w:tcBorders>
          </w:tcPr>
          <w:p w14:paraId="4BE3847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106.13</w:t>
            </w:r>
          </w:p>
        </w:tc>
      </w:tr>
      <w:tr w:rsidR="00BC0E32" w14:paraId="7DECA291" w14:textId="77777777" w:rsidTr="00242BE6">
        <w:trPr>
          <w:trHeight w:val="20"/>
        </w:trPr>
        <w:tc>
          <w:tcPr>
            <w:tcW w:w="1164" w:type="dxa"/>
            <w:tcBorders>
              <w:top w:val="nil"/>
              <w:left w:val="nil"/>
              <w:right w:val="nil"/>
            </w:tcBorders>
          </w:tcPr>
          <w:p w14:paraId="1590576E" w14:textId="1A1A7A7E"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Eb1</w:t>
            </w:r>
          </w:p>
        </w:tc>
        <w:tc>
          <w:tcPr>
            <w:tcW w:w="2694" w:type="dxa"/>
            <w:tcBorders>
              <w:top w:val="nil"/>
              <w:left w:val="nil"/>
              <w:right w:val="nil"/>
            </w:tcBorders>
          </w:tcPr>
          <w:p w14:paraId="5D76C33E"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right w:val="nil"/>
            </w:tcBorders>
          </w:tcPr>
          <w:p w14:paraId="4AB6794F"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55589C52"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4371E0B6" w14:textId="367A4100"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2.80</w:t>
            </w:r>
          </w:p>
        </w:tc>
        <w:tc>
          <w:tcPr>
            <w:tcW w:w="1134" w:type="dxa"/>
            <w:tcBorders>
              <w:top w:val="nil"/>
              <w:left w:val="nil"/>
              <w:right w:val="nil"/>
            </w:tcBorders>
          </w:tcPr>
          <w:p w14:paraId="154FBE5C" w14:textId="4F964436"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8769EC" w:rsidRPr="003E73B4">
              <w:rPr>
                <w:rFonts w:ascii="Calibri" w:eastAsiaTheme="minorEastAsia" w:hAnsi="Calibri" w:cs="Calibri"/>
                <w:b/>
                <w:bCs/>
                <w:color w:val="000000"/>
                <w:lang w:eastAsia="en-AU"/>
              </w:rPr>
              <w:t>.0</w:t>
            </w:r>
          </w:p>
        </w:tc>
        <w:tc>
          <w:tcPr>
            <w:tcW w:w="1276" w:type="dxa"/>
            <w:tcBorders>
              <w:top w:val="nil"/>
              <w:left w:val="nil"/>
              <w:right w:val="nil"/>
            </w:tcBorders>
          </w:tcPr>
          <w:p w14:paraId="2F467FFB" w14:textId="77777777"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2.90</w:t>
            </w:r>
          </w:p>
        </w:tc>
        <w:tc>
          <w:tcPr>
            <w:tcW w:w="1134" w:type="dxa"/>
            <w:tcBorders>
              <w:top w:val="nil"/>
              <w:left w:val="nil"/>
              <w:right w:val="nil"/>
            </w:tcBorders>
          </w:tcPr>
          <w:p w14:paraId="61277805" w14:textId="77777777"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100.00</w:t>
            </w:r>
          </w:p>
        </w:tc>
      </w:tr>
      <w:tr w:rsidR="00BC0E32" w14:paraId="2A4433FF" w14:textId="77777777" w:rsidTr="00242BE6">
        <w:trPr>
          <w:trHeight w:val="20"/>
        </w:trPr>
        <w:tc>
          <w:tcPr>
            <w:tcW w:w="1164" w:type="dxa"/>
            <w:tcBorders>
              <w:left w:val="nil"/>
              <w:bottom w:val="nil"/>
              <w:right w:val="nil"/>
            </w:tcBorders>
          </w:tcPr>
          <w:p w14:paraId="3BD79D05"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Eb2</w:t>
            </w:r>
          </w:p>
        </w:tc>
        <w:tc>
          <w:tcPr>
            <w:tcW w:w="2694" w:type="dxa"/>
            <w:tcBorders>
              <w:left w:val="nil"/>
              <w:bottom w:val="nil"/>
              <w:right w:val="nil"/>
            </w:tcBorders>
          </w:tcPr>
          <w:p w14:paraId="59AFAEDE" w14:textId="2B17C335"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left w:val="nil"/>
              <w:bottom w:val="nil"/>
              <w:right w:val="nil"/>
            </w:tcBorders>
          </w:tcPr>
          <w:p w14:paraId="45FEB6F5"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57BDB9E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2492D30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3.15</w:t>
            </w:r>
          </w:p>
        </w:tc>
        <w:tc>
          <w:tcPr>
            <w:tcW w:w="1134" w:type="dxa"/>
            <w:tcBorders>
              <w:left w:val="nil"/>
              <w:bottom w:val="nil"/>
              <w:right w:val="nil"/>
            </w:tcBorders>
          </w:tcPr>
          <w:p w14:paraId="61A0C3D4"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105.0</w:t>
            </w:r>
          </w:p>
        </w:tc>
        <w:tc>
          <w:tcPr>
            <w:tcW w:w="1276" w:type="dxa"/>
            <w:tcBorders>
              <w:left w:val="nil"/>
              <w:bottom w:val="nil"/>
              <w:right w:val="nil"/>
            </w:tcBorders>
          </w:tcPr>
          <w:p w14:paraId="6F8577A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799FB25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27284B9C" w14:textId="77777777" w:rsidTr="00BC0E32">
        <w:trPr>
          <w:trHeight w:val="20"/>
        </w:trPr>
        <w:tc>
          <w:tcPr>
            <w:tcW w:w="1164" w:type="dxa"/>
            <w:tcBorders>
              <w:top w:val="nil"/>
              <w:left w:val="nil"/>
              <w:bottom w:val="nil"/>
              <w:right w:val="nil"/>
            </w:tcBorders>
          </w:tcPr>
          <w:p w14:paraId="12C914C0" w14:textId="748EAADB"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Eb2</w:t>
            </w:r>
          </w:p>
        </w:tc>
        <w:tc>
          <w:tcPr>
            <w:tcW w:w="2694" w:type="dxa"/>
            <w:tcBorders>
              <w:top w:val="nil"/>
              <w:left w:val="nil"/>
              <w:bottom w:val="nil"/>
              <w:right w:val="nil"/>
            </w:tcBorders>
          </w:tcPr>
          <w:p w14:paraId="472DC70B" w14:textId="49A886F8"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3BC02117"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54C2484B"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3C5C5663" w14:textId="3A47C995"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2.70</w:t>
            </w:r>
          </w:p>
        </w:tc>
        <w:tc>
          <w:tcPr>
            <w:tcW w:w="1134" w:type="dxa"/>
            <w:tcBorders>
              <w:top w:val="nil"/>
              <w:left w:val="nil"/>
              <w:bottom w:val="nil"/>
              <w:right w:val="nil"/>
            </w:tcBorders>
          </w:tcPr>
          <w:p w14:paraId="4BC9F725"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90.0</w:t>
            </w:r>
          </w:p>
        </w:tc>
        <w:tc>
          <w:tcPr>
            <w:tcW w:w="1276" w:type="dxa"/>
            <w:tcBorders>
              <w:top w:val="nil"/>
              <w:left w:val="nil"/>
              <w:bottom w:val="nil"/>
              <w:right w:val="nil"/>
            </w:tcBorders>
          </w:tcPr>
          <w:p w14:paraId="1E1B161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6845CC4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50C139AC" w14:textId="77777777" w:rsidTr="00BC0E32">
        <w:trPr>
          <w:trHeight w:val="20"/>
        </w:trPr>
        <w:tc>
          <w:tcPr>
            <w:tcW w:w="1164" w:type="dxa"/>
            <w:tcBorders>
              <w:top w:val="nil"/>
              <w:left w:val="nil"/>
              <w:bottom w:val="nil"/>
              <w:right w:val="nil"/>
            </w:tcBorders>
          </w:tcPr>
          <w:p w14:paraId="6ACA2C62" w14:textId="203D8D05"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Eb2</w:t>
            </w:r>
          </w:p>
        </w:tc>
        <w:tc>
          <w:tcPr>
            <w:tcW w:w="2694" w:type="dxa"/>
            <w:tcBorders>
              <w:top w:val="nil"/>
              <w:left w:val="nil"/>
              <w:bottom w:val="nil"/>
              <w:right w:val="nil"/>
            </w:tcBorders>
          </w:tcPr>
          <w:p w14:paraId="69159A45" w14:textId="614EB334"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40079D12"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7F21A110"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482CE7BC" w14:textId="0B1C5EA4"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3.10</w:t>
            </w:r>
          </w:p>
        </w:tc>
        <w:tc>
          <w:tcPr>
            <w:tcW w:w="1134" w:type="dxa"/>
            <w:tcBorders>
              <w:top w:val="nil"/>
              <w:left w:val="nil"/>
              <w:bottom w:val="nil"/>
              <w:right w:val="nil"/>
            </w:tcBorders>
          </w:tcPr>
          <w:p w14:paraId="3C028DD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103.3</w:t>
            </w:r>
          </w:p>
        </w:tc>
        <w:tc>
          <w:tcPr>
            <w:tcW w:w="1276" w:type="dxa"/>
            <w:tcBorders>
              <w:top w:val="nil"/>
              <w:left w:val="nil"/>
              <w:bottom w:val="nil"/>
              <w:right w:val="nil"/>
            </w:tcBorders>
          </w:tcPr>
          <w:p w14:paraId="49095B62"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3152095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10E5040A" w14:textId="77777777" w:rsidTr="00BC0E32">
        <w:trPr>
          <w:trHeight w:val="20"/>
        </w:trPr>
        <w:tc>
          <w:tcPr>
            <w:tcW w:w="1164" w:type="dxa"/>
            <w:tcBorders>
              <w:top w:val="nil"/>
              <w:left w:val="nil"/>
              <w:bottom w:val="nil"/>
              <w:right w:val="nil"/>
            </w:tcBorders>
          </w:tcPr>
          <w:p w14:paraId="3FFD56DD" w14:textId="7457BD39"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Eb2</w:t>
            </w:r>
          </w:p>
        </w:tc>
        <w:tc>
          <w:tcPr>
            <w:tcW w:w="2694" w:type="dxa"/>
            <w:tcBorders>
              <w:top w:val="nil"/>
              <w:left w:val="nil"/>
              <w:bottom w:val="nil"/>
              <w:right w:val="nil"/>
            </w:tcBorders>
          </w:tcPr>
          <w:p w14:paraId="74FA2B7B"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bottom w:val="nil"/>
              <w:right w:val="nil"/>
            </w:tcBorders>
          </w:tcPr>
          <w:p w14:paraId="3F0FEF86"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nil"/>
              <w:right w:val="nil"/>
            </w:tcBorders>
          </w:tcPr>
          <w:p w14:paraId="6164CD6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7329E86C" w14:textId="5EE7706E"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3.00</w:t>
            </w:r>
          </w:p>
        </w:tc>
        <w:tc>
          <w:tcPr>
            <w:tcW w:w="1134" w:type="dxa"/>
            <w:tcBorders>
              <w:top w:val="nil"/>
              <w:left w:val="nil"/>
              <w:bottom w:val="nil"/>
              <w:right w:val="nil"/>
            </w:tcBorders>
          </w:tcPr>
          <w:p w14:paraId="3D59BB70" w14:textId="55C2A08B"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8769EC" w:rsidRPr="003E73B4">
              <w:rPr>
                <w:rFonts w:ascii="Calibri" w:eastAsiaTheme="minorEastAsia" w:hAnsi="Calibri" w:cs="Calibri"/>
                <w:b/>
                <w:bCs/>
                <w:color w:val="000000"/>
                <w:lang w:eastAsia="en-AU"/>
              </w:rPr>
              <w:t>.0</w:t>
            </w:r>
          </w:p>
        </w:tc>
        <w:tc>
          <w:tcPr>
            <w:tcW w:w="1276" w:type="dxa"/>
            <w:tcBorders>
              <w:top w:val="nil"/>
              <w:left w:val="nil"/>
              <w:bottom w:val="nil"/>
              <w:right w:val="nil"/>
            </w:tcBorders>
          </w:tcPr>
          <w:p w14:paraId="367892F3"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D287F1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0BEF82D1" w14:textId="77777777" w:rsidTr="00BC0E32">
        <w:trPr>
          <w:trHeight w:val="20"/>
        </w:trPr>
        <w:tc>
          <w:tcPr>
            <w:tcW w:w="1164" w:type="dxa"/>
            <w:tcBorders>
              <w:top w:val="single" w:sz="4" w:space="0" w:color="auto"/>
              <w:left w:val="nil"/>
              <w:bottom w:val="nil"/>
              <w:right w:val="nil"/>
            </w:tcBorders>
          </w:tcPr>
          <w:p w14:paraId="1EFF6C7E"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Ec1</w:t>
            </w:r>
          </w:p>
        </w:tc>
        <w:tc>
          <w:tcPr>
            <w:tcW w:w="2694" w:type="dxa"/>
            <w:tcBorders>
              <w:top w:val="single" w:sz="4" w:space="0" w:color="auto"/>
              <w:left w:val="nil"/>
              <w:bottom w:val="nil"/>
              <w:right w:val="nil"/>
            </w:tcBorders>
          </w:tcPr>
          <w:p w14:paraId="47F1D944" w14:textId="0FFA69C1"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single" w:sz="4" w:space="0" w:color="auto"/>
              <w:left w:val="nil"/>
              <w:bottom w:val="nil"/>
              <w:right w:val="nil"/>
            </w:tcBorders>
          </w:tcPr>
          <w:p w14:paraId="505C5A6D"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auto"/>
              <w:left w:val="nil"/>
              <w:bottom w:val="nil"/>
              <w:right w:val="nil"/>
            </w:tcBorders>
          </w:tcPr>
          <w:p w14:paraId="0205D78D"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auto"/>
              <w:left w:val="nil"/>
              <w:bottom w:val="nil"/>
              <w:right w:val="nil"/>
            </w:tcBorders>
          </w:tcPr>
          <w:p w14:paraId="352AE86E" w14:textId="26C7662B"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2.70</w:t>
            </w:r>
          </w:p>
        </w:tc>
        <w:tc>
          <w:tcPr>
            <w:tcW w:w="1134" w:type="dxa"/>
            <w:tcBorders>
              <w:top w:val="single" w:sz="4" w:space="0" w:color="auto"/>
              <w:left w:val="nil"/>
              <w:bottom w:val="nil"/>
              <w:right w:val="nil"/>
            </w:tcBorders>
          </w:tcPr>
          <w:p w14:paraId="5460DF0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90.0</w:t>
            </w:r>
          </w:p>
        </w:tc>
        <w:tc>
          <w:tcPr>
            <w:tcW w:w="1276" w:type="dxa"/>
            <w:tcBorders>
              <w:top w:val="single" w:sz="4" w:space="0" w:color="auto"/>
              <w:left w:val="nil"/>
              <w:bottom w:val="nil"/>
              <w:right w:val="nil"/>
            </w:tcBorders>
          </w:tcPr>
          <w:p w14:paraId="2358D6B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2.65</w:t>
            </w:r>
          </w:p>
        </w:tc>
        <w:tc>
          <w:tcPr>
            <w:tcW w:w="1134" w:type="dxa"/>
            <w:tcBorders>
              <w:top w:val="single" w:sz="4" w:space="0" w:color="auto"/>
              <w:left w:val="nil"/>
              <w:bottom w:val="nil"/>
              <w:right w:val="nil"/>
            </w:tcBorders>
          </w:tcPr>
          <w:p w14:paraId="0292260C" w14:textId="0466354C"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88.33</w:t>
            </w:r>
          </w:p>
        </w:tc>
      </w:tr>
      <w:tr w:rsidR="00BC0E32" w14:paraId="12D1D91A" w14:textId="77777777" w:rsidTr="00BC0E32">
        <w:trPr>
          <w:trHeight w:val="20"/>
        </w:trPr>
        <w:tc>
          <w:tcPr>
            <w:tcW w:w="1164" w:type="dxa"/>
            <w:tcBorders>
              <w:top w:val="nil"/>
              <w:left w:val="nil"/>
              <w:bottom w:val="nil"/>
              <w:right w:val="nil"/>
            </w:tcBorders>
          </w:tcPr>
          <w:p w14:paraId="79350007" w14:textId="3AE63546"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Ec1</w:t>
            </w:r>
          </w:p>
        </w:tc>
        <w:tc>
          <w:tcPr>
            <w:tcW w:w="2694" w:type="dxa"/>
            <w:tcBorders>
              <w:top w:val="nil"/>
              <w:left w:val="nil"/>
              <w:bottom w:val="nil"/>
              <w:right w:val="nil"/>
            </w:tcBorders>
          </w:tcPr>
          <w:p w14:paraId="014F04A8" w14:textId="14B7C45E"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711DC584"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1E2F52C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1887D059"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2.65</w:t>
            </w:r>
          </w:p>
        </w:tc>
        <w:tc>
          <w:tcPr>
            <w:tcW w:w="1134" w:type="dxa"/>
            <w:tcBorders>
              <w:top w:val="nil"/>
              <w:left w:val="nil"/>
              <w:bottom w:val="nil"/>
              <w:right w:val="nil"/>
            </w:tcBorders>
          </w:tcPr>
          <w:p w14:paraId="0AEF6BE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88.3</w:t>
            </w:r>
          </w:p>
        </w:tc>
        <w:tc>
          <w:tcPr>
            <w:tcW w:w="1276" w:type="dxa"/>
            <w:tcBorders>
              <w:top w:val="nil"/>
              <w:left w:val="nil"/>
              <w:bottom w:val="nil"/>
              <w:right w:val="nil"/>
            </w:tcBorders>
          </w:tcPr>
          <w:p w14:paraId="1E0C4E66"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2.63</w:t>
            </w:r>
          </w:p>
        </w:tc>
        <w:tc>
          <w:tcPr>
            <w:tcW w:w="1134" w:type="dxa"/>
            <w:tcBorders>
              <w:top w:val="nil"/>
              <w:left w:val="nil"/>
              <w:bottom w:val="nil"/>
              <w:right w:val="nil"/>
            </w:tcBorders>
          </w:tcPr>
          <w:p w14:paraId="7B93F5D5" w14:textId="60175204"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87.50</w:t>
            </w:r>
          </w:p>
        </w:tc>
      </w:tr>
      <w:tr w:rsidR="00BC0E32" w14:paraId="29A532AF" w14:textId="77777777" w:rsidTr="00BC0E32">
        <w:trPr>
          <w:trHeight w:val="20"/>
        </w:trPr>
        <w:tc>
          <w:tcPr>
            <w:tcW w:w="1164" w:type="dxa"/>
            <w:tcBorders>
              <w:top w:val="nil"/>
              <w:left w:val="nil"/>
              <w:bottom w:val="nil"/>
              <w:right w:val="nil"/>
            </w:tcBorders>
          </w:tcPr>
          <w:p w14:paraId="6BA66456" w14:textId="2C9683E4"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Ec1</w:t>
            </w:r>
          </w:p>
        </w:tc>
        <w:tc>
          <w:tcPr>
            <w:tcW w:w="2694" w:type="dxa"/>
            <w:tcBorders>
              <w:top w:val="nil"/>
              <w:left w:val="nil"/>
              <w:bottom w:val="nil"/>
              <w:right w:val="nil"/>
            </w:tcBorders>
          </w:tcPr>
          <w:p w14:paraId="6964296E" w14:textId="68F506EA"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1D11E5D5"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52AACAE9"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7D371EC3" w14:textId="6DC59E00"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2.60</w:t>
            </w:r>
          </w:p>
        </w:tc>
        <w:tc>
          <w:tcPr>
            <w:tcW w:w="1134" w:type="dxa"/>
            <w:tcBorders>
              <w:top w:val="nil"/>
              <w:left w:val="nil"/>
              <w:bottom w:val="nil"/>
              <w:right w:val="nil"/>
            </w:tcBorders>
          </w:tcPr>
          <w:p w14:paraId="21BAB592"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86.7</w:t>
            </w:r>
          </w:p>
        </w:tc>
        <w:tc>
          <w:tcPr>
            <w:tcW w:w="1276" w:type="dxa"/>
            <w:tcBorders>
              <w:top w:val="nil"/>
              <w:left w:val="nil"/>
              <w:bottom w:val="nil"/>
              <w:right w:val="nil"/>
            </w:tcBorders>
          </w:tcPr>
          <w:p w14:paraId="12D47703"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2.63</w:t>
            </w:r>
          </w:p>
        </w:tc>
        <w:tc>
          <w:tcPr>
            <w:tcW w:w="1134" w:type="dxa"/>
            <w:tcBorders>
              <w:top w:val="nil"/>
              <w:left w:val="nil"/>
              <w:bottom w:val="nil"/>
              <w:right w:val="nil"/>
            </w:tcBorders>
          </w:tcPr>
          <w:p w14:paraId="501D0AA4" w14:textId="79B24023"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87.50</w:t>
            </w:r>
          </w:p>
        </w:tc>
      </w:tr>
      <w:tr w:rsidR="00BC0E32" w14:paraId="7787B974" w14:textId="77777777" w:rsidTr="00242BE6">
        <w:trPr>
          <w:trHeight w:val="20"/>
        </w:trPr>
        <w:tc>
          <w:tcPr>
            <w:tcW w:w="1164" w:type="dxa"/>
            <w:tcBorders>
              <w:top w:val="nil"/>
              <w:left w:val="nil"/>
              <w:right w:val="nil"/>
            </w:tcBorders>
          </w:tcPr>
          <w:p w14:paraId="4902E363" w14:textId="254E83EB"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Ec1</w:t>
            </w:r>
          </w:p>
        </w:tc>
        <w:tc>
          <w:tcPr>
            <w:tcW w:w="2694" w:type="dxa"/>
            <w:tcBorders>
              <w:top w:val="nil"/>
              <w:left w:val="nil"/>
              <w:right w:val="nil"/>
            </w:tcBorders>
          </w:tcPr>
          <w:p w14:paraId="0EDA272F"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right w:val="nil"/>
            </w:tcBorders>
          </w:tcPr>
          <w:p w14:paraId="2ED52C12"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43087EA3"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37EF13B9" w14:textId="417609C1"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3.00</w:t>
            </w:r>
          </w:p>
        </w:tc>
        <w:tc>
          <w:tcPr>
            <w:tcW w:w="1134" w:type="dxa"/>
            <w:tcBorders>
              <w:top w:val="nil"/>
              <w:left w:val="nil"/>
              <w:right w:val="nil"/>
            </w:tcBorders>
          </w:tcPr>
          <w:p w14:paraId="1715F323" w14:textId="05787B11"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8769EC" w:rsidRPr="003E73B4">
              <w:rPr>
                <w:rFonts w:ascii="Calibri" w:eastAsiaTheme="minorEastAsia" w:hAnsi="Calibri" w:cs="Calibri"/>
                <w:b/>
                <w:bCs/>
                <w:color w:val="000000"/>
                <w:lang w:eastAsia="en-AU"/>
              </w:rPr>
              <w:t>.0</w:t>
            </w:r>
          </w:p>
        </w:tc>
        <w:tc>
          <w:tcPr>
            <w:tcW w:w="1276" w:type="dxa"/>
            <w:tcBorders>
              <w:top w:val="nil"/>
              <w:left w:val="nil"/>
              <w:right w:val="nil"/>
            </w:tcBorders>
          </w:tcPr>
          <w:p w14:paraId="401D4EEC" w14:textId="77777777"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3.00</w:t>
            </w:r>
          </w:p>
        </w:tc>
        <w:tc>
          <w:tcPr>
            <w:tcW w:w="1134" w:type="dxa"/>
            <w:tcBorders>
              <w:top w:val="nil"/>
              <w:left w:val="nil"/>
              <w:right w:val="nil"/>
            </w:tcBorders>
          </w:tcPr>
          <w:p w14:paraId="4C5295A3" w14:textId="46537301"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100.00</w:t>
            </w:r>
          </w:p>
        </w:tc>
      </w:tr>
      <w:tr w:rsidR="00BC0E32" w14:paraId="60798D92" w14:textId="77777777" w:rsidTr="00242BE6">
        <w:trPr>
          <w:trHeight w:val="20"/>
        </w:trPr>
        <w:tc>
          <w:tcPr>
            <w:tcW w:w="1164" w:type="dxa"/>
            <w:tcBorders>
              <w:left w:val="nil"/>
              <w:bottom w:val="nil"/>
              <w:right w:val="nil"/>
            </w:tcBorders>
          </w:tcPr>
          <w:p w14:paraId="26F19D02" w14:textId="77777777" w:rsidR="00BC0E32" w:rsidRDefault="00BC0E32" w:rsidP="00274088">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Ec2</w:t>
            </w:r>
          </w:p>
        </w:tc>
        <w:tc>
          <w:tcPr>
            <w:tcW w:w="2694" w:type="dxa"/>
            <w:tcBorders>
              <w:left w:val="nil"/>
              <w:bottom w:val="nil"/>
              <w:right w:val="nil"/>
            </w:tcBorders>
          </w:tcPr>
          <w:p w14:paraId="1E211724" w14:textId="071E5426" w:rsidR="00BC0E32" w:rsidRDefault="00BC0E32" w:rsidP="00274088">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left w:val="nil"/>
              <w:bottom w:val="nil"/>
              <w:right w:val="nil"/>
            </w:tcBorders>
          </w:tcPr>
          <w:p w14:paraId="62851A5D" w14:textId="77777777" w:rsidR="00BC0E32" w:rsidRDefault="00BC0E32" w:rsidP="00274088">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27514F68" w14:textId="77777777" w:rsidR="00BC0E32" w:rsidRDefault="00BC0E32"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756018A7" w14:textId="52432256" w:rsidR="00BC0E32" w:rsidRDefault="00BC0E32"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2.60</w:t>
            </w:r>
          </w:p>
        </w:tc>
        <w:tc>
          <w:tcPr>
            <w:tcW w:w="1134" w:type="dxa"/>
            <w:tcBorders>
              <w:left w:val="nil"/>
              <w:bottom w:val="nil"/>
              <w:right w:val="nil"/>
            </w:tcBorders>
          </w:tcPr>
          <w:p w14:paraId="1CEB1B55" w14:textId="77777777" w:rsidR="00BC0E32" w:rsidRDefault="00BC0E32"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86.7</w:t>
            </w:r>
          </w:p>
        </w:tc>
        <w:tc>
          <w:tcPr>
            <w:tcW w:w="1276" w:type="dxa"/>
            <w:tcBorders>
              <w:left w:val="nil"/>
              <w:bottom w:val="nil"/>
              <w:right w:val="nil"/>
            </w:tcBorders>
          </w:tcPr>
          <w:p w14:paraId="0284559D" w14:textId="77777777" w:rsidR="00BC0E32" w:rsidRDefault="00BC0E32"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left w:val="nil"/>
              <w:bottom w:val="nil"/>
              <w:right w:val="nil"/>
            </w:tcBorders>
          </w:tcPr>
          <w:p w14:paraId="7178CC26" w14:textId="77777777" w:rsidR="00BC0E32" w:rsidRDefault="00BC0E32" w:rsidP="00274088">
            <w:pPr>
              <w:keepNext/>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580ACB3C" w14:textId="77777777" w:rsidTr="00BC0E32">
        <w:trPr>
          <w:trHeight w:val="20"/>
        </w:trPr>
        <w:tc>
          <w:tcPr>
            <w:tcW w:w="1164" w:type="dxa"/>
            <w:tcBorders>
              <w:top w:val="nil"/>
              <w:left w:val="nil"/>
              <w:bottom w:val="nil"/>
              <w:right w:val="nil"/>
            </w:tcBorders>
          </w:tcPr>
          <w:p w14:paraId="2B25320D" w14:textId="269E306D"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Ec2</w:t>
            </w:r>
          </w:p>
        </w:tc>
        <w:tc>
          <w:tcPr>
            <w:tcW w:w="2694" w:type="dxa"/>
            <w:tcBorders>
              <w:top w:val="nil"/>
              <w:left w:val="nil"/>
              <w:bottom w:val="nil"/>
              <w:right w:val="nil"/>
            </w:tcBorders>
          </w:tcPr>
          <w:p w14:paraId="4CFDEA6C" w14:textId="318EF8DE"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452471A6"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2228CB9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1216407C" w14:textId="79C05A44"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2.60</w:t>
            </w:r>
          </w:p>
        </w:tc>
        <w:tc>
          <w:tcPr>
            <w:tcW w:w="1134" w:type="dxa"/>
            <w:tcBorders>
              <w:top w:val="nil"/>
              <w:left w:val="nil"/>
              <w:bottom w:val="nil"/>
              <w:right w:val="nil"/>
            </w:tcBorders>
          </w:tcPr>
          <w:p w14:paraId="7EA38348"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86.7</w:t>
            </w:r>
          </w:p>
        </w:tc>
        <w:tc>
          <w:tcPr>
            <w:tcW w:w="1276" w:type="dxa"/>
            <w:tcBorders>
              <w:top w:val="nil"/>
              <w:left w:val="nil"/>
              <w:bottom w:val="nil"/>
              <w:right w:val="nil"/>
            </w:tcBorders>
          </w:tcPr>
          <w:p w14:paraId="61F069C0"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61E71DBB"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21A66880" w14:textId="77777777" w:rsidTr="00BC0E32">
        <w:trPr>
          <w:trHeight w:val="20"/>
        </w:trPr>
        <w:tc>
          <w:tcPr>
            <w:tcW w:w="1164" w:type="dxa"/>
            <w:tcBorders>
              <w:top w:val="nil"/>
              <w:left w:val="nil"/>
              <w:bottom w:val="nil"/>
              <w:right w:val="nil"/>
            </w:tcBorders>
          </w:tcPr>
          <w:p w14:paraId="4C4BC411" w14:textId="1DB48D02"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Ec2</w:t>
            </w:r>
          </w:p>
        </w:tc>
        <w:tc>
          <w:tcPr>
            <w:tcW w:w="2694" w:type="dxa"/>
            <w:tcBorders>
              <w:top w:val="nil"/>
              <w:left w:val="nil"/>
              <w:bottom w:val="nil"/>
              <w:right w:val="nil"/>
            </w:tcBorders>
          </w:tcPr>
          <w:p w14:paraId="11AD9E70" w14:textId="54EE25ED"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1" w:type="dxa"/>
            <w:tcBorders>
              <w:top w:val="nil"/>
              <w:left w:val="nil"/>
              <w:bottom w:val="nil"/>
              <w:right w:val="nil"/>
            </w:tcBorders>
          </w:tcPr>
          <w:p w14:paraId="490DD590"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32C6D9A5"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11984ABD"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2.65</w:t>
            </w:r>
          </w:p>
        </w:tc>
        <w:tc>
          <w:tcPr>
            <w:tcW w:w="1134" w:type="dxa"/>
            <w:tcBorders>
              <w:top w:val="nil"/>
              <w:left w:val="nil"/>
              <w:bottom w:val="nil"/>
              <w:right w:val="nil"/>
            </w:tcBorders>
          </w:tcPr>
          <w:p w14:paraId="04C69BC1"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88.3</w:t>
            </w:r>
          </w:p>
        </w:tc>
        <w:tc>
          <w:tcPr>
            <w:tcW w:w="1276" w:type="dxa"/>
            <w:tcBorders>
              <w:top w:val="nil"/>
              <w:left w:val="nil"/>
              <w:bottom w:val="nil"/>
              <w:right w:val="nil"/>
            </w:tcBorders>
          </w:tcPr>
          <w:p w14:paraId="5251E632"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nil"/>
              <w:right w:val="nil"/>
            </w:tcBorders>
          </w:tcPr>
          <w:p w14:paraId="2C2908A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BC0E32" w14:paraId="76CA1B78" w14:textId="77777777" w:rsidTr="00BC0E32">
        <w:trPr>
          <w:trHeight w:val="20"/>
        </w:trPr>
        <w:tc>
          <w:tcPr>
            <w:tcW w:w="1164" w:type="dxa"/>
            <w:tcBorders>
              <w:top w:val="nil"/>
              <w:left w:val="nil"/>
              <w:bottom w:val="single" w:sz="12" w:space="0" w:color="auto"/>
              <w:right w:val="nil"/>
            </w:tcBorders>
          </w:tcPr>
          <w:p w14:paraId="13517547" w14:textId="32923D2D" w:rsidR="00BC0E32" w:rsidRDefault="00BC0E32" w:rsidP="00274088">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Ec2</w:t>
            </w:r>
          </w:p>
        </w:tc>
        <w:tc>
          <w:tcPr>
            <w:tcW w:w="2694" w:type="dxa"/>
            <w:tcBorders>
              <w:top w:val="nil"/>
              <w:left w:val="nil"/>
              <w:bottom w:val="single" w:sz="12" w:space="0" w:color="auto"/>
              <w:right w:val="nil"/>
            </w:tcBorders>
          </w:tcPr>
          <w:p w14:paraId="370CF3B1" w14:textId="77777777" w:rsidR="00BC0E32" w:rsidRDefault="00BC0E32" w:rsidP="00274088">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1" w:type="dxa"/>
            <w:tcBorders>
              <w:top w:val="nil"/>
              <w:left w:val="nil"/>
              <w:bottom w:val="single" w:sz="12" w:space="0" w:color="auto"/>
              <w:right w:val="nil"/>
            </w:tcBorders>
          </w:tcPr>
          <w:p w14:paraId="67BBB008" w14:textId="77777777" w:rsidR="00BC0E32" w:rsidRDefault="00BC0E32" w:rsidP="00274088">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265D072A"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12" w:space="0" w:color="auto"/>
              <w:right w:val="nil"/>
            </w:tcBorders>
          </w:tcPr>
          <w:p w14:paraId="59E88B15" w14:textId="7ABEA7AD"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3.00</w:t>
            </w:r>
          </w:p>
        </w:tc>
        <w:tc>
          <w:tcPr>
            <w:tcW w:w="1134" w:type="dxa"/>
            <w:tcBorders>
              <w:top w:val="nil"/>
              <w:left w:val="nil"/>
              <w:bottom w:val="single" w:sz="12" w:space="0" w:color="auto"/>
              <w:right w:val="nil"/>
            </w:tcBorders>
          </w:tcPr>
          <w:p w14:paraId="4B4FEF84" w14:textId="3E166DAF" w:rsidR="00BC0E32" w:rsidRPr="003E73B4"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3E73B4">
              <w:rPr>
                <w:rFonts w:ascii="Calibri" w:eastAsiaTheme="minorEastAsia" w:hAnsi="Calibri" w:cs="Calibri"/>
                <w:b/>
                <w:bCs/>
                <w:color w:val="000000"/>
                <w:lang w:eastAsia="en-AU"/>
              </w:rPr>
              <w:t>100</w:t>
            </w:r>
            <w:r w:rsidR="008769EC" w:rsidRPr="003E73B4">
              <w:rPr>
                <w:rFonts w:ascii="Calibri" w:eastAsiaTheme="minorEastAsia" w:hAnsi="Calibri" w:cs="Calibri"/>
                <w:b/>
                <w:bCs/>
                <w:color w:val="000000"/>
                <w:lang w:eastAsia="en-AU"/>
              </w:rPr>
              <w:t>.0</w:t>
            </w:r>
          </w:p>
        </w:tc>
        <w:tc>
          <w:tcPr>
            <w:tcW w:w="1276" w:type="dxa"/>
            <w:tcBorders>
              <w:top w:val="nil"/>
              <w:left w:val="nil"/>
              <w:bottom w:val="single" w:sz="12" w:space="0" w:color="auto"/>
              <w:right w:val="nil"/>
            </w:tcBorders>
          </w:tcPr>
          <w:p w14:paraId="54A46FEC"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134" w:type="dxa"/>
            <w:tcBorders>
              <w:top w:val="nil"/>
              <w:left w:val="nil"/>
              <w:bottom w:val="single" w:sz="12" w:space="0" w:color="auto"/>
              <w:right w:val="nil"/>
            </w:tcBorders>
          </w:tcPr>
          <w:p w14:paraId="4FC23C5E" w14:textId="77777777" w:rsidR="00BC0E32" w:rsidRDefault="00BC0E32" w:rsidP="00274088">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bl>
    <w:p w14:paraId="4563A826" w14:textId="704376C0" w:rsidR="00941FF3" w:rsidRPr="00941FF3" w:rsidRDefault="00941FF3" w:rsidP="00941FF3">
      <w:pPr>
        <w:pStyle w:val="Tablenote"/>
      </w:pPr>
      <w:r w:rsidRPr="00941FF3">
        <w:rPr>
          <w:vertAlign w:val="superscript"/>
        </w:rPr>
        <w:t>a</w:t>
      </w:r>
      <w:r>
        <w:t xml:space="preserve"> Acid-extracted samples were acidified to pH 2 and then 0.45 µm filtered f</w:t>
      </w:r>
      <w:r w:rsidRPr="00941FF3">
        <w:t>ollowing the specified duration.</w:t>
      </w:r>
    </w:p>
    <w:p w14:paraId="1B36A51B" w14:textId="6AA7DEBB" w:rsidR="00941FF3" w:rsidRPr="00941FF3" w:rsidRDefault="00941FF3" w:rsidP="00941FF3">
      <w:pPr>
        <w:pStyle w:val="Tablenote"/>
      </w:pPr>
      <w:r w:rsidRPr="00941FF3">
        <w:rPr>
          <w:vertAlign w:val="superscript"/>
        </w:rPr>
        <w:t>b</w:t>
      </w:r>
      <w:r>
        <w:t xml:space="preserve"> </w:t>
      </w:r>
      <w:r w:rsidRPr="00941FF3">
        <w:t xml:space="preserve">Value is the average of </w:t>
      </w:r>
      <w:r>
        <w:t>2</w:t>
      </w:r>
      <w:r w:rsidRPr="00941FF3">
        <w:t xml:space="preserve"> duplicate sub</w:t>
      </w:r>
      <w:r>
        <w:t>-</w:t>
      </w:r>
      <w:r w:rsidRPr="00941FF3">
        <w:t>samples from the same bottle</w:t>
      </w:r>
      <w:r>
        <w:t>.</w:t>
      </w:r>
    </w:p>
    <w:p w14:paraId="54421551" w14:textId="02E9D570" w:rsidR="007C32D2" w:rsidRDefault="00941FF3" w:rsidP="00941FF3">
      <w:pPr>
        <w:pStyle w:val="Tablenote"/>
        <w:rPr>
          <w:highlight w:val="yellow"/>
        </w:rPr>
      </w:pPr>
      <w:r w:rsidRPr="00941FF3">
        <w:rPr>
          <w:vertAlign w:val="superscript"/>
        </w:rPr>
        <w:t>c</w:t>
      </w:r>
      <w:r>
        <w:t xml:space="preserve"> </w:t>
      </w:r>
      <w:r w:rsidRPr="00941FF3">
        <w:t xml:space="preserve">The </w:t>
      </w:r>
      <w:r>
        <w:t>t</w:t>
      </w:r>
      <w:r w:rsidRPr="00941FF3">
        <w:t xml:space="preserve">otal </w:t>
      </w:r>
      <w:r>
        <w:t>r</w:t>
      </w:r>
      <w:r w:rsidRPr="00941FF3">
        <w:t xml:space="preserve">ecoverable fraction was measured using a stronger digestion </w:t>
      </w:r>
      <w:r>
        <w:t>method for turbid waters to improve recovery (Section 11.3 in US EPA 200.1).</w:t>
      </w:r>
      <w:r w:rsidR="005F240D">
        <w:t xml:space="preserve"> Nominal iron </w:t>
      </w:r>
      <w:r w:rsidR="00B66F91">
        <w:t xml:space="preserve">based on information from the mine </w:t>
      </w:r>
      <w:r w:rsidR="005F240D">
        <w:t>was 3 mg/L</w:t>
      </w:r>
      <w:r w:rsidR="00BC0E32">
        <w:t>.</w:t>
      </w:r>
    </w:p>
    <w:p w14:paraId="4F0A6DD5" w14:textId="77777777" w:rsidR="00FD63DB" w:rsidRDefault="00FD63DB">
      <w:pPr>
        <w:spacing w:before="0" w:after="0" w:line="240" w:lineRule="auto"/>
        <w:rPr>
          <w:highlight w:val="yellow"/>
          <w:lang w:eastAsia="ja-JP"/>
        </w:rPr>
        <w:sectPr w:rsidR="00FD63DB" w:rsidSect="00FD63DB">
          <w:pgSz w:w="16840" w:h="11900" w:orient="landscape"/>
          <w:pgMar w:top="1418" w:right="1418" w:bottom="1418" w:left="1418" w:header="567" w:footer="283" w:gutter="0"/>
          <w:cols w:space="708"/>
          <w:docGrid w:linePitch="360"/>
        </w:sectPr>
      </w:pPr>
    </w:p>
    <w:p w14:paraId="65371226" w14:textId="523CC4F7" w:rsidR="003E6BD5" w:rsidRDefault="003E6BD5" w:rsidP="00FD63DB">
      <w:pPr>
        <w:pStyle w:val="Caption"/>
      </w:pPr>
      <w:bookmarkStart w:id="176" w:name="_Toc203583150"/>
      <w:bookmarkStart w:id="177" w:name="_Toc206428177"/>
      <w:r w:rsidRPr="00FD63DB">
        <w:lastRenderedPageBreak/>
        <w:t>Table</w:t>
      </w:r>
      <w:r>
        <w:t xml:space="preserv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10</w:t>
      </w:r>
      <w:r w:rsidR="001F4B1E">
        <w:rPr>
          <w:noProof/>
        </w:rPr>
        <w:fldChar w:fldCharType="end"/>
      </w:r>
      <w:r>
        <w:t xml:space="preserve"> Natural seawater (Nightcliff): blanks</w:t>
      </w:r>
      <w:bookmarkEnd w:id="176"/>
      <w:bookmarkEnd w:id="177"/>
    </w:p>
    <w:p w14:paraId="612358E1" w14:textId="7FE6F538" w:rsidR="003E6BD5" w:rsidRPr="003E6BD5" w:rsidRDefault="003E6BD5" w:rsidP="003E6BD5">
      <w:pPr>
        <w:pStyle w:val="Captionnote"/>
      </w:pPr>
      <w:r w:rsidRPr="003E6BD5">
        <w:t>Number of blanks minimised to reduce chemistry costs</w:t>
      </w:r>
      <w:r>
        <w:t>.</w:t>
      </w:r>
    </w:p>
    <w:tbl>
      <w:tblPr>
        <w:tblW w:w="0" w:type="auto"/>
        <w:tblInd w:w="-30" w:type="dxa"/>
        <w:tblLayout w:type="fixed"/>
        <w:tblLook w:val="0000" w:firstRow="0" w:lastRow="0" w:firstColumn="0" w:lastColumn="0" w:noHBand="0" w:noVBand="0"/>
      </w:tblPr>
      <w:tblGrid>
        <w:gridCol w:w="1164"/>
        <w:gridCol w:w="2127"/>
        <w:gridCol w:w="992"/>
        <w:gridCol w:w="992"/>
        <w:gridCol w:w="1134"/>
      </w:tblGrid>
      <w:tr w:rsidR="002D5484" w14:paraId="1E8115EB" w14:textId="77777777" w:rsidTr="008B06FA">
        <w:trPr>
          <w:trHeight w:val="348"/>
        </w:trPr>
        <w:tc>
          <w:tcPr>
            <w:tcW w:w="1164" w:type="dxa"/>
            <w:tcBorders>
              <w:top w:val="single" w:sz="12" w:space="0" w:color="auto"/>
              <w:left w:val="nil"/>
              <w:bottom w:val="single" w:sz="12" w:space="0" w:color="auto"/>
              <w:right w:val="nil"/>
            </w:tcBorders>
          </w:tcPr>
          <w:p w14:paraId="2D361B6B" w14:textId="77777777" w:rsidR="002D5484" w:rsidRDefault="002D5484" w:rsidP="00BA1333">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127" w:type="dxa"/>
            <w:tcBorders>
              <w:top w:val="single" w:sz="12" w:space="0" w:color="auto"/>
              <w:left w:val="nil"/>
              <w:bottom w:val="single" w:sz="12" w:space="0" w:color="auto"/>
              <w:right w:val="nil"/>
            </w:tcBorders>
          </w:tcPr>
          <w:p w14:paraId="0FC69BD6" w14:textId="77777777" w:rsidR="002D5484" w:rsidRDefault="002D5484" w:rsidP="00BA1333">
            <w:pPr>
              <w:autoSpaceDE w:val="0"/>
              <w:autoSpaceDN w:val="0"/>
              <w:adjustRightInd w:val="0"/>
              <w:spacing w:before="20" w:after="20"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992" w:type="dxa"/>
            <w:tcBorders>
              <w:top w:val="single" w:sz="12" w:space="0" w:color="auto"/>
              <w:left w:val="nil"/>
              <w:bottom w:val="single" w:sz="12" w:space="0" w:color="auto"/>
              <w:right w:val="nil"/>
            </w:tcBorders>
          </w:tcPr>
          <w:p w14:paraId="4682AAB3" w14:textId="77777777" w:rsidR="002D5484" w:rsidRDefault="002D5484" w:rsidP="00BA1333">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1DDB68F3" w14:textId="77777777" w:rsidR="002D5484" w:rsidRDefault="002D5484" w:rsidP="00BA1333">
            <w:pPr>
              <w:autoSpaceDE w:val="0"/>
              <w:autoSpaceDN w:val="0"/>
              <w:adjustRightInd w:val="0"/>
              <w:spacing w:before="20" w:after="20"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1134" w:type="dxa"/>
            <w:tcBorders>
              <w:top w:val="single" w:sz="12" w:space="0" w:color="auto"/>
              <w:left w:val="nil"/>
              <w:bottom w:val="single" w:sz="12" w:space="0" w:color="auto"/>
              <w:right w:val="nil"/>
            </w:tcBorders>
          </w:tcPr>
          <w:p w14:paraId="0555F68A" w14:textId="750A2A8C" w:rsidR="002D5484" w:rsidRDefault="002D5484" w:rsidP="00BA1333">
            <w:pPr>
              <w:autoSpaceDE w:val="0"/>
              <w:autoSpaceDN w:val="0"/>
              <w:adjustRightInd w:val="0"/>
              <w:spacing w:before="20" w:after="20"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p>
        </w:tc>
      </w:tr>
      <w:tr w:rsidR="002D5484" w14:paraId="2D48E7FD" w14:textId="77777777" w:rsidTr="008B06FA">
        <w:trPr>
          <w:trHeight w:val="290"/>
        </w:trPr>
        <w:tc>
          <w:tcPr>
            <w:tcW w:w="1164" w:type="dxa"/>
            <w:tcBorders>
              <w:top w:val="single" w:sz="12" w:space="0" w:color="auto"/>
              <w:left w:val="nil"/>
              <w:bottom w:val="nil"/>
              <w:right w:val="nil"/>
            </w:tcBorders>
          </w:tcPr>
          <w:p w14:paraId="2EA77251" w14:textId="77777777"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w:t>
            </w:r>
          </w:p>
        </w:tc>
        <w:tc>
          <w:tcPr>
            <w:tcW w:w="2127" w:type="dxa"/>
            <w:tcBorders>
              <w:top w:val="single" w:sz="12" w:space="0" w:color="auto"/>
              <w:left w:val="nil"/>
              <w:bottom w:val="nil"/>
              <w:right w:val="nil"/>
            </w:tcBorders>
          </w:tcPr>
          <w:p w14:paraId="68D948FE" w14:textId="77777777"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w:t>
            </w:r>
          </w:p>
        </w:tc>
        <w:tc>
          <w:tcPr>
            <w:tcW w:w="992" w:type="dxa"/>
            <w:tcBorders>
              <w:top w:val="single" w:sz="12" w:space="0" w:color="auto"/>
              <w:left w:val="nil"/>
              <w:bottom w:val="nil"/>
              <w:right w:val="nil"/>
            </w:tcBorders>
          </w:tcPr>
          <w:p w14:paraId="0260B971"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single" w:sz="12" w:space="0" w:color="auto"/>
              <w:left w:val="nil"/>
              <w:bottom w:val="nil"/>
              <w:right w:val="nil"/>
            </w:tcBorders>
          </w:tcPr>
          <w:p w14:paraId="53B6CE16"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single" w:sz="12" w:space="0" w:color="auto"/>
              <w:left w:val="nil"/>
              <w:bottom w:val="nil"/>
              <w:right w:val="nil"/>
            </w:tcBorders>
          </w:tcPr>
          <w:p w14:paraId="270CF804" w14:textId="70C08923"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2D5484" w14:paraId="2ED53EFD" w14:textId="77777777" w:rsidTr="008B06FA">
        <w:trPr>
          <w:trHeight w:val="290"/>
        </w:trPr>
        <w:tc>
          <w:tcPr>
            <w:tcW w:w="1164" w:type="dxa"/>
            <w:tcBorders>
              <w:top w:val="nil"/>
              <w:left w:val="nil"/>
              <w:bottom w:val="nil"/>
              <w:right w:val="nil"/>
            </w:tcBorders>
          </w:tcPr>
          <w:p w14:paraId="60F890DA" w14:textId="607E6DFC"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Aa</w:t>
            </w:r>
          </w:p>
        </w:tc>
        <w:tc>
          <w:tcPr>
            <w:tcW w:w="2127" w:type="dxa"/>
            <w:tcBorders>
              <w:top w:val="nil"/>
              <w:left w:val="nil"/>
              <w:bottom w:val="nil"/>
              <w:right w:val="nil"/>
            </w:tcBorders>
          </w:tcPr>
          <w:p w14:paraId="3AD9E106" w14:textId="77777777" w:rsidR="002D5484" w:rsidRDefault="002D5484" w:rsidP="00BA1333">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2" w:type="dxa"/>
            <w:tcBorders>
              <w:top w:val="nil"/>
              <w:left w:val="nil"/>
              <w:bottom w:val="nil"/>
              <w:right w:val="nil"/>
            </w:tcBorders>
          </w:tcPr>
          <w:p w14:paraId="67DDA472"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nil"/>
              <w:right w:val="nil"/>
            </w:tcBorders>
          </w:tcPr>
          <w:p w14:paraId="3CFA8D38"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73087515" w14:textId="2559E952"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r w:rsidR="002D5484" w14:paraId="3F471FA6" w14:textId="77777777" w:rsidTr="008B06FA">
        <w:trPr>
          <w:trHeight w:val="290"/>
        </w:trPr>
        <w:tc>
          <w:tcPr>
            <w:tcW w:w="1164" w:type="dxa"/>
            <w:tcBorders>
              <w:top w:val="single" w:sz="4" w:space="0" w:color="auto"/>
              <w:left w:val="nil"/>
              <w:bottom w:val="nil"/>
              <w:right w:val="nil"/>
            </w:tcBorders>
          </w:tcPr>
          <w:p w14:paraId="71434E35" w14:textId="77777777"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w:t>
            </w:r>
          </w:p>
        </w:tc>
        <w:tc>
          <w:tcPr>
            <w:tcW w:w="2127" w:type="dxa"/>
            <w:tcBorders>
              <w:top w:val="single" w:sz="4" w:space="0" w:color="auto"/>
              <w:left w:val="nil"/>
              <w:bottom w:val="nil"/>
              <w:right w:val="nil"/>
            </w:tcBorders>
          </w:tcPr>
          <w:p w14:paraId="3E1C479B" w14:textId="77777777"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w:t>
            </w:r>
          </w:p>
        </w:tc>
        <w:tc>
          <w:tcPr>
            <w:tcW w:w="992" w:type="dxa"/>
            <w:tcBorders>
              <w:top w:val="single" w:sz="4" w:space="0" w:color="auto"/>
              <w:left w:val="nil"/>
              <w:bottom w:val="nil"/>
              <w:right w:val="nil"/>
            </w:tcBorders>
          </w:tcPr>
          <w:p w14:paraId="70A4BC63"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7ADC132E"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single" w:sz="4" w:space="0" w:color="auto"/>
              <w:left w:val="nil"/>
              <w:bottom w:val="nil"/>
              <w:right w:val="nil"/>
            </w:tcBorders>
          </w:tcPr>
          <w:p w14:paraId="67D8B73B" w14:textId="0558ADF5"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2D5484" w14:paraId="7BF3A67A" w14:textId="77777777" w:rsidTr="008B06FA">
        <w:trPr>
          <w:trHeight w:val="290"/>
        </w:trPr>
        <w:tc>
          <w:tcPr>
            <w:tcW w:w="1164" w:type="dxa"/>
            <w:tcBorders>
              <w:top w:val="nil"/>
              <w:left w:val="nil"/>
              <w:bottom w:val="nil"/>
              <w:right w:val="nil"/>
            </w:tcBorders>
          </w:tcPr>
          <w:p w14:paraId="2695F940" w14:textId="77234F67"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Ab</w:t>
            </w:r>
          </w:p>
        </w:tc>
        <w:tc>
          <w:tcPr>
            <w:tcW w:w="2127" w:type="dxa"/>
            <w:tcBorders>
              <w:top w:val="nil"/>
              <w:left w:val="nil"/>
              <w:bottom w:val="nil"/>
              <w:right w:val="nil"/>
            </w:tcBorders>
          </w:tcPr>
          <w:p w14:paraId="6287CCD6" w14:textId="77777777" w:rsidR="002D5484" w:rsidRDefault="002D5484" w:rsidP="00BA1333">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2" w:type="dxa"/>
            <w:tcBorders>
              <w:top w:val="nil"/>
              <w:left w:val="nil"/>
              <w:bottom w:val="nil"/>
              <w:right w:val="nil"/>
            </w:tcBorders>
          </w:tcPr>
          <w:p w14:paraId="7ADECAC7"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nil"/>
              <w:right w:val="nil"/>
            </w:tcBorders>
          </w:tcPr>
          <w:p w14:paraId="50161DB7"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7B7EE532" w14:textId="36164833"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r w:rsidR="002D5484" w14:paraId="592844F5" w14:textId="77777777" w:rsidTr="008B06FA">
        <w:trPr>
          <w:trHeight w:val="290"/>
        </w:trPr>
        <w:tc>
          <w:tcPr>
            <w:tcW w:w="1164" w:type="dxa"/>
            <w:tcBorders>
              <w:top w:val="single" w:sz="4" w:space="0" w:color="auto"/>
              <w:left w:val="nil"/>
              <w:right w:val="nil"/>
            </w:tcBorders>
          </w:tcPr>
          <w:p w14:paraId="72D173B7" w14:textId="77777777"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w:t>
            </w:r>
          </w:p>
        </w:tc>
        <w:tc>
          <w:tcPr>
            <w:tcW w:w="2127" w:type="dxa"/>
            <w:tcBorders>
              <w:top w:val="single" w:sz="4" w:space="0" w:color="auto"/>
              <w:left w:val="nil"/>
              <w:right w:val="nil"/>
            </w:tcBorders>
          </w:tcPr>
          <w:p w14:paraId="68511E40" w14:textId="77777777"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w:t>
            </w:r>
          </w:p>
        </w:tc>
        <w:tc>
          <w:tcPr>
            <w:tcW w:w="992" w:type="dxa"/>
            <w:tcBorders>
              <w:top w:val="single" w:sz="4" w:space="0" w:color="auto"/>
              <w:left w:val="nil"/>
              <w:right w:val="nil"/>
            </w:tcBorders>
          </w:tcPr>
          <w:p w14:paraId="78A7E76A"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auto"/>
              <w:left w:val="nil"/>
              <w:right w:val="nil"/>
            </w:tcBorders>
          </w:tcPr>
          <w:p w14:paraId="5C65C5EB"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single" w:sz="4" w:space="0" w:color="auto"/>
              <w:left w:val="nil"/>
              <w:right w:val="nil"/>
            </w:tcBorders>
          </w:tcPr>
          <w:p w14:paraId="47669E50" w14:textId="0FDCAF36" w:rsidR="002D5484" w:rsidRDefault="002D5484" w:rsidP="00BA1333">
            <w:pPr>
              <w:autoSpaceDE w:val="0"/>
              <w:autoSpaceDN w:val="0"/>
              <w:adjustRightInd w:val="0"/>
              <w:spacing w:before="20" w:after="20"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&lt; 0.001</w:t>
            </w:r>
          </w:p>
        </w:tc>
      </w:tr>
      <w:tr w:rsidR="002D5484" w14:paraId="4DBD43A5" w14:textId="77777777" w:rsidTr="008B06FA">
        <w:trPr>
          <w:trHeight w:val="290"/>
        </w:trPr>
        <w:tc>
          <w:tcPr>
            <w:tcW w:w="1164" w:type="dxa"/>
            <w:tcBorders>
              <w:top w:val="nil"/>
              <w:left w:val="nil"/>
              <w:bottom w:val="single" w:sz="12" w:space="0" w:color="auto"/>
              <w:right w:val="nil"/>
            </w:tcBorders>
          </w:tcPr>
          <w:p w14:paraId="78EA4C1C" w14:textId="0E28A324" w:rsidR="002D5484" w:rsidRDefault="002D5484" w:rsidP="00BA1333">
            <w:pPr>
              <w:autoSpaceDE w:val="0"/>
              <w:autoSpaceDN w:val="0"/>
              <w:adjustRightInd w:val="0"/>
              <w:spacing w:before="20" w:after="20"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w:t>
            </w:r>
          </w:p>
        </w:tc>
        <w:tc>
          <w:tcPr>
            <w:tcW w:w="2127" w:type="dxa"/>
            <w:tcBorders>
              <w:top w:val="nil"/>
              <w:left w:val="nil"/>
              <w:bottom w:val="single" w:sz="12" w:space="0" w:color="auto"/>
              <w:right w:val="nil"/>
            </w:tcBorders>
          </w:tcPr>
          <w:p w14:paraId="4F76B798" w14:textId="77777777" w:rsidR="002D5484" w:rsidRDefault="002D5484" w:rsidP="00BA1333">
            <w:pPr>
              <w:autoSpaceDE w:val="0"/>
              <w:autoSpaceDN w:val="0"/>
              <w:adjustRightInd w:val="0"/>
              <w:spacing w:before="20" w:after="20"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92" w:type="dxa"/>
            <w:tcBorders>
              <w:top w:val="nil"/>
              <w:left w:val="nil"/>
              <w:bottom w:val="single" w:sz="12" w:space="0" w:color="auto"/>
              <w:right w:val="nil"/>
            </w:tcBorders>
          </w:tcPr>
          <w:p w14:paraId="567E975B"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51816FB9" w14:textId="77777777"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single" w:sz="12" w:space="0" w:color="auto"/>
              <w:right w:val="nil"/>
            </w:tcBorders>
          </w:tcPr>
          <w:p w14:paraId="6DA7FB19" w14:textId="203A6690" w:rsidR="002D5484" w:rsidRDefault="002D5484" w:rsidP="00BA1333">
            <w:pPr>
              <w:autoSpaceDE w:val="0"/>
              <w:autoSpaceDN w:val="0"/>
              <w:adjustRightInd w:val="0"/>
              <w:spacing w:before="20" w:after="20"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&lt; 0.001</w:t>
            </w:r>
          </w:p>
        </w:tc>
      </w:tr>
    </w:tbl>
    <w:p w14:paraId="43C377E5" w14:textId="22D864F5" w:rsidR="007C32D2" w:rsidRDefault="008F4007" w:rsidP="00FD63DB">
      <w:pPr>
        <w:pStyle w:val="Tablenote"/>
        <w:rPr>
          <w:highlight w:val="yellow"/>
        </w:rPr>
      </w:pPr>
      <w:r w:rsidRPr="00E2026A">
        <w:rPr>
          <w:noProof/>
          <w:vertAlign w:val="superscript"/>
        </w:rPr>
        <w:t>a</w:t>
      </w:r>
      <w:r>
        <w:rPr>
          <w:noProof/>
        </w:rPr>
        <w:t xml:space="preserve"> Acid-extracted samples were acidified to pH 2 and then 0.45-µm filtered following the specified duration.</w:t>
      </w:r>
    </w:p>
    <w:p w14:paraId="23F994BB" w14:textId="77777777" w:rsidR="00FD63DB" w:rsidRDefault="00FD63DB">
      <w:pPr>
        <w:spacing w:before="0" w:after="0" w:line="240" w:lineRule="auto"/>
        <w:rPr>
          <w:highlight w:val="yellow"/>
          <w:lang w:eastAsia="ja-JP"/>
        </w:rPr>
        <w:sectPr w:rsidR="00FD63DB" w:rsidSect="004E0C65">
          <w:pgSz w:w="11900" w:h="16840"/>
          <w:pgMar w:top="1418" w:right="1418" w:bottom="1418" w:left="1418" w:header="567" w:footer="283" w:gutter="0"/>
          <w:cols w:space="708"/>
          <w:docGrid w:linePitch="360"/>
        </w:sectPr>
      </w:pPr>
    </w:p>
    <w:p w14:paraId="3D09D043" w14:textId="0B22CC2F" w:rsidR="007C32D2" w:rsidRDefault="006A21EC" w:rsidP="00FD63DB">
      <w:pPr>
        <w:pStyle w:val="Caption"/>
        <w:rPr>
          <w:highlight w:val="yellow"/>
          <w:lang w:eastAsia="ja-JP"/>
        </w:rPr>
      </w:pPr>
      <w:bookmarkStart w:id="178" w:name="_Toc203583151"/>
      <w:bookmarkStart w:id="179" w:name="_Toc206428178"/>
      <w:r w:rsidRPr="00FD63DB">
        <w:lastRenderedPageBreak/>
        <w:t>Table</w:t>
      </w:r>
      <w:r>
        <w:t xml:space="preserv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11</w:t>
      </w:r>
      <w:r w:rsidR="001F4B1E">
        <w:rPr>
          <w:noProof/>
        </w:rPr>
        <w:fldChar w:fldCharType="end"/>
      </w:r>
      <w:r>
        <w:t xml:space="preserve"> Natural seawater (Nightcliff): freshly spiked oxyhydroxides</w:t>
      </w:r>
      <w:bookmarkEnd w:id="178"/>
      <w:bookmarkEnd w:id="179"/>
    </w:p>
    <w:tbl>
      <w:tblPr>
        <w:tblW w:w="0" w:type="auto"/>
        <w:tblInd w:w="-30" w:type="dxa"/>
        <w:tblLayout w:type="fixed"/>
        <w:tblLook w:val="0000" w:firstRow="0" w:lastRow="0" w:firstColumn="0" w:lastColumn="0" w:noHBand="0" w:noVBand="0"/>
      </w:tblPr>
      <w:tblGrid>
        <w:gridCol w:w="1164"/>
        <w:gridCol w:w="2694"/>
        <w:gridCol w:w="810"/>
        <w:gridCol w:w="992"/>
        <w:gridCol w:w="992"/>
        <w:gridCol w:w="1134"/>
        <w:gridCol w:w="1276"/>
        <w:gridCol w:w="1276"/>
      </w:tblGrid>
      <w:tr w:rsidR="002D5484" w14:paraId="75E3DE01" w14:textId="77777777" w:rsidTr="00BA1333">
        <w:trPr>
          <w:trHeight w:val="20"/>
          <w:tblHeader/>
        </w:trPr>
        <w:tc>
          <w:tcPr>
            <w:tcW w:w="1164" w:type="dxa"/>
            <w:tcBorders>
              <w:top w:val="single" w:sz="12" w:space="0" w:color="auto"/>
              <w:left w:val="nil"/>
              <w:bottom w:val="single" w:sz="12" w:space="0" w:color="auto"/>
              <w:right w:val="nil"/>
            </w:tcBorders>
          </w:tcPr>
          <w:p w14:paraId="6AFFD4AC"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94" w:type="dxa"/>
            <w:tcBorders>
              <w:top w:val="single" w:sz="12" w:space="0" w:color="auto"/>
              <w:left w:val="nil"/>
              <w:bottom w:val="single" w:sz="12" w:space="0" w:color="auto"/>
              <w:right w:val="nil"/>
            </w:tcBorders>
          </w:tcPr>
          <w:p w14:paraId="738EC477"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810" w:type="dxa"/>
            <w:tcBorders>
              <w:top w:val="single" w:sz="12" w:space="0" w:color="auto"/>
              <w:left w:val="nil"/>
              <w:bottom w:val="single" w:sz="12" w:space="0" w:color="auto"/>
              <w:right w:val="nil"/>
            </w:tcBorders>
          </w:tcPr>
          <w:p w14:paraId="65114C36" w14:textId="77777777" w:rsidR="002D5484" w:rsidRDefault="002D5484" w:rsidP="00BA1333">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63A59014" w14:textId="77777777" w:rsidR="002D5484" w:rsidRDefault="002D5484" w:rsidP="00BA1333">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992" w:type="dxa"/>
            <w:tcBorders>
              <w:top w:val="single" w:sz="12" w:space="0" w:color="auto"/>
              <w:left w:val="nil"/>
              <w:bottom w:val="single" w:sz="12" w:space="0" w:color="auto"/>
              <w:right w:val="nil"/>
            </w:tcBorders>
          </w:tcPr>
          <w:p w14:paraId="61952EA6" w14:textId="77777777" w:rsidR="002D5484" w:rsidRDefault="002D5484" w:rsidP="00BA1333">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25CA5DFC" w14:textId="77777777" w:rsidR="002D5484" w:rsidRDefault="002D5484" w:rsidP="00BA1333">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5F845021" w14:textId="1AF60F23" w:rsidR="002D5484" w:rsidRDefault="002D5484" w:rsidP="00BA1333">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c>
          <w:tcPr>
            <w:tcW w:w="1276" w:type="dxa"/>
            <w:tcBorders>
              <w:top w:val="single" w:sz="12" w:space="0" w:color="auto"/>
              <w:left w:val="nil"/>
              <w:bottom w:val="single" w:sz="12" w:space="0" w:color="auto"/>
              <w:right w:val="nil"/>
            </w:tcBorders>
          </w:tcPr>
          <w:p w14:paraId="778C2E13" w14:textId="6CAF79CB" w:rsidR="002D5484" w:rsidRDefault="002D5484" w:rsidP="00BA1333">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2D5484" w14:paraId="29EA0BA8" w14:textId="77777777" w:rsidTr="00C37F53">
        <w:trPr>
          <w:trHeight w:val="20"/>
        </w:trPr>
        <w:tc>
          <w:tcPr>
            <w:tcW w:w="1164" w:type="dxa"/>
            <w:tcBorders>
              <w:top w:val="single" w:sz="12" w:space="0" w:color="auto"/>
              <w:left w:val="nil"/>
              <w:bottom w:val="nil"/>
              <w:right w:val="nil"/>
            </w:tcBorders>
          </w:tcPr>
          <w:p w14:paraId="637BA68A"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single" w:sz="12" w:space="0" w:color="auto"/>
              <w:left w:val="nil"/>
              <w:bottom w:val="nil"/>
              <w:right w:val="nil"/>
            </w:tcBorders>
          </w:tcPr>
          <w:p w14:paraId="19B0DC32" w14:textId="08C65BE1"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12" w:space="0" w:color="auto"/>
              <w:left w:val="nil"/>
              <w:bottom w:val="nil"/>
              <w:right w:val="nil"/>
            </w:tcBorders>
          </w:tcPr>
          <w:p w14:paraId="5240B74D"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single" w:sz="12" w:space="0" w:color="auto"/>
              <w:left w:val="nil"/>
              <w:bottom w:val="nil"/>
              <w:right w:val="nil"/>
            </w:tcBorders>
          </w:tcPr>
          <w:p w14:paraId="17C4F24C"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12" w:space="0" w:color="auto"/>
              <w:left w:val="nil"/>
              <w:bottom w:val="nil"/>
              <w:right w:val="nil"/>
            </w:tcBorders>
          </w:tcPr>
          <w:p w14:paraId="7990019B"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0.82</w:t>
            </w:r>
          </w:p>
        </w:tc>
        <w:tc>
          <w:tcPr>
            <w:tcW w:w="1134" w:type="dxa"/>
            <w:tcBorders>
              <w:top w:val="single" w:sz="12" w:space="0" w:color="auto"/>
              <w:left w:val="nil"/>
              <w:bottom w:val="nil"/>
              <w:right w:val="nil"/>
            </w:tcBorders>
          </w:tcPr>
          <w:p w14:paraId="5A098A75"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82.0</w:t>
            </w:r>
          </w:p>
        </w:tc>
        <w:tc>
          <w:tcPr>
            <w:tcW w:w="1276" w:type="dxa"/>
            <w:tcBorders>
              <w:top w:val="single" w:sz="12" w:space="0" w:color="auto"/>
              <w:left w:val="nil"/>
              <w:bottom w:val="nil"/>
              <w:right w:val="nil"/>
            </w:tcBorders>
          </w:tcPr>
          <w:p w14:paraId="3B118252"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0.83</w:t>
            </w:r>
          </w:p>
        </w:tc>
        <w:tc>
          <w:tcPr>
            <w:tcW w:w="1276" w:type="dxa"/>
            <w:tcBorders>
              <w:top w:val="single" w:sz="12" w:space="0" w:color="auto"/>
              <w:left w:val="nil"/>
              <w:bottom w:val="nil"/>
              <w:right w:val="nil"/>
            </w:tcBorders>
          </w:tcPr>
          <w:p w14:paraId="798542EB"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83.00</w:t>
            </w:r>
          </w:p>
        </w:tc>
      </w:tr>
      <w:tr w:rsidR="002D5484" w14:paraId="10393C43" w14:textId="77777777" w:rsidTr="00C37F53">
        <w:trPr>
          <w:trHeight w:val="20"/>
        </w:trPr>
        <w:tc>
          <w:tcPr>
            <w:tcW w:w="1164" w:type="dxa"/>
            <w:tcBorders>
              <w:top w:val="nil"/>
              <w:left w:val="nil"/>
              <w:bottom w:val="nil"/>
              <w:right w:val="nil"/>
            </w:tcBorders>
          </w:tcPr>
          <w:p w14:paraId="12CDEBE0" w14:textId="3746F1E1"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nil"/>
              <w:left w:val="nil"/>
              <w:bottom w:val="nil"/>
              <w:right w:val="nil"/>
            </w:tcBorders>
          </w:tcPr>
          <w:p w14:paraId="00DE9A90" w14:textId="3CBF7B43"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7B25DA98"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763FF15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0E1A03F4"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134" w:type="dxa"/>
            <w:tcBorders>
              <w:top w:val="nil"/>
              <w:left w:val="nil"/>
              <w:bottom w:val="nil"/>
              <w:right w:val="nil"/>
            </w:tcBorders>
          </w:tcPr>
          <w:p w14:paraId="4E64EE92"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84.0</w:t>
            </w:r>
          </w:p>
        </w:tc>
        <w:tc>
          <w:tcPr>
            <w:tcW w:w="1276" w:type="dxa"/>
            <w:tcBorders>
              <w:top w:val="nil"/>
              <w:left w:val="nil"/>
              <w:bottom w:val="nil"/>
              <w:right w:val="nil"/>
            </w:tcBorders>
          </w:tcPr>
          <w:p w14:paraId="1121421D"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276" w:type="dxa"/>
            <w:tcBorders>
              <w:top w:val="nil"/>
              <w:left w:val="nil"/>
              <w:bottom w:val="nil"/>
              <w:right w:val="nil"/>
            </w:tcBorders>
          </w:tcPr>
          <w:p w14:paraId="3A1C2D6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84.00</w:t>
            </w:r>
          </w:p>
        </w:tc>
      </w:tr>
      <w:tr w:rsidR="002D5484" w14:paraId="15083A79" w14:textId="77777777" w:rsidTr="00C37F53">
        <w:trPr>
          <w:trHeight w:val="20"/>
        </w:trPr>
        <w:tc>
          <w:tcPr>
            <w:tcW w:w="1164" w:type="dxa"/>
            <w:tcBorders>
              <w:top w:val="nil"/>
              <w:left w:val="nil"/>
              <w:bottom w:val="nil"/>
              <w:right w:val="nil"/>
            </w:tcBorders>
          </w:tcPr>
          <w:p w14:paraId="7EC98DC9" w14:textId="58A4D610"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nil"/>
              <w:left w:val="nil"/>
              <w:bottom w:val="nil"/>
              <w:right w:val="nil"/>
            </w:tcBorders>
          </w:tcPr>
          <w:p w14:paraId="155141BF" w14:textId="18E89FD8"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55DAAF4C"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4183E9C6"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7CAC31BC"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0.88</w:t>
            </w:r>
          </w:p>
        </w:tc>
        <w:tc>
          <w:tcPr>
            <w:tcW w:w="1134" w:type="dxa"/>
            <w:tcBorders>
              <w:top w:val="nil"/>
              <w:left w:val="nil"/>
              <w:bottom w:val="nil"/>
              <w:right w:val="nil"/>
            </w:tcBorders>
          </w:tcPr>
          <w:p w14:paraId="26250A75" w14:textId="5D24E6A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88</w:t>
            </w:r>
            <w:r w:rsidR="00A10E4D">
              <w:rPr>
                <w:rFonts w:ascii="Calibri" w:eastAsiaTheme="minorEastAsia" w:hAnsi="Calibri" w:cs="Calibri"/>
                <w:color w:val="000000"/>
                <w:lang w:eastAsia="en-AU"/>
              </w:rPr>
              <w:t>.0</w:t>
            </w:r>
          </w:p>
        </w:tc>
        <w:tc>
          <w:tcPr>
            <w:tcW w:w="1276" w:type="dxa"/>
            <w:tcBorders>
              <w:top w:val="nil"/>
              <w:left w:val="nil"/>
              <w:bottom w:val="nil"/>
              <w:right w:val="nil"/>
            </w:tcBorders>
          </w:tcPr>
          <w:p w14:paraId="760EFC3F"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0.87</w:t>
            </w:r>
          </w:p>
        </w:tc>
        <w:tc>
          <w:tcPr>
            <w:tcW w:w="1276" w:type="dxa"/>
            <w:tcBorders>
              <w:top w:val="nil"/>
              <w:left w:val="nil"/>
              <w:bottom w:val="nil"/>
              <w:right w:val="nil"/>
            </w:tcBorders>
          </w:tcPr>
          <w:p w14:paraId="0DC741EE"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86.50</w:t>
            </w:r>
          </w:p>
        </w:tc>
      </w:tr>
      <w:tr w:rsidR="002D5484" w14:paraId="19FB4AFD" w14:textId="77777777" w:rsidTr="00C37F53">
        <w:trPr>
          <w:trHeight w:val="20"/>
        </w:trPr>
        <w:tc>
          <w:tcPr>
            <w:tcW w:w="1164" w:type="dxa"/>
            <w:tcBorders>
              <w:top w:val="nil"/>
              <w:left w:val="nil"/>
              <w:right w:val="nil"/>
            </w:tcBorders>
          </w:tcPr>
          <w:p w14:paraId="77B800FB" w14:textId="78040605"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Ba1</w:t>
            </w:r>
          </w:p>
        </w:tc>
        <w:tc>
          <w:tcPr>
            <w:tcW w:w="2694" w:type="dxa"/>
            <w:tcBorders>
              <w:top w:val="nil"/>
              <w:left w:val="nil"/>
              <w:right w:val="nil"/>
            </w:tcBorders>
          </w:tcPr>
          <w:p w14:paraId="690A92E5"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32BA2DC9"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2B7B340A"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30882A11" w14:textId="3227231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1.00</w:t>
            </w:r>
          </w:p>
        </w:tc>
        <w:tc>
          <w:tcPr>
            <w:tcW w:w="1134" w:type="dxa"/>
            <w:tcBorders>
              <w:top w:val="nil"/>
              <w:left w:val="nil"/>
              <w:right w:val="nil"/>
            </w:tcBorders>
          </w:tcPr>
          <w:p w14:paraId="2F390433" w14:textId="1806095D" w:rsidR="002D5484" w:rsidRPr="0047198C"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47198C">
              <w:rPr>
                <w:rFonts w:ascii="Calibri" w:eastAsiaTheme="minorEastAsia" w:hAnsi="Calibri" w:cs="Calibri"/>
                <w:b/>
                <w:bCs/>
                <w:color w:val="000000"/>
                <w:lang w:eastAsia="en-AU"/>
              </w:rPr>
              <w:t>100</w:t>
            </w:r>
            <w:r w:rsidR="00A10E4D" w:rsidRPr="0047198C">
              <w:rPr>
                <w:rFonts w:ascii="Calibri" w:eastAsiaTheme="minorEastAsia" w:hAnsi="Calibri" w:cs="Calibri"/>
                <w:b/>
                <w:bCs/>
                <w:color w:val="000000"/>
                <w:lang w:eastAsia="en-AU"/>
              </w:rPr>
              <w:t>.0</w:t>
            </w:r>
          </w:p>
        </w:tc>
        <w:tc>
          <w:tcPr>
            <w:tcW w:w="1276" w:type="dxa"/>
            <w:tcBorders>
              <w:top w:val="nil"/>
              <w:left w:val="nil"/>
              <w:right w:val="nil"/>
            </w:tcBorders>
          </w:tcPr>
          <w:p w14:paraId="3962D299" w14:textId="77777777" w:rsidR="002D5484" w:rsidRPr="0047198C"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47198C">
              <w:rPr>
                <w:rFonts w:ascii="Calibri" w:eastAsiaTheme="minorEastAsia" w:hAnsi="Calibri" w:cs="Calibri"/>
                <w:b/>
                <w:bCs/>
                <w:color w:val="000000"/>
                <w:lang w:eastAsia="en-AU"/>
              </w:rPr>
              <w:t>1.00</w:t>
            </w:r>
          </w:p>
        </w:tc>
        <w:tc>
          <w:tcPr>
            <w:tcW w:w="1276" w:type="dxa"/>
            <w:tcBorders>
              <w:top w:val="nil"/>
              <w:left w:val="nil"/>
              <w:right w:val="nil"/>
            </w:tcBorders>
          </w:tcPr>
          <w:p w14:paraId="76F6DD09" w14:textId="77777777" w:rsidR="002D5484" w:rsidRPr="0047198C"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47198C">
              <w:rPr>
                <w:rFonts w:ascii="Calibri" w:eastAsiaTheme="minorEastAsia" w:hAnsi="Calibri" w:cs="Calibri"/>
                <w:b/>
                <w:bCs/>
                <w:color w:val="000000"/>
                <w:lang w:eastAsia="en-AU"/>
              </w:rPr>
              <w:t>100.00</w:t>
            </w:r>
          </w:p>
        </w:tc>
      </w:tr>
      <w:tr w:rsidR="002D5484" w14:paraId="01250B01" w14:textId="77777777" w:rsidTr="00C37F53">
        <w:trPr>
          <w:trHeight w:val="20"/>
        </w:trPr>
        <w:tc>
          <w:tcPr>
            <w:tcW w:w="1164" w:type="dxa"/>
            <w:tcBorders>
              <w:left w:val="nil"/>
              <w:bottom w:val="nil"/>
              <w:right w:val="nil"/>
            </w:tcBorders>
          </w:tcPr>
          <w:p w14:paraId="0C940A2E"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left w:val="nil"/>
              <w:bottom w:val="nil"/>
              <w:right w:val="nil"/>
            </w:tcBorders>
          </w:tcPr>
          <w:p w14:paraId="26574ABF" w14:textId="5BE9B144"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62E01665"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49C81B8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1CD3CC2D"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134" w:type="dxa"/>
            <w:tcBorders>
              <w:left w:val="nil"/>
              <w:bottom w:val="nil"/>
              <w:right w:val="nil"/>
            </w:tcBorders>
          </w:tcPr>
          <w:p w14:paraId="0C11397A"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84.0</w:t>
            </w:r>
          </w:p>
        </w:tc>
        <w:tc>
          <w:tcPr>
            <w:tcW w:w="1276" w:type="dxa"/>
            <w:tcBorders>
              <w:left w:val="nil"/>
              <w:bottom w:val="nil"/>
              <w:right w:val="nil"/>
            </w:tcBorders>
          </w:tcPr>
          <w:p w14:paraId="0BD6BA1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left w:val="nil"/>
              <w:bottom w:val="nil"/>
              <w:right w:val="nil"/>
            </w:tcBorders>
          </w:tcPr>
          <w:p w14:paraId="703B437C"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3C909B89" w14:textId="77777777" w:rsidTr="00C37F53">
        <w:trPr>
          <w:trHeight w:val="20"/>
        </w:trPr>
        <w:tc>
          <w:tcPr>
            <w:tcW w:w="1164" w:type="dxa"/>
            <w:tcBorders>
              <w:top w:val="nil"/>
              <w:left w:val="nil"/>
              <w:bottom w:val="nil"/>
              <w:right w:val="nil"/>
            </w:tcBorders>
          </w:tcPr>
          <w:p w14:paraId="0523DA44" w14:textId="59385240"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top w:val="nil"/>
              <w:left w:val="nil"/>
              <w:bottom w:val="nil"/>
              <w:right w:val="nil"/>
            </w:tcBorders>
          </w:tcPr>
          <w:p w14:paraId="4B791F52" w14:textId="2F42628F"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7EE071D4"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037BD0CD"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4005EE0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134" w:type="dxa"/>
            <w:tcBorders>
              <w:top w:val="nil"/>
              <w:left w:val="nil"/>
              <w:bottom w:val="nil"/>
              <w:right w:val="nil"/>
            </w:tcBorders>
          </w:tcPr>
          <w:p w14:paraId="1FADD601"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84.0</w:t>
            </w:r>
          </w:p>
        </w:tc>
        <w:tc>
          <w:tcPr>
            <w:tcW w:w="1276" w:type="dxa"/>
            <w:tcBorders>
              <w:top w:val="nil"/>
              <w:left w:val="nil"/>
              <w:bottom w:val="nil"/>
              <w:right w:val="nil"/>
            </w:tcBorders>
          </w:tcPr>
          <w:p w14:paraId="6AF7B9A1"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5FCA0C72"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3FAC9D02" w14:textId="77777777" w:rsidTr="00C37F53">
        <w:trPr>
          <w:trHeight w:val="20"/>
        </w:trPr>
        <w:tc>
          <w:tcPr>
            <w:tcW w:w="1164" w:type="dxa"/>
            <w:tcBorders>
              <w:top w:val="nil"/>
              <w:left w:val="nil"/>
              <w:bottom w:val="nil"/>
              <w:right w:val="nil"/>
            </w:tcBorders>
          </w:tcPr>
          <w:p w14:paraId="12AB9A0F" w14:textId="60B841D5"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top w:val="nil"/>
              <w:left w:val="nil"/>
              <w:bottom w:val="nil"/>
              <w:right w:val="nil"/>
            </w:tcBorders>
          </w:tcPr>
          <w:p w14:paraId="5C41E945" w14:textId="20CBCE29"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555B419D"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28F107FE"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41CC5A9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0.85</w:t>
            </w:r>
          </w:p>
        </w:tc>
        <w:tc>
          <w:tcPr>
            <w:tcW w:w="1134" w:type="dxa"/>
            <w:tcBorders>
              <w:top w:val="nil"/>
              <w:left w:val="nil"/>
              <w:bottom w:val="nil"/>
              <w:right w:val="nil"/>
            </w:tcBorders>
          </w:tcPr>
          <w:p w14:paraId="66177C5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85.0</w:t>
            </w:r>
          </w:p>
        </w:tc>
        <w:tc>
          <w:tcPr>
            <w:tcW w:w="1276" w:type="dxa"/>
            <w:tcBorders>
              <w:top w:val="nil"/>
              <w:left w:val="nil"/>
              <w:bottom w:val="nil"/>
              <w:right w:val="nil"/>
            </w:tcBorders>
          </w:tcPr>
          <w:p w14:paraId="2E0A456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46F327F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6AD50750" w14:textId="77777777" w:rsidTr="00C37F53">
        <w:trPr>
          <w:trHeight w:val="20"/>
        </w:trPr>
        <w:tc>
          <w:tcPr>
            <w:tcW w:w="1164" w:type="dxa"/>
            <w:tcBorders>
              <w:top w:val="nil"/>
              <w:left w:val="nil"/>
              <w:bottom w:val="nil"/>
              <w:right w:val="nil"/>
            </w:tcBorders>
          </w:tcPr>
          <w:p w14:paraId="5C101F61" w14:textId="17C26764"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Ba2</w:t>
            </w:r>
          </w:p>
        </w:tc>
        <w:tc>
          <w:tcPr>
            <w:tcW w:w="2694" w:type="dxa"/>
            <w:tcBorders>
              <w:top w:val="nil"/>
              <w:left w:val="nil"/>
              <w:bottom w:val="nil"/>
              <w:right w:val="nil"/>
            </w:tcBorders>
          </w:tcPr>
          <w:p w14:paraId="7190BB48"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nil"/>
              <w:right w:val="nil"/>
            </w:tcBorders>
          </w:tcPr>
          <w:p w14:paraId="7FC6C5B5"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nil"/>
              <w:right w:val="nil"/>
            </w:tcBorders>
          </w:tcPr>
          <w:p w14:paraId="079BA34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78D27057" w14:textId="4A3F5165"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1.00</w:t>
            </w:r>
          </w:p>
        </w:tc>
        <w:tc>
          <w:tcPr>
            <w:tcW w:w="1134" w:type="dxa"/>
            <w:tcBorders>
              <w:top w:val="nil"/>
              <w:left w:val="nil"/>
              <w:bottom w:val="nil"/>
              <w:right w:val="nil"/>
            </w:tcBorders>
          </w:tcPr>
          <w:p w14:paraId="18D8C36E"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sidRPr="0047198C">
              <w:rPr>
                <w:rFonts w:ascii="Calibri" w:eastAsiaTheme="minorEastAsia" w:hAnsi="Calibri" w:cs="Calibri"/>
                <w:b/>
                <w:bCs/>
                <w:color w:val="000000"/>
                <w:lang w:eastAsia="en-AU"/>
              </w:rPr>
              <w:t>100.0</w:t>
            </w:r>
          </w:p>
        </w:tc>
        <w:tc>
          <w:tcPr>
            <w:tcW w:w="1276" w:type="dxa"/>
            <w:tcBorders>
              <w:top w:val="nil"/>
              <w:left w:val="nil"/>
              <w:bottom w:val="nil"/>
              <w:right w:val="nil"/>
            </w:tcBorders>
          </w:tcPr>
          <w:p w14:paraId="4ECE24EF"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1FDAA45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0B064EB2" w14:textId="77777777" w:rsidTr="00C37F53">
        <w:trPr>
          <w:trHeight w:val="20"/>
        </w:trPr>
        <w:tc>
          <w:tcPr>
            <w:tcW w:w="1164" w:type="dxa"/>
            <w:tcBorders>
              <w:top w:val="single" w:sz="4" w:space="0" w:color="auto"/>
              <w:left w:val="nil"/>
              <w:bottom w:val="nil"/>
              <w:right w:val="nil"/>
            </w:tcBorders>
          </w:tcPr>
          <w:p w14:paraId="66AD9293"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single" w:sz="4" w:space="0" w:color="auto"/>
              <w:left w:val="nil"/>
              <w:bottom w:val="nil"/>
              <w:right w:val="nil"/>
            </w:tcBorders>
          </w:tcPr>
          <w:p w14:paraId="2BDD03E5" w14:textId="18365294"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4" w:space="0" w:color="auto"/>
              <w:left w:val="nil"/>
              <w:bottom w:val="nil"/>
              <w:right w:val="nil"/>
            </w:tcBorders>
          </w:tcPr>
          <w:p w14:paraId="51B61C95"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auto"/>
              <w:left w:val="nil"/>
              <w:bottom w:val="nil"/>
              <w:right w:val="nil"/>
            </w:tcBorders>
          </w:tcPr>
          <w:p w14:paraId="52735685"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auto"/>
              <w:left w:val="nil"/>
              <w:bottom w:val="nil"/>
              <w:right w:val="nil"/>
            </w:tcBorders>
          </w:tcPr>
          <w:p w14:paraId="2DCB16B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134" w:type="dxa"/>
            <w:tcBorders>
              <w:top w:val="single" w:sz="4" w:space="0" w:color="auto"/>
              <w:left w:val="nil"/>
              <w:bottom w:val="nil"/>
              <w:right w:val="nil"/>
            </w:tcBorders>
          </w:tcPr>
          <w:p w14:paraId="4069541E"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84.0</w:t>
            </w:r>
          </w:p>
        </w:tc>
        <w:tc>
          <w:tcPr>
            <w:tcW w:w="1276" w:type="dxa"/>
            <w:tcBorders>
              <w:top w:val="single" w:sz="4" w:space="0" w:color="auto"/>
              <w:left w:val="nil"/>
              <w:bottom w:val="nil"/>
              <w:right w:val="nil"/>
            </w:tcBorders>
          </w:tcPr>
          <w:p w14:paraId="23CCD732"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0.85</w:t>
            </w:r>
          </w:p>
        </w:tc>
        <w:tc>
          <w:tcPr>
            <w:tcW w:w="1276" w:type="dxa"/>
            <w:tcBorders>
              <w:top w:val="single" w:sz="4" w:space="0" w:color="auto"/>
              <w:left w:val="nil"/>
              <w:bottom w:val="nil"/>
              <w:right w:val="nil"/>
            </w:tcBorders>
          </w:tcPr>
          <w:p w14:paraId="324DCA5C"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84.75</w:t>
            </w:r>
          </w:p>
        </w:tc>
      </w:tr>
      <w:tr w:rsidR="002D5484" w14:paraId="6B6AE26C" w14:textId="77777777" w:rsidTr="00C37F53">
        <w:trPr>
          <w:trHeight w:val="20"/>
        </w:trPr>
        <w:tc>
          <w:tcPr>
            <w:tcW w:w="1164" w:type="dxa"/>
            <w:tcBorders>
              <w:top w:val="nil"/>
              <w:left w:val="nil"/>
              <w:bottom w:val="nil"/>
              <w:right w:val="nil"/>
            </w:tcBorders>
          </w:tcPr>
          <w:p w14:paraId="0C05C4FB" w14:textId="52A08468"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nil"/>
              <w:left w:val="nil"/>
              <w:bottom w:val="nil"/>
              <w:right w:val="nil"/>
            </w:tcBorders>
          </w:tcPr>
          <w:p w14:paraId="54627B24" w14:textId="770ABD39"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6547F273"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142D112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1FF7C3CF" w14:textId="34FE51E3"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0.86</w:t>
            </w:r>
          </w:p>
        </w:tc>
        <w:tc>
          <w:tcPr>
            <w:tcW w:w="1134" w:type="dxa"/>
            <w:tcBorders>
              <w:top w:val="nil"/>
              <w:left w:val="nil"/>
              <w:bottom w:val="nil"/>
              <w:right w:val="nil"/>
            </w:tcBorders>
          </w:tcPr>
          <w:p w14:paraId="7DBCF921"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85.5</w:t>
            </w:r>
          </w:p>
        </w:tc>
        <w:tc>
          <w:tcPr>
            <w:tcW w:w="1276" w:type="dxa"/>
            <w:tcBorders>
              <w:top w:val="nil"/>
              <w:left w:val="nil"/>
              <w:bottom w:val="nil"/>
              <w:right w:val="nil"/>
            </w:tcBorders>
          </w:tcPr>
          <w:p w14:paraId="55AE6D2F"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0.86</w:t>
            </w:r>
          </w:p>
        </w:tc>
        <w:tc>
          <w:tcPr>
            <w:tcW w:w="1276" w:type="dxa"/>
            <w:tcBorders>
              <w:top w:val="nil"/>
              <w:left w:val="nil"/>
              <w:bottom w:val="nil"/>
              <w:right w:val="nil"/>
            </w:tcBorders>
          </w:tcPr>
          <w:p w14:paraId="4685B678"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85.75</w:t>
            </w:r>
          </w:p>
        </w:tc>
      </w:tr>
      <w:tr w:rsidR="002D5484" w14:paraId="5068B540" w14:textId="77777777" w:rsidTr="00C37F53">
        <w:trPr>
          <w:trHeight w:val="20"/>
        </w:trPr>
        <w:tc>
          <w:tcPr>
            <w:tcW w:w="1164" w:type="dxa"/>
            <w:tcBorders>
              <w:top w:val="nil"/>
              <w:left w:val="nil"/>
              <w:bottom w:val="nil"/>
              <w:right w:val="nil"/>
            </w:tcBorders>
          </w:tcPr>
          <w:p w14:paraId="7E7D3940" w14:textId="73045874"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nil"/>
              <w:left w:val="nil"/>
              <w:bottom w:val="nil"/>
              <w:right w:val="nil"/>
            </w:tcBorders>
          </w:tcPr>
          <w:p w14:paraId="250A3B5F" w14:textId="720A1C28"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1D34C8C1"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0D06558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470BE57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0.86</w:t>
            </w:r>
          </w:p>
        </w:tc>
        <w:tc>
          <w:tcPr>
            <w:tcW w:w="1134" w:type="dxa"/>
            <w:tcBorders>
              <w:top w:val="nil"/>
              <w:left w:val="nil"/>
              <w:bottom w:val="nil"/>
              <w:right w:val="nil"/>
            </w:tcBorders>
          </w:tcPr>
          <w:p w14:paraId="7A21DF4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86.0</w:t>
            </w:r>
          </w:p>
        </w:tc>
        <w:tc>
          <w:tcPr>
            <w:tcW w:w="1276" w:type="dxa"/>
            <w:tcBorders>
              <w:top w:val="nil"/>
              <w:left w:val="nil"/>
              <w:bottom w:val="nil"/>
              <w:right w:val="nil"/>
            </w:tcBorders>
          </w:tcPr>
          <w:p w14:paraId="007EFC9D"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0.87</w:t>
            </w:r>
          </w:p>
        </w:tc>
        <w:tc>
          <w:tcPr>
            <w:tcW w:w="1276" w:type="dxa"/>
            <w:tcBorders>
              <w:top w:val="nil"/>
              <w:left w:val="nil"/>
              <w:bottom w:val="nil"/>
              <w:right w:val="nil"/>
            </w:tcBorders>
          </w:tcPr>
          <w:p w14:paraId="7E24329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86.50</w:t>
            </w:r>
          </w:p>
        </w:tc>
      </w:tr>
      <w:tr w:rsidR="002D5484" w14:paraId="6805C58E" w14:textId="77777777" w:rsidTr="00C37F53">
        <w:trPr>
          <w:trHeight w:val="20"/>
        </w:trPr>
        <w:tc>
          <w:tcPr>
            <w:tcW w:w="1164" w:type="dxa"/>
            <w:tcBorders>
              <w:top w:val="nil"/>
              <w:left w:val="nil"/>
              <w:right w:val="nil"/>
            </w:tcBorders>
          </w:tcPr>
          <w:p w14:paraId="5BFE2739" w14:textId="08C24FB5"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Bb1</w:t>
            </w:r>
          </w:p>
        </w:tc>
        <w:tc>
          <w:tcPr>
            <w:tcW w:w="2694" w:type="dxa"/>
            <w:tcBorders>
              <w:top w:val="nil"/>
              <w:left w:val="nil"/>
              <w:right w:val="nil"/>
            </w:tcBorders>
          </w:tcPr>
          <w:p w14:paraId="4033A0C8"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3801C0A6"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364877F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152F52DE" w14:textId="42D79196"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w:t>
            </w:r>
            <w:r w:rsidR="00A10E4D">
              <w:rPr>
                <w:rFonts w:ascii="Calibri" w:eastAsiaTheme="minorEastAsia" w:hAnsi="Calibri" w:cs="Calibri"/>
                <w:b/>
                <w:bCs/>
                <w:color w:val="000000"/>
                <w:lang w:eastAsia="en-AU"/>
              </w:rPr>
              <w:t>.00</w:t>
            </w:r>
          </w:p>
        </w:tc>
        <w:tc>
          <w:tcPr>
            <w:tcW w:w="1134" w:type="dxa"/>
            <w:tcBorders>
              <w:top w:val="nil"/>
              <w:left w:val="nil"/>
              <w:right w:val="nil"/>
            </w:tcBorders>
          </w:tcPr>
          <w:p w14:paraId="0DDE7072" w14:textId="61E7C4CD"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A10E4D" w:rsidRPr="001100FE">
              <w:rPr>
                <w:rFonts w:ascii="Calibri" w:eastAsiaTheme="minorEastAsia" w:hAnsi="Calibri" w:cs="Calibri"/>
                <w:b/>
                <w:bCs/>
                <w:color w:val="000000"/>
                <w:lang w:eastAsia="en-AU"/>
              </w:rPr>
              <w:t>.0</w:t>
            </w:r>
          </w:p>
        </w:tc>
        <w:tc>
          <w:tcPr>
            <w:tcW w:w="1276" w:type="dxa"/>
            <w:tcBorders>
              <w:top w:val="nil"/>
              <w:left w:val="nil"/>
              <w:right w:val="nil"/>
            </w:tcBorders>
          </w:tcPr>
          <w:p w14:paraId="298C8435" w14:textId="77777777"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p>
        </w:tc>
        <w:tc>
          <w:tcPr>
            <w:tcW w:w="1276" w:type="dxa"/>
            <w:tcBorders>
              <w:top w:val="nil"/>
              <w:left w:val="nil"/>
              <w:right w:val="nil"/>
            </w:tcBorders>
          </w:tcPr>
          <w:p w14:paraId="5C044161" w14:textId="77777777"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2D5484" w14:paraId="620E3A4E" w14:textId="77777777" w:rsidTr="00C37F53">
        <w:trPr>
          <w:trHeight w:val="20"/>
        </w:trPr>
        <w:tc>
          <w:tcPr>
            <w:tcW w:w="1164" w:type="dxa"/>
            <w:tcBorders>
              <w:left w:val="nil"/>
              <w:bottom w:val="nil"/>
              <w:right w:val="nil"/>
            </w:tcBorders>
          </w:tcPr>
          <w:p w14:paraId="61F80AC7"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left w:val="nil"/>
              <w:bottom w:val="nil"/>
              <w:right w:val="nil"/>
            </w:tcBorders>
          </w:tcPr>
          <w:p w14:paraId="03C27027" w14:textId="64012711"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4350C9EE"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0D5F8E5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25E3B7FB" w14:textId="1B98366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w:t>
            </w:r>
            <w:r w:rsidR="00A10E4D">
              <w:rPr>
                <w:rFonts w:ascii="Calibri" w:eastAsiaTheme="minorEastAsia" w:hAnsi="Calibri" w:cs="Calibri"/>
                <w:color w:val="000000"/>
                <w:lang w:eastAsia="en-AU"/>
              </w:rPr>
              <w:t>6</w:t>
            </w:r>
          </w:p>
        </w:tc>
        <w:tc>
          <w:tcPr>
            <w:tcW w:w="1134" w:type="dxa"/>
            <w:tcBorders>
              <w:left w:val="nil"/>
              <w:bottom w:val="nil"/>
              <w:right w:val="nil"/>
            </w:tcBorders>
          </w:tcPr>
          <w:p w14:paraId="5FBF0FB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85.5</w:t>
            </w:r>
          </w:p>
        </w:tc>
        <w:tc>
          <w:tcPr>
            <w:tcW w:w="1276" w:type="dxa"/>
            <w:tcBorders>
              <w:left w:val="nil"/>
              <w:bottom w:val="nil"/>
              <w:right w:val="nil"/>
            </w:tcBorders>
          </w:tcPr>
          <w:p w14:paraId="3FC9BF4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left w:val="nil"/>
              <w:bottom w:val="nil"/>
              <w:right w:val="nil"/>
            </w:tcBorders>
          </w:tcPr>
          <w:p w14:paraId="01254B1E"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039ED7E6" w14:textId="77777777" w:rsidTr="00C37F53">
        <w:trPr>
          <w:trHeight w:val="20"/>
        </w:trPr>
        <w:tc>
          <w:tcPr>
            <w:tcW w:w="1164" w:type="dxa"/>
            <w:tcBorders>
              <w:top w:val="nil"/>
              <w:left w:val="nil"/>
              <w:bottom w:val="nil"/>
              <w:right w:val="nil"/>
            </w:tcBorders>
          </w:tcPr>
          <w:p w14:paraId="56DFA6A0" w14:textId="50057698"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top w:val="nil"/>
              <w:left w:val="nil"/>
              <w:bottom w:val="nil"/>
              <w:right w:val="nil"/>
            </w:tcBorders>
          </w:tcPr>
          <w:p w14:paraId="5D083A04" w14:textId="1B449331"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52DE59B6"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37246E8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0BB077CD"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0.86</w:t>
            </w:r>
          </w:p>
        </w:tc>
        <w:tc>
          <w:tcPr>
            <w:tcW w:w="1134" w:type="dxa"/>
            <w:tcBorders>
              <w:top w:val="nil"/>
              <w:left w:val="nil"/>
              <w:bottom w:val="nil"/>
              <w:right w:val="nil"/>
            </w:tcBorders>
          </w:tcPr>
          <w:p w14:paraId="2B8EFAF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86.0</w:t>
            </w:r>
          </w:p>
        </w:tc>
        <w:tc>
          <w:tcPr>
            <w:tcW w:w="1276" w:type="dxa"/>
            <w:tcBorders>
              <w:top w:val="nil"/>
              <w:left w:val="nil"/>
              <w:bottom w:val="nil"/>
              <w:right w:val="nil"/>
            </w:tcBorders>
          </w:tcPr>
          <w:p w14:paraId="273E03FC"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53B9F6E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51A671DE" w14:textId="77777777" w:rsidTr="00C37F53">
        <w:trPr>
          <w:trHeight w:val="20"/>
        </w:trPr>
        <w:tc>
          <w:tcPr>
            <w:tcW w:w="1164" w:type="dxa"/>
            <w:tcBorders>
              <w:top w:val="nil"/>
              <w:left w:val="nil"/>
              <w:bottom w:val="nil"/>
              <w:right w:val="nil"/>
            </w:tcBorders>
          </w:tcPr>
          <w:p w14:paraId="7FCD376A" w14:textId="7CA38EF0"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top w:val="nil"/>
              <w:left w:val="nil"/>
              <w:bottom w:val="nil"/>
              <w:right w:val="nil"/>
            </w:tcBorders>
          </w:tcPr>
          <w:p w14:paraId="7ED3EBCB" w14:textId="30CF7460"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495FA22A"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74DCF00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5AF16DBF"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0.87</w:t>
            </w:r>
          </w:p>
        </w:tc>
        <w:tc>
          <w:tcPr>
            <w:tcW w:w="1134" w:type="dxa"/>
            <w:tcBorders>
              <w:top w:val="nil"/>
              <w:left w:val="nil"/>
              <w:bottom w:val="nil"/>
              <w:right w:val="nil"/>
            </w:tcBorders>
          </w:tcPr>
          <w:p w14:paraId="1C7CA635"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87.0</w:t>
            </w:r>
          </w:p>
        </w:tc>
        <w:tc>
          <w:tcPr>
            <w:tcW w:w="1276" w:type="dxa"/>
            <w:tcBorders>
              <w:top w:val="nil"/>
              <w:left w:val="nil"/>
              <w:bottom w:val="nil"/>
              <w:right w:val="nil"/>
            </w:tcBorders>
          </w:tcPr>
          <w:p w14:paraId="7500F1D4"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7BFF3A28"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79E813CE" w14:textId="77777777" w:rsidTr="00C37F53">
        <w:trPr>
          <w:trHeight w:val="20"/>
        </w:trPr>
        <w:tc>
          <w:tcPr>
            <w:tcW w:w="1164" w:type="dxa"/>
            <w:tcBorders>
              <w:top w:val="nil"/>
              <w:left w:val="nil"/>
              <w:bottom w:val="nil"/>
              <w:right w:val="nil"/>
            </w:tcBorders>
          </w:tcPr>
          <w:p w14:paraId="796B3D64" w14:textId="29AF98B5"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Bb2</w:t>
            </w:r>
          </w:p>
        </w:tc>
        <w:tc>
          <w:tcPr>
            <w:tcW w:w="2694" w:type="dxa"/>
            <w:tcBorders>
              <w:top w:val="nil"/>
              <w:left w:val="nil"/>
              <w:bottom w:val="nil"/>
              <w:right w:val="nil"/>
            </w:tcBorders>
          </w:tcPr>
          <w:p w14:paraId="221F2D2D"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nil"/>
              <w:right w:val="nil"/>
            </w:tcBorders>
          </w:tcPr>
          <w:p w14:paraId="37877D60"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nil"/>
              <w:right w:val="nil"/>
            </w:tcBorders>
          </w:tcPr>
          <w:p w14:paraId="63E195D4"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603DCA91" w14:textId="1E68F433"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w:t>
            </w:r>
            <w:r w:rsidR="00A10E4D">
              <w:rPr>
                <w:rFonts w:ascii="Calibri" w:eastAsiaTheme="minorEastAsia" w:hAnsi="Calibri" w:cs="Calibri"/>
                <w:b/>
                <w:bCs/>
                <w:color w:val="000000"/>
                <w:lang w:eastAsia="en-AU"/>
              </w:rPr>
              <w:t>.00</w:t>
            </w:r>
          </w:p>
        </w:tc>
        <w:tc>
          <w:tcPr>
            <w:tcW w:w="1134" w:type="dxa"/>
            <w:tcBorders>
              <w:top w:val="nil"/>
              <w:left w:val="nil"/>
              <w:bottom w:val="nil"/>
              <w:right w:val="nil"/>
            </w:tcBorders>
          </w:tcPr>
          <w:p w14:paraId="01AF0531" w14:textId="464D761E"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A10E4D" w:rsidRPr="001100FE">
              <w:rPr>
                <w:rFonts w:ascii="Calibri" w:eastAsiaTheme="minorEastAsia" w:hAnsi="Calibri" w:cs="Calibri"/>
                <w:b/>
                <w:bCs/>
                <w:color w:val="000000"/>
                <w:lang w:eastAsia="en-AU"/>
              </w:rPr>
              <w:t>.0</w:t>
            </w:r>
          </w:p>
        </w:tc>
        <w:tc>
          <w:tcPr>
            <w:tcW w:w="1276" w:type="dxa"/>
            <w:tcBorders>
              <w:top w:val="nil"/>
              <w:left w:val="nil"/>
              <w:bottom w:val="nil"/>
              <w:right w:val="nil"/>
            </w:tcBorders>
          </w:tcPr>
          <w:p w14:paraId="3266DFE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4264DD6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2760C56F" w14:textId="77777777" w:rsidTr="00C37F53">
        <w:trPr>
          <w:trHeight w:val="20"/>
        </w:trPr>
        <w:tc>
          <w:tcPr>
            <w:tcW w:w="1164" w:type="dxa"/>
            <w:tcBorders>
              <w:top w:val="single" w:sz="4" w:space="0" w:color="auto"/>
              <w:left w:val="nil"/>
              <w:bottom w:val="nil"/>
              <w:right w:val="nil"/>
            </w:tcBorders>
          </w:tcPr>
          <w:p w14:paraId="3EC1335F"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single" w:sz="4" w:space="0" w:color="auto"/>
              <w:left w:val="nil"/>
              <w:bottom w:val="nil"/>
              <w:right w:val="nil"/>
            </w:tcBorders>
          </w:tcPr>
          <w:p w14:paraId="14DC92A4" w14:textId="2AEAC74B"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single" w:sz="4" w:space="0" w:color="auto"/>
              <w:left w:val="nil"/>
              <w:bottom w:val="nil"/>
              <w:right w:val="nil"/>
            </w:tcBorders>
          </w:tcPr>
          <w:p w14:paraId="2608642D"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auto"/>
              <w:left w:val="nil"/>
              <w:bottom w:val="nil"/>
              <w:right w:val="nil"/>
            </w:tcBorders>
          </w:tcPr>
          <w:p w14:paraId="2AF7D184"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auto"/>
              <w:left w:val="nil"/>
              <w:bottom w:val="nil"/>
              <w:right w:val="nil"/>
            </w:tcBorders>
          </w:tcPr>
          <w:p w14:paraId="002D6D27" w14:textId="396BC51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A10E4D">
              <w:rPr>
                <w:rFonts w:ascii="Calibri" w:eastAsiaTheme="minorEastAsia" w:hAnsi="Calibri" w:cs="Calibri"/>
                <w:color w:val="000000"/>
                <w:lang w:eastAsia="en-AU"/>
              </w:rPr>
              <w:t>8</w:t>
            </w:r>
          </w:p>
        </w:tc>
        <w:tc>
          <w:tcPr>
            <w:tcW w:w="1134" w:type="dxa"/>
            <w:tcBorders>
              <w:top w:val="single" w:sz="4" w:space="0" w:color="auto"/>
              <w:left w:val="nil"/>
              <w:bottom w:val="nil"/>
              <w:right w:val="nil"/>
            </w:tcBorders>
          </w:tcPr>
          <w:p w14:paraId="32FAD05B"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81.3</w:t>
            </w:r>
          </w:p>
        </w:tc>
        <w:tc>
          <w:tcPr>
            <w:tcW w:w="1276" w:type="dxa"/>
            <w:tcBorders>
              <w:top w:val="single" w:sz="4" w:space="0" w:color="auto"/>
              <w:left w:val="nil"/>
              <w:bottom w:val="nil"/>
              <w:right w:val="nil"/>
            </w:tcBorders>
          </w:tcPr>
          <w:p w14:paraId="5B1800E8"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0.96</w:t>
            </w:r>
          </w:p>
        </w:tc>
        <w:tc>
          <w:tcPr>
            <w:tcW w:w="1276" w:type="dxa"/>
            <w:tcBorders>
              <w:top w:val="single" w:sz="4" w:space="0" w:color="auto"/>
              <w:left w:val="nil"/>
              <w:bottom w:val="nil"/>
              <w:right w:val="nil"/>
            </w:tcBorders>
          </w:tcPr>
          <w:p w14:paraId="4ED44CF4" w14:textId="7674DB9E"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79.79</w:t>
            </w:r>
          </w:p>
        </w:tc>
      </w:tr>
      <w:tr w:rsidR="002D5484" w14:paraId="6F723ED3" w14:textId="77777777" w:rsidTr="00C37F53">
        <w:trPr>
          <w:trHeight w:val="20"/>
        </w:trPr>
        <w:tc>
          <w:tcPr>
            <w:tcW w:w="1164" w:type="dxa"/>
            <w:tcBorders>
              <w:top w:val="nil"/>
              <w:left w:val="nil"/>
              <w:bottom w:val="nil"/>
              <w:right w:val="nil"/>
            </w:tcBorders>
          </w:tcPr>
          <w:p w14:paraId="4682FCE7" w14:textId="699D3965"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nil"/>
              <w:left w:val="nil"/>
              <w:bottom w:val="nil"/>
              <w:right w:val="nil"/>
            </w:tcBorders>
          </w:tcPr>
          <w:p w14:paraId="2A2D11FF" w14:textId="0BEC4CBC"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1EF3516C"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778764E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20374631" w14:textId="7C1A3B8C"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A10E4D">
              <w:rPr>
                <w:rFonts w:ascii="Calibri" w:eastAsiaTheme="minorEastAsia" w:hAnsi="Calibri" w:cs="Calibri"/>
                <w:color w:val="000000"/>
                <w:lang w:eastAsia="en-AU"/>
              </w:rPr>
              <w:t>8</w:t>
            </w:r>
          </w:p>
        </w:tc>
        <w:tc>
          <w:tcPr>
            <w:tcW w:w="1134" w:type="dxa"/>
            <w:tcBorders>
              <w:top w:val="nil"/>
              <w:left w:val="nil"/>
              <w:bottom w:val="nil"/>
              <w:right w:val="nil"/>
            </w:tcBorders>
          </w:tcPr>
          <w:p w14:paraId="4279836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81.3</w:t>
            </w:r>
          </w:p>
        </w:tc>
        <w:tc>
          <w:tcPr>
            <w:tcW w:w="1276" w:type="dxa"/>
            <w:tcBorders>
              <w:top w:val="nil"/>
              <w:left w:val="nil"/>
              <w:bottom w:val="nil"/>
              <w:right w:val="nil"/>
            </w:tcBorders>
          </w:tcPr>
          <w:p w14:paraId="4AB31B9A"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0.98</w:t>
            </w:r>
          </w:p>
        </w:tc>
        <w:tc>
          <w:tcPr>
            <w:tcW w:w="1276" w:type="dxa"/>
            <w:tcBorders>
              <w:top w:val="nil"/>
              <w:left w:val="nil"/>
              <w:bottom w:val="nil"/>
              <w:right w:val="nil"/>
            </w:tcBorders>
          </w:tcPr>
          <w:p w14:paraId="50ECF419" w14:textId="156B7381"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81.4</w:t>
            </w:r>
            <w:r w:rsidR="00A10E4D">
              <w:rPr>
                <w:rFonts w:ascii="Calibri" w:eastAsiaTheme="minorEastAsia" w:hAnsi="Calibri" w:cs="Calibri"/>
                <w:color w:val="000000"/>
                <w:lang w:eastAsia="en-AU"/>
              </w:rPr>
              <w:t>6</w:t>
            </w:r>
          </w:p>
        </w:tc>
      </w:tr>
      <w:tr w:rsidR="002D5484" w14:paraId="49746FD9" w14:textId="77777777" w:rsidTr="00C37F53">
        <w:trPr>
          <w:trHeight w:val="20"/>
        </w:trPr>
        <w:tc>
          <w:tcPr>
            <w:tcW w:w="1164" w:type="dxa"/>
            <w:tcBorders>
              <w:top w:val="nil"/>
              <w:left w:val="nil"/>
              <w:bottom w:val="nil"/>
              <w:right w:val="nil"/>
            </w:tcBorders>
          </w:tcPr>
          <w:p w14:paraId="0CE10803" w14:textId="4FAFCEAD"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nil"/>
              <w:left w:val="nil"/>
              <w:bottom w:val="nil"/>
              <w:right w:val="nil"/>
            </w:tcBorders>
          </w:tcPr>
          <w:p w14:paraId="2FFD092C" w14:textId="03487C8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06A74199"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598C3DD5"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742CF782"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0.97</w:t>
            </w:r>
          </w:p>
        </w:tc>
        <w:tc>
          <w:tcPr>
            <w:tcW w:w="1134" w:type="dxa"/>
            <w:tcBorders>
              <w:top w:val="nil"/>
              <w:left w:val="nil"/>
              <w:bottom w:val="nil"/>
              <w:right w:val="nil"/>
            </w:tcBorders>
          </w:tcPr>
          <w:p w14:paraId="76DE396F"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80.8</w:t>
            </w:r>
          </w:p>
        </w:tc>
        <w:tc>
          <w:tcPr>
            <w:tcW w:w="1276" w:type="dxa"/>
            <w:tcBorders>
              <w:top w:val="nil"/>
              <w:left w:val="nil"/>
              <w:bottom w:val="nil"/>
              <w:right w:val="nil"/>
            </w:tcBorders>
          </w:tcPr>
          <w:p w14:paraId="464E3BA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0.96</w:t>
            </w:r>
          </w:p>
        </w:tc>
        <w:tc>
          <w:tcPr>
            <w:tcW w:w="1276" w:type="dxa"/>
            <w:tcBorders>
              <w:top w:val="nil"/>
              <w:left w:val="nil"/>
              <w:bottom w:val="nil"/>
              <w:right w:val="nil"/>
            </w:tcBorders>
          </w:tcPr>
          <w:p w14:paraId="125FF16B" w14:textId="563AE943"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80.00</w:t>
            </w:r>
          </w:p>
        </w:tc>
      </w:tr>
      <w:tr w:rsidR="002D5484" w14:paraId="0572E97F" w14:textId="77777777" w:rsidTr="00C37F53">
        <w:trPr>
          <w:trHeight w:val="20"/>
        </w:trPr>
        <w:tc>
          <w:tcPr>
            <w:tcW w:w="1164" w:type="dxa"/>
            <w:tcBorders>
              <w:top w:val="nil"/>
              <w:left w:val="nil"/>
              <w:right w:val="nil"/>
            </w:tcBorders>
          </w:tcPr>
          <w:p w14:paraId="12F3BF29" w14:textId="2698ADC6"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Bc1</w:t>
            </w:r>
          </w:p>
        </w:tc>
        <w:tc>
          <w:tcPr>
            <w:tcW w:w="2694" w:type="dxa"/>
            <w:tcBorders>
              <w:top w:val="nil"/>
              <w:left w:val="nil"/>
              <w:right w:val="nil"/>
            </w:tcBorders>
          </w:tcPr>
          <w:p w14:paraId="2BF94DE1"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right w:val="nil"/>
            </w:tcBorders>
          </w:tcPr>
          <w:p w14:paraId="6A2A7875"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7A5BFE8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3640CC66" w14:textId="3235DF51"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1.2</w:t>
            </w:r>
            <w:r w:rsidR="00A10E4D">
              <w:rPr>
                <w:rFonts w:ascii="Calibri" w:eastAsiaTheme="minorEastAsia" w:hAnsi="Calibri" w:cs="Calibri"/>
                <w:b/>
                <w:bCs/>
                <w:color w:val="000000"/>
                <w:lang w:eastAsia="en-AU"/>
              </w:rPr>
              <w:t>0</w:t>
            </w:r>
          </w:p>
        </w:tc>
        <w:tc>
          <w:tcPr>
            <w:tcW w:w="1134" w:type="dxa"/>
            <w:tcBorders>
              <w:top w:val="nil"/>
              <w:left w:val="nil"/>
              <w:right w:val="nil"/>
            </w:tcBorders>
          </w:tcPr>
          <w:p w14:paraId="44CD2A6A" w14:textId="585C5B31"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A10E4D" w:rsidRPr="001100FE">
              <w:rPr>
                <w:rFonts w:ascii="Calibri" w:eastAsiaTheme="minorEastAsia" w:hAnsi="Calibri" w:cs="Calibri"/>
                <w:b/>
                <w:bCs/>
                <w:color w:val="000000"/>
                <w:lang w:eastAsia="en-AU"/>
              </w:rPr>
              <w:t>.0</w:t>
            </w:r>
          </w:p>
        </w:tc>
        <w:tc>
          <w:tcPr>
            <w:tcW w:w="1276" w:type="dxa"/>
            <w:tcBorders>
              <w:top w:val="nil"/>
              <w:left w:val="nil"/>
              <w:right w:val="nil"/>
            </w:tcBorders>
          </w:tcPr>
          <w:p w14:paraId="0DE10924" w14:textId="77777777"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1.20</w:t>
            </w:r>
          </w:p>
        </w:tc>
        <w:tc>
          <w:tcPr>
            <w:tcW w:w="1276" w:type="dxa"/>
            <w:tcBorders>
              <w:top w:val="nil"/>
              <w:left w:val="nil"/>
              <w:right w:val="nil"/>
            </w:tcBorders>
          </w:tcPr>
          <w:p w14:paraId="60468602" w14:textId="047E49DA"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2D5484" w14:paraId="121917BF" w14:textId="77777777" w:rsidTr="00C37F53">
        <w:trPr>
          <w:trHeight w:val="20"/>
        </w:trPr>
        <w:tc>
          <w:tcPr>
            <w:tcW w:w="1164" w:type="dxa"/>
            <w:tcBorders>
              <w:left w:val="nil"/>
              <w:bottom w:val="nil"/>
              <w:right w:val="nil"/>
            </w:tcBorders>
          </w:tcPr>
          <w:p w14:paraId="706C021C"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Bc2</w:t>
            </w:r>
          </w:p>
        </w:tc>
        <w:tc>
          <w:tcPr>
            <w:tcW w:w="2694" w:type="dxa"/>
            <w:tcBorders>
              <w:left w:val="nil"/>
              <w:bottom w:val="nil"/>
              <w:right w:val="nil"/>
            </w:tcBorders>
          </w:tcPr>
          <w:p w14:paraId="7A99E195" w14:textId="137B8161"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left w:val="nil"/>
              <w:bottom w:val="nil"/>
              <w:right w:val="nil"/>
            </w:tcBorders>
          </w:tcPr>
          <w:p w14:paraId="703953F0"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6256061C"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19355DFB"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0.94</w:t>
            </w:r>
          </w:p>
        </w:tc>
        <w:tc>
          <w:tcPr>
            <w:tcW w:w="1134" w:type="dxa"/>
            <w:tcBorders>
              <w:left w:val="nil"/>
              <w:bottom w:val="nil"/>
              <w:right w:val="nil"/>
            </w:tcBorders>
          </w:tcPr>
          <w:p w14:paraId="07B6DBC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78.3</w:t>
            </w:r>
          </w:p>
        </w:tc>
        <w:tc>
          <w:tcPr>
            <w:tcW w:w="1276" w:type="dxa"/>
            <w:tcBorders>
              <w:left w:val="nil"/>
              <w:bottom w:val="nil"/>
              <w:right w:val="nil"/>
            </w:tcBorders>
          </w:tcPr>
          <w:p w14:paraId="0D1916FD"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left w:val="nil"/>
              <w:bottom w:val="nil"/>
              <w:right w:val="nil"/>
            </w:tcBorders>
          </w:tcPr>
          <w:p w14:paraId="3B0450E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2B38F5F3" w14:textId="77777777" w:rsidTr="00C37F53">
        <w:trPr>
          <w:trHeight w:val="20"/>
        </w:trPr>
        <w:tc>
          <w:tcPr>
            <w:tcW w:w="1164" w:type="dxa"/>
            <w:tcBorders>
              <w:top w:val="nil"/>
              <w:left w:val="nil"/>
              <w:bottom w:val="nil"/>
              <w:right w:val="nil"/>
            </w:tcBorders>
          </w:tcPr>
          <w:p w14:paraId="67B0A744" w14:textId="5D393BC3"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694" w:type="dxa"/>
            <w:tcBorders>
              <w:top w:val="nil"/>
              <w:left w:val="nil"/>
              <w:bottom w:val="nil"/>
              <w:right w:val="nil"/>
            </w:tcBorders>
          </w:tcPr>
          <w:p w14:paraId="7F0DD456" w14:textId="041F2F26"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6B60B725"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785F0285"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6FF0A0B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0.98</w:t>
            </w:r>
          </w:p>
        </w:tc>
        <w:tc>
          <w:tcPr>
            <w:tcW w:w="1134" w:type="dxa"/>
            <w:tcBorders>
              <w:top w:val="nil"/>
              <w:left w:val="nil"/>
              <w:bottom w:val="nil"/>
              <w:right w:val="nil"/>
            </w:tcBorders>
          </w:tcPr>
          <w:p w14:paraId="6DD5E99D"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81.7</w:t>
            </w:r>
          </w:p>
        </w:tc>
        <w:tc>
          <w:tcPr>
            <w:tcW w:w="1276" w:type="dxa"/>
            <w:tcBorders>
              <w:top w:val="nil"/>
              <w:left w:val="nil"/>
              <w:bottom w:val="nil"/>
              <w:right w:val="nil"/>
            </w:tcBorders>
          </w:tcPr>
          <w:p w14:paraId="427022F2"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18FAE73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7E250DE0" w14:textId="77777777" w:rsidTr="00C37F53">
        <w:trPr>
          <w:trHeight w:val="20"/>
        </w:trPr>
        <w:tc>
          <w:tcPr>
            <w:tcW w:w="1164" w:type="dxa"/>
            <w:tcBorders>
              <w:top w:val="nil"/>
              <w:left w:val="nil"/>
              <w:bottom w:val="nil"/>
              <w:right w:val="nil"/>
            </w:tcBorders>
          </w:tcPr>
          <w:p w14:paraId="43402473" w14:textId="77B683B3"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694" w:type="dxa"/>
            <w:tcBorders>
              <w:top w:val="nil"/>
              <w:left w:val="nil"/>
              <w:bottom w:val="nil"/>
              <w:right w:val="nil"/>
            </w:tcBorders>
          </w:tcPr>
          <w:p w14:paraId="0EC319F6" w14:textId="3B606E2A"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10" w:type="dxa"/>
            <w:tcBorders>
              <w:top w:val="nil"/>
              <w:left w:val="nil"/>
              <w:bottom w:val="nil"/>
              <w:right w:val="nil"/>
            </w:tcBorders>
          </w:tcPr>
          <w:p w14:paraId="1E2F6CC8"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1C6D014F"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1CD80693"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0.95</w:t>
            </w:r>
          </w:p>
        </w:tc>
        <w:tc>
          <w:tcPr>
            <w:tcW w:w="1134" w:type="dxa"/>
            <w:tcBorders>
              <w:top w:val="nil"/>
              <w:left w:val="nil"/>
              <w:bottom w:val="nil"/>
              <w:right w:val="nil"/>
            </w:tcBorders>
          </w:tcPr>
          <w:p w14:paraId="39D79865"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r>
              <w:rPr>
                <w:rFonts w:ascii="Calibri" w:eastAsiaTheme="minorEastAsia" w:hAnsi="Calibri" w:cs="Calibri"/>
                <w:color w:val="000000"/>
                <w:lang w:eastAsia="en-AU"/>
              </w:rPr>
              <w:t>79.2</w:t>
            </w:r>
          </w:p>
        </w:tc>
        <w:tc>
          <w:tcPr>
            <w:tcW w:w="1276" w:type="dxa"/>
            <w:tcBorders>
              <w:top w:val="nil"/>
              <w:left w:val="nil"/>
              <w:bottom w:val="nil"/>
              <w:right w:val="nil"/>
            </w:tcBorders>
          </w:tcPr>
          <w:p w14:paraId="1EFE2C71"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nil"/>
              <w:right w:val="nil"/>
            </w:tcBorders>
          </w:tcPr>
          <w:p w14:paraId="2BF78777"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r w:rsidR="002D5484" w14:paraId="650D76B6" w14:textId="77777777" w:rsidTr="00C37F53">
        <w:trPr>
          <w:trHeight w:val="20"/>
        </w:trPr>
        <w:tc>
          <w:tcPr>
            <w:tcW w:w="1164" w:type="dxa"/>
            <w:tcBorders>
              <w:top w:val="nil"/>
              <w:left w:val="nil"/>
              <w:bottom w:val="single" w:sz="12" w:space="0" w:color="auto"/>
              <w:right w:val="nil"/>
            </w:tcBorders>
          </w:tcPr>
          <w:p w14:paraId="6E923D03" w14:textId="2FE75E64" w:rsidR="002D5484" w:rsidRDefault="002D5484" w:rsidP="00BA1333">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Bc2</w:t>
            </w:r>
          </w:p>
        </w:tc>
        <w:tc>
          <w:tcPr>
            <w:tcW w:w="2694" w:type="dxa"/>
            <w:tcBorders>
              <w:top w:val="nil"/>
              <w:left w:val="nil"/>
              <w:bottom w:val="single" w:sz="12" w:space="0" w:color="auto"/>
              <w:right w:val="nil"/>
            </w:tcBorders>
          </w:tcPr>
          <w:p w14:paraId="7B3B98FE" w14:textId="77777777" w:rsidR="002D5484" w:rsidRDefault="002D5484" w:rsidP="00BA1333">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10" w:type="dxa"/>
            <w:tcBorders>
              <w:top w:val="nil"/>
              <w:left w:val="nil"/>
              <w:bottom w:val="single" w:sz="12" w:space="0" w:color="auto"/>
              <w:right w:val="nil"/>
            </w:tcBorders>
          </w:tcPr>
          <w:p w14:paraId="38E34F85" w14:textId="77777777" w:rsidR="002D5484" w:rsidRDefault="002D5484" w:rsidP="00BA1333">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036E61E9"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12" w:space="0" w:color="auto"/>
              <w:right w:val="nil"/>
            </w:tcBorders>
          </w:tcPr>
          <w:p w14:paraId="3CAECAC9" w14:textId="65131884"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1.2</w:t>
            </w:r>
            <w:r w:rsidR="00A10E4D">
              <w:rPr>
                <w:rFonts w:ascii="Calibri" w:eastAsiaTheme="minorEastAsia" w:hAnsi="Calibri" w:cs="Calibri"/>
                <w:b/>
                <w:bCs/>
                <w:color w:val="000000"/>
                <w:lang w:eastAsia="en-AU"/>
              </w:rPr>
              <w:t>0</w:t>
            </w:r>
          </w:p>
        </w:tc>
        <w:tc>
          <w:tcPr>
            <w:tcW w:w="1134" w:type="dxa"/>
            <w:tcBorders>
              <w:top w:val="nil"/>
              <w:left w:val="nil"/>
              <w:bottom w:val="single" w:sz="12" w:space="0" w:color="auto"/>
              <w:right w:val="nil"/>
            </w:tcBorders>
          </w:tcPr>
          <w:p w14:paraId="420F4F0D" w14:textId="23F5DF3F" w:rsidR="002D5484" w:rsidRPr="001100FE"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A10E4D" w:rsidRPr="001100FE">
              <w:rPr>
                <w:rFonts w:ascii="Calibri" w:eastAsiaTheme="minorEastAsia" w:hAnsi="Calibri" w:cs="Calibri"/>
                <w:b/>
                <w:bCs/>
                <w:color w:val="000000"/>
                <w:lang w:eastAsia="en-AU"/>
              </w:rPr>
              <w:t>.0</w:t>
            </w:r>
          </w:p>
        </w:tc>
        <w:tc>
          <w:tcPr>
            <w:tcW w:w="1276" w:type="dxa"/>
            <w:tcBorders>
              <w:top w:val="nil"/>
              <w:left w:val="nil"/>
              <w:bottom w:val="single" w:sz="12" w:space="0" w:color="auto"/>
              <w:right w:val="nil"/>
            </w:tcBorders>
          </w:tcPr>
          <w:p w14:paraId="60586F00"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c>
          <w:tcPr>
            <w:tcW w:w="1276" w:type="dxa"/>
            <w:tcBorders>
              <w:top w:val="nil"/>
              <w:left w:val="nil"/>
              <w:bottom w:val="single" w:sz="12" w:space="0" w:color="auto"/>
              <w:right w:val="nil"/>
            </w:tcBorders>
          </w:tcPr>
          <w:p w14:paraId="1B249B1A" w14:textId="77777777" w:rsidR="002D5484" w:rsidRDefault="002D5484" w:rsidP="00BA1333">
            <w:pPr>
              <w:autoSpaceDE w:val="0"/>
              <w:autoSpaceDN w:val="0"/>
              <w:adjustRightInd w:val="0"/>
              <w:spacing w:beforeLines="20" w:before="48" w:afterLines="20" w:after="48" w:line="240" w:lineRule="auto"/>
              <w:ind w:right="227"/>
              <w:jc w:val="right"/>
              <w:rPr>
                <w:rFonts w:ascii="Calibri" w:eastAsiaTheme="minorEastAsia" w:hAnsi="Calibri" w:cs="Calibri"/>
                <w:color w:val="000000"/>
                <w:lang w:eastAsia="en-AU"/>
              </w:rPr>
            </w:pPr>
          </w:p>
        </w:tc>
      </w:tr>
    </w:tbl>
    <w:p w14:paraId="545684AE" w14:textId="5D726768" w:rsidR="00E2026A" w:rsidRDefault="00E2026A" w:rsidP="00E2026A">
      <w:pPr>
        <w:pStyle w:val="Tablenote"/>
        <w:rPr>
          <w:noProof/>
        </w:rPr>
      </w:pPr>
      <w:r w:rsidRPr="00E2026A">
        <w:rPr>
          <w:noProof/>
          <w:vertAlign w:val="superscript"/>
        </w:rPr>
        <w:t>a</w:t>
      </w:r>
      <w:r>
        <w:rPr>
          <w:noProof/>
        </w:rPr>
        <w:t xml:space="preserve"> Acid-extracted samples were acidified to pH 2 and then 0.45-µm filtered following the specified duration.</w:t>
      </w:r>
    </w:p>
    <w:p w14:paraId="1B8B9E49" w14:textId="4309967E" w:rsidR="00537A5D" w:rsidRDefault="00E2026A" w:rsidP="00BA1333">
      <w:pPr>
        <w:pStyle w:val="Tablenote"/>
        <w:rPr>
          <w:highlight w:val="yellow"/>
        </w:rPr>
      </w:pPr>
      <w:r w:rsidRPr="00E2026A">
        <w:rPr>
          <w:noProof/>
          <w:vertAlign w:val="superscript"/>
        </w:rPr>
        <w:t>b</w:t>
      </w:r>
      <w:r>
        <w:rPr>
          <w:noProof/>
        </w:rPr>
        <w:t xml:space="preserve"> Value is the average of 2 duplicate</w:t>
      </w:r>
      <w:r w:rsidR="008F4007">
        <w:rPr>
          <w:noProof/>
        </w:rPr>
        <w:t xml:space="preserve"> </w:t>
      </w:r>
      <w:r w:rsidR="008F4007">
        <w:t>sub-samples from the same bottle</w:t>
      </w:r>
      <w:r>
        <w:rPr>
          <w:noProof/>
        </w:rPr>
        <w:t>.</w:t>
      </w:r>
      <w:r w:rsidR="00537A5D">
        <w:rPr>
          <w:highlight w:val="yellow"/>
        </w:rPr>
        <w:br w:type="page"/>
      </w:r>
    </w:p>
    <w:p w14:paraId="45991E9F" w14:textId="4F6985A1" w:rsidR="00537A5D" w:rsidRDefault="001F5285" w:rsidP="001F5285">
      <w:pPr>
        <w:pStyle w:val="Caption"/>
        <w:rPr>
          <w:highlight w:val="yellow"/>
          <w:lang w:eastAsia="ja-JP"/>
        </w:rPr>
      </w:pPr>
      <w:bookmarkStart w:id="180" w:name="_Toc203583152"/>
      <w:bookmarkStart w:id="181" w:name="_Toc206428179"/>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12</w:t>
      </w:r>
      <w:r w:rsidR="001F4B1E">
        <w:rPr>
          <w:noProof/>
        </w:rPr>
        <w:fldChar w:fldCharType="end"/>
      </w:r>
      <w:r>
        <w:t xml:space="preserve"> Natural seawater (Nightcliff): particulate</w:t>
      </w:r>
      <w:bookmarkEnd w:id="180"/>
      <w:bookmarkEnd w:id="181"/>
    </w:p>
    <w:tbl>
      <w:tblPr>
        <w:tblW w:w="0" w:type="auto"/>
        <w:tblInd w:w="-30" w:type="dxa"/>
        <w:tblLayout w:type="fixed"/>
        <w:tblLook w:val="0000" w:firstRow="0" w:lastRow="0" w:firstColumn="0" w:lastColumn="0" w:noHBand="0" w:noVBand="0"/>
      </w:tblPr>
      <w:tblGrid>
        <w:gridCol w:w="1164"/>
        <w:gridCol w:w="2694"/>
        <w:gridCol w:w="952"/>
        <w:gridCol w:w="992"/>
        <w:gridCol w:w="1134"/>
        <w:gridCol w:w="1134"/>
        <w:gridCol w:w="1276"/>
        <w:gridCol w:w="1134"/>
      </w:tblGrid>
      <w:tr w:rsidR="00C37F53" w14:paraId="52372A0B" w14:textId="77777777" w:rsidTr="00E23EBD">
        <w:trPr>
          <w:trHeight w:val="20"/>
          <w:tblHeader/>
        </w:trPr>
        <w:tc>
          <w:tcPr>
            <w:tcW w:w="1164" w:type="dxa"/>
            <w:tcBorders>
              <w:top w:val="single" w:sz="12" w:space="0" w:color="auto"/>
              <w:left w:val="nil"/>
              <w:bottom w:val="single" w:sz="12" w:space="0" w:color="auto"/>
              <w:right w:val="nil"/>
            </w:tcBorders>
          </w:tcPr>
          <w:p w14:paraId="547FDD8F"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94" w:type="dxa"/>
            <w:tcBorders>
              <w:top w:val="single" w:sz="12" w:space="0" w:color="auto"/>
              <w:left w:val="nil"/>
              <w:bottom w:val="single" w:sz="12" w:space="0" w:color="auto"/>
              <w:right w:val="nil"/>
            </w:tcBorders>
          </w:tcPr>
          <w:p w14:paraId="48639F06"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952" w:type="dxa"/>
            <w:tcBorders>
              <w:top w:val="single" w:sz="12" w:space="0" w:color="auto"/>
              <w:left w:val="nil"/>
              <w:bottom w:val="single" w:sz="12" w:space="0" w:color="auto"/>
              <w:right w:val="nil"/>
            </w:tcBorders>
          </w:tcPr>
          <w:p w14:paraId="7EDEF4B3" w14:textId="77777777" w:rsidR="00C37F53" w:rsidRDefault="00C37F53"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2" w:type="dxa"/>
            <w:tcBorders>
              <w:top w:val="single" w:sz="12" w:space="0" w:color="auto"/>
              <w:left w:val="nil"/>
              <w:bottom w:val="single" w:sz="12" w:space="0" w:color="auto"/>
              <w:right w:val="nil"/>
            </w:tcBorders>
          </w:tcPr>
          <w:p w14:paraId="4A5E6612" w14:textId="77777777" w:rsidR="00C37F53" w:rsidRDefault="00C37F53"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1134" w:type="dxa"/>
            <w:tcBorders>
              <w:top w:val="single" w:sz="12" w:space="0" w:color="auto"/>
              <w:left w:val="nil"/>
              <w:bottom w:val="single" w:sz="12" w:space="0" w:color="auto"/>
              <w:right w:val="nil"/>
            </w:tcBorders>
          </w:tcPr>
          <w:p w14:paraId="227EA1DF" w14:textId="77777777" w:rsidR="00C37F53" w:rsidRDefault="00C37F53"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0A15BD1B" w14:textId="77777777" w:rsidR="00C37F53" w:rsidRDefault="00C37F53"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7F045BD8" w14:textId="282FE72A" w:rsidR="00C37F53" w:rsidRDefault="00C37F53"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of reps 1 and 2</w:t>
            </w:r>
            <w:r>
              <w:rPr>
                <w:rFonts w:ascii="Calibri" w:eastAsiaTheme="minorEastAsia" w:hAnsi="Calibri" w:cs="Calibri"/>
                <w:b/>
                <w:bCs/>
                <w:color w:val="000000"/>
                <w:lang w:eastAsia="en-AU"/>
              </w:rPr>
              <w:br/>
              <w:t>Fe (mg/L)</w:t>
            </w:r>
          </w:p>
        </w:tc>
        <w:tc>
          <w:tcPr>
            <w:tcW w:w="1134" w:type="dxa"/>
            <w:tcBorders>
              <w:top w:val="single" w:sz="12" w:space="0" w:color="auto"/>
              <w:left w:val="nil"/>
              <w:bottom w:val="single" w:sz="12" w:space="0" w:color="auto"/>
              <w:right w:val="nil"/>
            </w:tcBorders>
          </w:tcPr>
          <w:p w14:paraId="0B16A958" w14:textId="50C3EC3E" w:rsidR="00C37F53" w:rsidRDefault="00C37F53"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C37F53" w14:paraId="1D3E89FB" w14:textId="77777777" w:rsidTr="00144EA1">
        <w:trPr>
          <w:trHeight w:val="20"/>
        </w:trPr>
        <w:tc>
          <w:tcPr>
            <w:tcW w:w="1164" w:type="dxa"/>
            <w:tcBorders>
              <w:top w:val="single" w:sz="12" w:space="0" w:color="auto"/>
              <w:left w:val="nil"/>
              <w:bottom w:val="nil"/>
              <w:right w:val="nil"/>
            </w:tcBorders>
          </w:tcPr>
          <w:p w14:paraId="26B9C6F6"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single" w:sz="12" w:space="0" w:color="auto"/>
              <w:left w:val="nil"/>
              <w:bottom w:val="nil"/>
              <w:right w:val="nil"/>
            </w:tcBorders>
          </w:tcPr>
          <w:p w14:paraId="4012A116" w14:textId="690B802B"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single" w:sz="12" w:space="0" w:color="auto"/>
              <w:left w:val="nil"/>
              <w:bottom w:val="nil"/>
              <w:right w:val="nil"/>
            </w:tcBorders>
          </w:tcPr>
          <w:p w14:paraId="02DAA48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single" w:sz="12" w:space="0" w:color="auto"/>
              <w:left w:val="nil"/>
              <w:bottom w:val="nil"/>
              <w:right w:val="nil"/>
            </w:tcBorders>
          </w:tcPr>
          <w:p w14:paraId="18E5A27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12" w:space="0" w:color="auto"/>
              <w:left w:val="nil"/>
              <w:bottom w:val="nil"/>
              <w:right w:val="nil"/>
            </w:tcBorders>
          </w:tcPr>
          <w:p w14:paraId="3C973CA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0.65</w:t>
            </w:r>
          </w:p>
        </w:tc>
        <w:tc>
          <w:tcPr>
            <w:tcW w:w="1134" w:type="dxa"/>
            <w:tcBorders>
              <w:top w:val="single" w:sz="12" w:space="0" w:color="auto"/>
              <w:left w:val="nil"/>
              <w:bottom w:val="nil"/>
              <w:right w:val="nil"/>
            </w:tcBorders>
          </w:tcPr>
          <w:p w14:paraId="36666A39"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1.9</w:t>
            </w:r>
          </w:p>
        </w:tc>
        <w:tc>
          <w:tcPr>
            <w:tcW w:w="1276" w:type="dxa"/>
            <w:tcBorders>
              <w:top w:val="single" w:sz="12" w:space="0" w:color="auto"/>
              <w:left w:val="nil"/>
              <w:bottom w:val="nil"/>
              <w:right w:val="nil"/>
            </w:tcBorders>
          </w:tcPr>
          <w:p w14:paraId="1205EB6B"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0.63</w:t>
            </w:r>
          </w:p>
        </w:tc>
        <w:tc>
          <w:tcPr>
            <w:tcW w:w="1134" w:type="dxa"/>
            <w:tcBorders>
              <w:top w:val="single" w:sz="12" w:space="0" w:color="auto"/>
              <w:left w:val="nil"/>
              <w:bottom w:val="nil"/>
              <w:right w:val="nil"/>
            </w:tcBorders>
          </w:tcPr>
          <w:p w14:paraId="1600CFB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1.94</w:t>
            </w:r>
          </w:p>
        </w:tc>
      </w:tr>
      <w:tr w:rsidR="00C37F53" w14:paraId="0E18D878" w14:textId="77777777" w:rsidTr="00144EA1">
        <w:trPr>
          <w:trHeight w:val="20"/>
        </w:trPr>
        <w:tc>
          <w:tcPr>
            <w:tcW w:w="1164" w:type="dxa"/>
            <w:tcBorders>
              <w:top w:val="nil"/>
              <w:left w:val="nil"/>
              <w:bottom w:val="nil"/>
              <w:right w:val="nil"/>
            </w:tcBorders>
          </w:tcPr>
          <w:p w14:paraId="03403189" w14:textId="1B00DA8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nil"/>
              <w:left w:val="nil"/>
              <w:bottom w:val="nil"/>
              <w:right w:val="nil"/>
            </w:tcBorders>
          </w:tcPr>
          <w:p w14:paraId="50B915F5" w14:textId="7940F112"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0889525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17286A3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04805418"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0.67</w:t>
            </w:r>
          </w:p>
        </w:tc>
        <w:tc>
          <w:tcPr>
            <w:tcW w:w="1134" w:type="dxa"/>
            <w:tcBorders>
              <w:top w:val="nil"/>
              <w:left w:val="nil"/>
              <w:bottom w:val="nil"/>
              <w:right w:val="nil"/>
            </w:tcBorders>
          </w:tcPr>
          <w:p w14:paraId="500AA8F2"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2.0</w:t>
            </w:r>
          </w:p>
        </w:tc>
        <w:tc>
          <w:tcPr>
            <w:tcW w:w="1276" w:type="dxa"/>
            <w:tcBorders>
              <w:top w:val="nil"/>
              <w:left w:val="nil"/>
              <w:bottom w:val="nil"/>
              <w:right w:val="nil"/>
            </w:tcBorders>
          </w:tcPr>
          <w:p w14:paraId="440024C7"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0.71</w:t>
            </w:r>
          </w:p>
        </w:tc>
        <w:tc>
          <w:tcPr>
            <w:tcW w:w="1134" w:type="dxa"/>
            <w:tcBorders>
              <w:top w:val="nil"/>
              <w:left w:val="nil"/>
              <w:bottom w:val="nil"/>
              <w:right w:val="nil"/>
            </w:tcBorders>
          </w:tcPr>
          <w:p w14:paraId="2C3D4DD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2.18</w:t>
            </w:r>
          </w:p>
        </w:tc>
      </w:tr>
      <w:tr w:rsidR="00C37F53" w14:paraId="0507CF42" w14:textId="77777777" w:rsidTr="00144EA1">
        <w:trPr>
          <w:trHeight w:val="20"/>
        </w:trPr>
        <w:tc>
          <w:tcPr>
            <w:tcW w:w="1164" w:type="dxa"/>
            <w:tcBorders>
              <w:top w:val="nil"/>
              <w:left w:val="nil"/>
              <w:bottom w:val="nil"/>
              <w:right w:val="nil"/>
            </w:tcBorders>
          </w:tcPr>
          <w:p w14:paraId="6A353EE5" w14:textId="24933A25"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nil"/>
              <w:left w:val="nil"/>
              <w:bottom w:val="nil"/>
              <w:right w:val="nil"/>
            </w:tcBorders>
          </w:tcPr>
          <w:p w14:paraId="17BAC617" w14:textId="4B6D3E9E"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145EAF6F"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0F7CF9E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488B34A8" w14:textId="52259EE8"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w:t>
            </w:r>
            <w:r w:rsidR="00144EA1">
              <w:rPr>
                <w:rFonts w:ascii="Calibri" w:eastAsiaTheme="minorEastAsia" w:hAnsi="Calibri" w:cs="Calibri"/>
                <w:color w:val="000000"/>
                <w:lang w:eastAsia="en-AU"/>
              </w:rPr>
              <w:t>2</w:t>
            </w:r>
          </w:p>
        </w:tc>
        <w:tc>
          <w:tcPr>
            <w:tcW w:w="1134" w:type="dxa"/>
            <w:tcBorders>
              <w:top w:val="nil"/>
              <w:left w:val="nil"/>
              <w:bottom w:val="nil"/>
              <w:right w:val="nil"/>
            </w:tcBorders>
          </w:tcPr>
          <w:p w14:paraId="266C5DD6" w14:textId="7192F408"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w:t>
            </w:r>
            <w:r w:rsidR="00144EA1">
              <w:rPr>
                <w:rFonts w:ascii="Calibri" w:eastAsiaTheme="minorEastAsia" w:hAnsi="Calibri" w:cs="Calibri"/>
                <w:color w:val="000000"/>
                <w:lang w:eastAsia="en-AU"/>
              </w:rPr>
              <w:t>.0</w:t>
            </w:r>
          </w:p>
        </w:tc>
        <w:tc>
          <w:tcPr>
            <w:tcW w:w="1276" w:type="dxa"/>
            <w:tcBorders>
              <w:top w:val="nil"/>
              <w:left w:val="nil"/>
              <w:bottom w:val="nil"/>
              <w:right w:val="nil"/>
            </w:tcBorders>
          </w:tcPr>
          <w:p w14:paraId="2658A932"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0.74</w:t>
            </w:r>
          </w:p>
        </w:tc>
        <w:tc>
          <w:tcPr>
            <w:tcW w:w="1134" w:type="dxa"/>
            <w:tcBorders>
              <w:top w:val="nil"/>
              <w:left w:val="nil"/>
              <w:bottom w:val="nil"/>
              <w:right w:val="nil"/>
            </w:tcBorders>
          </w:tcPr>
          <w:p w14:paraId="1928777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2.27</w:t>
            </w:r>
          </w:p>
        </w:tc>
      </w:tr>
      <w:tr w:rsidR="00C37F53" w14:paraId="01D7C3EF" w14:textId="77777777" w:rsidTr="00144EA1">
        <w:trPr>
          <w:trHeight w:val="20"/>
        </w:trPr>
        <w:tc>
          <w:tcPr>
            <w:tcW w:w="1164" w:type="dxa"/>
            <w:tcBorders>
              <w:top w:val="nil"/>
              <w:left w:val="nil"/>
              <w:right w:val="nil"/>
            </w:tcBorders>
          </w:tcPr>
          <w:p w14:paraId="17A6D52B" w14:textId="6F4AF76B"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Ca1</w:t>
            </w:r>
          </w:p>
        </w:tc>
        <w:tc>
          <w:tcPr>
            <w:tcW w:w="2694" w:type="dxa"/>
            <w:tcBorders>
              <w:top w:val="nil"/>
              <w:left w:val="nil"/>
              <w:right w:val="nil"/>
            </w:tcBorders>
          </w:tcPr>
          <w:p w14:paraId="764CA351"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Total recoverable</w:t>
            </w:r>
            <w:r>
              <w:rPr>
                <w:rFonts w:ascii="Calibri" w:eastAsiaTheme="minorEastAsia" w:hAnsi="Calibri" w:cs="Calibri"/>
                <w:b/>
                <w:bCs/>
                <w:color w:val="000000"/>
                <w:vertAlign w:val="superscript"/>
                <w:lang w:eastAsia="en-AU"/>
              </w:rPr>
              <w:t>c</w:t>
            </w:r>
          </w:p>
        </w:tc>
        <w:tc>
          <w:tcPr>
            <w:tcW w:w="952" w:type="dxa"/>
            <w:tcBorders>
              <w:top w:val="nil"/>
              <w:left w:val="nil"/>
              <w:right w:val="nil"/>
            </w:tcBorders>
          </w:tcPr>
          <w:p w14:paraId="3FD69CD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right w:val="nil"/>
            </w:tcBorders>
          </w:tcPr>
          <w:p w14:paraId="274C913E"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3F6CD1E3" w14:textId="513C6604"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34</w:t>
            </w:r>
            <w:r w:rsidR="00144EA1">
              <w:rPr>
                <w:rFonts w:ascii="Calibri" w:eastAsiaTheme="minorEastAsia" w:hAnsi="Calibri" w:cs="Calibri"/>
                <w:b/>
                <w:bCs/>
                <w:color w:val="000000"/>
                <w:lang w:eastAsia="en-AU"/>
              </w:rPr>
              <w:t>.00</w:t>
            </w:r>
          </w:p>
        </w:tc>
        <w:tc>
          <w:tcPr>
            <w:tcW w:w="1134" w:type="dxa"/>
            <w:tcBorders>
              <w:top w:val="nil"/>
              <w:left w:val="nil"/>
              <w:right w:val="nil"/>
            </w:tcBorders>
          </w:tcPr>
          <w:p w14:paraId="02267D22" w14:textId="2A8BED7C"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144EA1" w:rsidRPr="001100FE">
              <w:rPr>
                <w:rFonts w:ascii="Calibri" w:eastAsiaTheme="minorEastAsia" w:hAnsi="Calibri" w:cs="Calibri"/>
                <w:b/>
                <w:bCs/>
                <w:color w:val="000000"/>
                <w:lang w:eastAsia="en-AU"/>
              </w:rPr>
              <w:t>.0</w:t>
            </w:r>
          </w:p>
        </w:tc>
        <w:tc>
          <w:tcPr>
            <w:tcW w:w="1276" w:type="dxa"/>
            <w:tcBorders>
              <w:top w:val="nil"/>
              <w:left w:val="nil"/>
              <w:right w:val="nil"/>
            </w:tcBorders>
          </w:tcPr>
          <w:p w14:paraId="199B2BD7" w14:textId="77777777"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32.50</w:t>
            </w:r>
          </w:p>
        </w:tc>
        <w:tc>
          <w:tcPr>
            <w:tcW w:w="1134" w:type="dxa"/>
            <w:tcBorders>
              <w:top w:val="nil"/>
              <w:left w:val="nil"/>
              <w:right w:val="nil"/>
            </w:tcBorders>
          </w:tcPr>
          <w:p w14:paraId="63DBFF73" w14:textId="77777777"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C37F53" w14:paraId="08C59680" w14:textId="77777777" w:rsidTr="00144EA1">
        <w:trPr>
          <w:trHeight w:val="20"/>
        </w:trPr>
        <w:tc>
          <w:tcPr>
            <w:tcW w:w="1164" w:type="dxa"/>
            <w:tcBorders>
              <w:left w:val="nil"/>
              <w:bottom w:val="nil"/>
              <w:right w:val="nil"/>
            </w:tcBorders>
          </w:tcPr>
          <w:p w14:paraId="6D0F0B31"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left w:val="nil"/>
              <w:bottom w:val="nil"/>
              <w:right w:val="nil"/>
            </w:tcBorders>
          </w:tcPr>
          <w:p w14:paraId="752D593F" w14:textId="1D79BACF"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left w:val="nil"/>
              <w:bottom w:val="nil"/>
              <w:right w:val="nil"/>
            </w:tcBorders>
          </w:tcPr>
          <w:p w14:paraId="2AABE25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left w:val="nil"/>
              <w:bottom w:val="nil"/>
              <w:right w:val="nil"/>
            </w:tcBorders>
          </w:tcPr>
          <w:p w14:paraId="1F166677"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3965B4AE"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0.61</w:t>
            </w:r>
          </w:p>
        </w:tc>
        <w:tc>
          <w:tcPr>
            <w:tcW w:w="1134" w:type="dxa"/>
            <w:tcBorders>
              <w:left w:val="nil"/>
              <w:bottom w:val="nil"/>
              <w:right w:val="nil"/>
            </w:tcBorders>
          </w:tcPr>
          <w:p w14:paraId="2EEBF64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2.0</w:t>
            </w:r>
          </w:p>
        </w:tc>
        <w:tc>
          <w:tcPr>
            <w:tcW w:w="1276" w:type="dxa"/>
            <w:tcBorders>
              <w:left w:val="nil"/>
              <w:bottom w:val="nil"/>
              <w:right w:val="nil"/>
            </w:tcBorders>
          </w:tcPr>
          <w:p w14:paraId="2D52E63E"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left w:val="nil"/>
              <w:bottom w:val="nil"/>
              <w:right w:val="nil"/>
            </w:tcBorders>
          </w:tcPr>
          <w:p w14:paraId="1EE3F12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78CF9CE3" w14:textId="77777777" w:rsidTr="00144EA1">
        <w:trPr>
          <w:trHeight w:val="20"/>
        </w:trPr>
        <w:tc>
          <w:tcPr>
            <w:tcW w:w="1164" w:type="dxa"/>
            <w:tcBorders>
              <w:top w:val="nil"/>
              <w:left w:val="nil"/>
              <w:bottom w:val="nil"/>
              <w:right w:val="nil"/>
            </w:tcBorders>
          </w:tcPr>
          <w:p w14:paraId="1F2B5364" w14:textId="57E539CF"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top w:val="nil"/>
              <w:left w:val="nil"/>
              <w:bottom w:val="nil"/>
              <w:right w:val="nil"/>
            </w:tcBorders>
          </w:tcPr>
          <w:p w14:paraId="5C2AE138" w14:textId="62005B9B"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7DFAC96A"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190DE9D0"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45CF7F3E"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0.74</w:t>
            </w:r>
          </w:p>
        </w:tc>
        <w:tc>
          <w:tcPr>
            <w:tcW w:w="1134" w:type="dxa"/>
            <w:tcBorders>
              <w:top w:val="nil"/>
              <w:left w:val="nil"/>
              <w:bottom w:val="nil"/>
              <w:right w:val="nil"/>
            </w:tcBorders>
          </w:tcPr>
          <w:p w14:paraId="7E1A21B8"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2.4</w:t>
            </w:r>
          </w:p>
        </w:tc>
        <w:tc>
          <w:tcPr>
            <w:tcW w:w="1276" w:type="dxa"/>
            <w:tcBorders>
              <w:top w:val="nil"/>
              <w:left w:val="nil"/>
              <w:bottom w:val="nil"/>
              <w:right w:val="nil"/>
            </w:tcBorders>
          </w:tcPr>
          <w:p w14:paraId="4B8C92D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2ABD04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7D1DDA65" w14:textId="77777777" w:rsidTr="00144EA1">
        <w:trPr>
          <w:trHeight w:val="20"/>
        </w:trPr>
        <w:tc>
          <w:tcPr>
            <w:tcW w:w="1164" w:type="dxa"/>
            <w:tcBorders>
              <w:top w:val="nil"/>
              <w:left w:val="nil"/>
              <w:bottom w:val="nil"/>
              <w:right w:val="nil"/>
            </w:tcBorders>
          </w:tcPr>
          <w:p w14:paraId="4FC29F6F" w14:textId="0FE7969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top w:val="nil"/>
              <w:left w:val="nil"/>
              <w:bottom w:val="nil"/>
              <w:right w:val="nil"/>
            </w:tcBorders>
          </w:tcPr>
          <w:p w14:paraId="786B3F9C" w14:textId="42C7434B"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17A7A232"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2" w:type="dxa"/>
            <w:tcBorders>
              <w:top w:val="nil"/>
              <w:left w:val="nil"/>
              <w:bottom w:val="nil"/>
              <w:right w:val="nil"/>
            </w:tcBorders>
          </w:tcPr>
          <w:p w14:paraId="150628A4"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2851D234" w14:textId="084DFA88"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0.7</w:t>
            </w:r>
            <w:r w:rsidR="00144EA1">
              <w:rPr>
                <w:rFonts w:ascii="Calibri" w:eastAsiaTheme="minorEastAsia" w:hAnsi="Calibri" w:cs="Calibri"/>
                <w:color w:val="000000"/>
                <w:lang w:eastAsia="en-AU"/>
              </w:rPr>
              <w:t>6</w:t>
            </w:r>
          </w:p>
        </w:tc>
        <w:tc>
          <w:tcPr>
            <w:tcW w:w="1134" w:type="dxa"/>
            <w:tcBorders>
              <w:top w:val="nil"/>
              <w:left w:val="nil"/>
              <w:bottom w:val="nil"/>
              <w:right w:val="nil"/>
            </w:tcBorders>
          </w:tcPr>
          <w:p w14:paraId="3CECD44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2.4</w:t>
            </w:r>
          </w:p>
        </w:tc>
        <w:tc>
          <w:tcPr>
            <w:tcW w:w="1276" w:type="dxa"/>
            <w:tcBorders>
              <w:top w:val="nil"/>
              <w:left w:val="nil"/>
              <w:bottom w:val="nil"/>
              <w:right w:val="nil"/>
            </w:tcBorders>
          </w:tcPr>
          <w:p w14:paraId="64985F6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6F71E709"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2F0485B4" w14:textId="77777777" w:rsidTr="00144EA1">
        <w:trPr>
          <w:trHeight w:val="20"/>
        </w:trPr>
        <w:tc>
          <w:tcPr>
            <w:tcW w:w="1164" w:type="dxa"/>
            <w:tcBorders>
              <w:top w:val="nil"/>
              <w:left w:val="nil"/>
              <w:bottom w:val="nil"/>
              <w:right w:val="nil"/>
            </w:tcBorders>
          </w:tcPr>
          <w:p w14:paraId="7D505FAE" w14:textId="4288D0E8"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Ca2</w:t>
            </w:r>
          </w:p>
        </w:tc>
        <w:tc>
          <w:tcPr>
            <w:tcW w:w="2694" w:type="dxa"/>
            <w:tcBorders>
              <w:top w:val="nil"/>
              <w:left w:val="nil"/>
              <w:bottom w:val="nil"/>
              <w:right w:val="nil"/>
            </w:tcBorders>
          </w:tcPr>
          <w:p w14:paraId="0F739452"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nil"/>
              <w:right w:val="nil"/>
            </w:tcBorders>
          </w:tcPr>
          <w:p w14:paraId="09073309"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2" w:type="dxa"/>
            <w:tcBorders>
              <w:top w:val="nil"/>
              <w:left w:val="nil"/>
              <w:bottom w:val="nil"/>
              <w:right w:val="nil"/>
            </w:tcBorders>
          </w:tcPr>
          <w:p w14:paraId="743D9FE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7B2B831B" w14:textId="6A27FC79"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31</w:t>
            </w:r>
            <w:r w:rsidR="00144EA1">
              <w:rPr>
                <w:rFonts w:ascii="Calibri" w:eastAsiaTheme="minorEastAsia" w:hAnsi="Calibri" w:cs="Calibri"/>
                <w:b/>
                <w:bCs/>
                <w:color w:val="000000"/>
                <w:lang w:eastAsia="en-AU"/>
              </w:rPr>
              <w:t>.00</w:t>
            </w:r>
          </w:p>
        </w:tc>
        <w:tc>
          <w:tcPr>
            <w:tcW w:w="1134" w:type="dxa"/>
            <w:tcBorders>
              <w:top w:val="nil"/>
              <w:left w:val="nil"/>
              <w:bottom w:val="nil"/>
              <w:right w:val="nil"/>
            </w:tcBorders>
          </w:tcPr>
          <w:p w14:paraId="07861742" w14:textId="77777777"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w:t>
            </w:r>
          </w:p>
        </w:tc>
        <w:tc>
          <w:tcPr>
            <w:tcW w:w="1276" w:type="dxa"/>
            <w:tcBorders>
              <w:top w:val="nil"/>
              <w:left w:val="nil"/>
              <w:bottom w:val="nil"/>
              <w:right w:val="nil"/>
            </w:tcBorders>
          </w:tcPr>
          <w:p w14:paraId="3E36F048"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6A8A8F1F"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058AABCA" w14:textId="77777777" w:rsidTr="00144EA1">
        <w:trPr>
          <w:trHeight w:val="20"/>
        </w:trPr>
        <w:tc>
          <w:tcPr>
            <w:tcW w:w="1164" w:type="dxa"/>
            <w:tcBorders>
              <w:top w:val="single" w:sz="4" w:space="0" w:color="000000" w:themeColor="text1"/>
              <w:left w:val="nil"/>
              <w:bottom w:val="nil"/>
              <w:right w:val="nil"/>
            </w:tcBorders>
          </w:tcPr>
          <w:p w14:paraId="2EE86C98"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single" w:sz="4" w:space="0" w:color="000000" w:themeColor="text1"/>
              <w:left w:val="nil"/>
              <w:bottom w:val="nil"/>
              <w:right w:val="nil"/>
            </w:tcBorders>
          </w:tcPr>
          <w:p w14:paraId="259ABFD6" w14:textId="7D5297A3"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single" w:sz="4" w:space="0" w:color="000000" w:themeColor="text1"/>
              <w:left w:val="nil"/>
              <w:bottom w:val="nil"/>
              <w:right w:val="nil"/>
            </w:tcBorders>
          </w:tcPr>
          <w:p w14:paraId="6B8BDF4A"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single" w:sz="4" w:space="0" w:color="000000" w:themeColor="text1"/>
              <w:left w:val="nil"/>
              <w:bottom w:val="nil"/>
              <w:right w:val="nil"/>
            </w:tcBorders>
          </w:tcPr>
          <w:p w14:paraId="700215D0"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4" w:space="0" w:color="000000" w:themeColor="text1"/>
              <w:left w:val="nil"/>
              <w:bottom w:val="nil"/>
              <w:right w:val="nil"/>
            </w:tcBorders>
          </w:tcPr>
          <w:p w14:paraId="1B0BB730"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0.84</w:t>
            </w:r>
          </w:p>
        </w:tc>
        <w:tc>
          <w:tcPr>
            <w:tcW w:w="1134" w:type="dxa"/>
            <w:tcBorders>
              <w:top w:val="single" w:sz="4" w:space="0" w:color="000000" w:themeColor="text1"/>
              <w:left w:val="nil"/>
              <w:bottom w:val="nil"/>
              <w:right w:val="nil"/>
            </w:tcBorders>
          </w:tcPr>
          <w:p w14:paraId="534CC620"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2.6</w:t>
            </w:r>
          </w:p>
        </w:tc>
        <w:tc>
          <w:tcPr>
            <w:tcW w:w="1276" w:type="dxa"/>
            <w:tcBorders>
              <w:top w:val="single" w:sz="4" w:space="0" w:color="000000" w:themeColor="text1"/>
              <w:left w:val="nil"/>
              <w:bottom w:val="nil"/>
              <w:right w:val="nil"/>
            </w:tcBorders>
          </w:tcPr>
          <w:p w14:paraId="43598AE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0.86</w:t>
            </w:r>
          </w:p>
        </w:tc>
        <w:tc>
          <w:tcPr>
            <w:tcW w:w="1134" w:type="dxa"/>
            <w:tcBorders>
              <w:top w:val="single" w:sz="4" w:space="0" w:color="000000" w:themeColor="text1"/>
              <w:left w:val="nil"/>
              <w:bottom w:val="nil"/>
              <w:right w:val="nil"/>
            </w:tcBorders>
          </w:tcPr>
          <w:p w14:paraId="167608C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2.94</w:t>
            </w:r>
          </w:p>
        </w:tc>
      </w:tr>
      <w:tr w:rsidR="00C37F53" w14:paraId="15DDF125" w14:textId="77777777" w:rsidTr="00144EA1">
        <w:trPr>
          <w:trHeight w:val="20"/>
        </w:trPr>
        <w:tc>
          <w:tcPr>
            <w:tcW w:w="1164" w:type="dxa"/>
            <w:tcBorders>
              <w:top w:val="nil"/>
              <w:left w:val="nil"/>
              <w:bottom w:val="nil"/>
              <w:right w:val="nil"/>
            </w:tcBorders>
          </w:tcPr>
          <w:p w14:paraId="33ED12D7" w14:textId="05AD04D8"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nil"/>
              <w:left w:val="nil"/>
              <w:bottom w:val="nil"/>
              <w:right w:val="nil"/>
            </w:tcBorders>
          </w:tcPr>
          <w:p w14:paraId="28F88D43" w14:textId="649046D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31CD9550"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36E5EF9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2E2518F2"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0.88</w:t>
            </w:r>
          </w:p>
        </w:tc>
        <w:tc>
          <w:tcPr>
            <w:tcW w:w="1134" w:type="dxa"/>
            <w:tcBorders>
              <w:top w:val="nil"/>
              <w:left w:val="nil"/>
              <w:bottom w:val="nil"/>
              <w:right w:val="nil"/>
            </w:tcBorders>
          </w:tcPr>
          <w:p w14:paraId="4BA5C49B"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2.8</w:t>
            </w:r>
          </w:p>
        </w:tc>
        <w:tc>
          <w:tcPr>
            <w:tcW w:w="1276" w:type="dxa"/>
            <w:tcBorders>
              <w:top w:val="nil"/>
              <w:left w:val="nil"/>
              <w:bottom w:val="nil"/>
              <w:right w:val="nil"/>
            </w:tcBorders>
          </w:tcPr>
          <w:p w14:paraId="3174415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0.90</w:t>
            </w:r>
          </w:p>
        </w:tc>
        <w:tc>
          <w:tcPr>
            <w:tcW w:w="1134" w:type="dxa"/>
            <w:tcBorders>
              <w:top w:val="nil"/>
              <w:left w:val="nil"/>
              <w:bottom w:val="nil"/>
              <w:right w:val="nil"/>
            </w:tcBorders>
          </w:tcPr>
          <w:p w14:paraId="62B79CA8"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3.07</w:t>
            </w:r>
          </w:p>
        </w:tc>
      </w:tr>
      <w:tr w:rsidR="00C37F53" w14:paraId="2B37D7BB" w14:textId="77777777" w:rsidTr="00144EA1">
        <w:trPr>
          <w:trHeight w:val="20"/>
        </w:trPr>
        <w:tc>
          <w:tcPr>
            <w:tcW w:w="1164" w:type="dxa"/>
            <w:tcBorders>
              <w:top w:val="nil"/>
              <w:left w:val="nil"/>
              <w:bottom w:val="nil"/>
              <w:right w:val="nil"/>
            </w:tcBorders>
          </w:tcPr>
          <w:p w14:paraId="7E78DFB2" w14:textId="599F8A3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nil"/>
              <w:left w:val="nil"/>
              <w:bottom w:val="nil"/>
              <w:right w:val="nil"/>
            </w:tcBorders>
          </w:tcPr>
          <w:p w14:paraId="7E2AA5E6" w14:textId="0DFAA543"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2B42448A"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284C239F"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0BFF5B2A"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0.92</w:t>
            </w:r>
          </w:p>
        </w:tc>
        <w:tc>
          <w:tcPr>
            <w:tcW w:w="1134" w:type="dxa"/>
            <w:tcBorders>
              <w:top w:val="nil"/>
              <w:left w:val="nil"/>
              <w:bottom w:val="nil"/>
              <w:right w:val="nil"/>
            </w:tcBorders>
          </w:tcPr>
          <w:p w14:paraId="18DE1D9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2.9</w:t>
            </w:r>
          </w:p>
        </w:tc>
        <w:tc>
          <w:tcPr>
            <w:tcW w:w="1276" w:type="dxa"/>
            <w:tcBorders>
              <w:top w:val="nil"/>
              <w:left w:val="nil"/>
              <w:bottom w:val="nil"/>
              <w:right w:val="nil"/>
            </w:tcBorders>
          </w:tcPr>
          <w:p w14:paraId="1C210910"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0.94</w:t>
            </w:r>
          </w:p>
        </w:tc>
        <w:tc>
          <w:tcPr>
            <w:tcW w:w="1134" w:type="dxa"/>
            <w:tcBorders>
              <w:top w:val="nil"/>
              <w:left w:val="nil"/>
              <w:bottom w:val="nil"/>
              <w:right w:val="nil"/>
            </w:tcBorders>
          </w:tcPr>
          <w:p w14:paraId="5F04415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3.22</w:t>
            </w:r>
          </w:p>
        </w:tc>
      </w:tr>
      <w:tr w:rsidR="00C37F53" w14:paraId="347B1461" w14:textId="77777777" w:rsidTr="00144EA1">
        <w:trPr>
          <w:trHeight w:val="20"/>
        </w:trPr>
        <w:tc>
          <w:tcPr>
            <w:tcW w:w="1164" w:type="dxa"/>
            <w:tcBorders>
              <w:top w:val="nil"/>
              <w:left w:val="nil"/>
              <w:right w:val="nil"/>
            </w:tcBorders>
          </w:tcPr>
          <w:p w14:paraId="185BDEC1" w14:textId="58863F3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Cb1</w:t>
            </w:r>
          </w:p>
        </w:tc>
        <w:tc>
          <w:tcPr>
            <w:tcW w:w="2694" w:type="dxa"/>
            <w:tcBorders>
              <w:top w:val="nil"/>
              <w:left w:val="nil"/>
              <w:right w:val="nil"/>
            </w:tcBorders>
          </w:tcPr>
          <w:p w14:paraId="177D3FF9"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right w:val="nil"/>
            </w:tcBorders>
          </w:tcPr>
          <w:p w14:paraId="5398A5A2"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right w:val="nil"/>
            </w:tcBorders>
          </w:tcPr>
          <w:p w14:paraId="22171058"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69DAC74C" w14:textId="34459DEB"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32</w:t>
            </w:r>
            <w:r w:rsidR="00144EA1">
              <w:rPr>
                <w:rFonts w:ascii="Calibri" w:eastAsiaTheme="minorEastAsia" w:hAnsi="Calibri" w:cs="Calibri"/>
                <w:b/>
                <w:bCs/>
                <w:color w:val="000000"/>
                <w:lang w:eastAsia="en-AU"/>
              </w:rPr>
              <w:t>.00</w:t>
            </w:r>
          </w:p>
        </w:tc>
        <w:tc>
          <w:tcPr>
            <w:tcW w:w="1134" w:type="dxa"/>
            <w:tcBorders>
              <w:top w:val="nil"/>
              <w:left w:val="nil"/>
              <w:right w:val="nil"/>
            </w:tcBorders>
          </w:tcPr>
          <w:p w14:paraId="2BF83869" w14:textId="1FDCFB62"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144EA1" w:rsidRPr="001100FE">
              <w:rPr>
                <w:rFonts w:ascii="Calibri" w:eastAsiaTheme="minorEastAsia" w:hAnsi="Calibri" w:cs="Calibri"/>
                <w:b/>
                <w:bCs/>
                <w:color w:val="000000"/>
                <w:lang w:eastAsia="en-AU"/>
              </w:rPr>
              <w:t>.0</w:t>
            </w:r>
          </w:p>
        </w:tc>
        <w:tc>
          <w:tcPr>
            <w:tcW w:w="1276" w:type="dxa"/>
            <w:tcBorders>
              <w:top w:val="nil"/>
              <w:left w:val="nil"/>
              <w:right w:val="nil"/>
            </w:tcBorders>
          </w:tcPr>
          <w:p w14:paraId="6C98D28F" w14:textId="77777777"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29.50</w:t>
            </w:r>
          </w:p>
        </w:tc>
        <w:tc>
          <w:tcPr>
            <w:tcW w:w="1134" w:type="dxa"/>
            <w:tcBorders>
              <w:top w:val="nil"/>
              <w:left w:val="nil"/>
              <w:right w:val="nil"/>
            </w:tcBorders>
          </w:tcPr>
          <w:p w14:paraId="53F30FC0" w14:textId="77777777"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C37F53" w14:paraId="145A2D09" w14:textId="77777777" w:rsidTr="00144EA1">
        <w:trPr>
          <w:trHeight w:val="20"/>
        </w:trPr>
        <w:tc>
          <w:tcPr>
            <w:tcW w:w="1164" w:type="dxa"/>
            <w:tcBorders>
              <w:left w:val="nil"/>
              <w:bottom w:val="nil"/>
              <w:right w:val="nil"/>
            </w:tcBorders>
          </w:tcPr>
          <w:p w14:paraId="14D3326B"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left w:val="nil"/>
              <w:bottom w:val="nil"/>
              <w:right w:val="nil"/>
            </w:tcBorders>
          </w:tcPr>
          <w:p w14:paraId="0541FA95" w14:textId="0422AF05"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left w:val="nil"/>
              <w:bottom w:val="nil"/>
              <w:right w:val="nil"/>
            </w:tcBorders>
          </w:tcPr>
          <w:p w14:paraId="054CCC3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left w:val="nil"/>
              <w:bottom w:val="nil"/>
              <w:right w:val="nil"/>
            </w:tcBorders>
          </w:tcPr>
          <w:p w14:paraId="6E43DA1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3C1251F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0.88</w:t>
            </w:r>
          </w:p>
        </w:tc>
        <w:tc>
          <w:tcPr>
            <w:tcW w:w="1134" w:type="dxa"/>
            <w:tcBorders>
              <w:left w:val="nil"/>
              <w:bottom w:val="nil"/>
              <w:right w:val="nil"/>
            </w:tcBorders>
          </w:tcPr>
          <w:p w14:paraId="228D608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3.3</w:t>
            </w:r>
          </w:p>
        </w:tc>
        <w:tc>
          <w:tcPr>
            <w:tcW w:w="1276" w:type="dxa"/>
            <w:tcBorders>
              <w:left w:val="nil"/>
              <w:bottom w:val="nil"/>
              <w:right w:val="nil"/>
            </w:tcBorders>
          </w:tcPr>
          <w:p w14:paraId="24BC54D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left w:val="nil"/>
              <w:bottom w:val="nil"/>
              <w:right w:val="nil"/>
            </w:tcBorders>
          </w:tcPr>
          <w:p w14:paraId="321625D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082F0FC8" w14:textId="77777777" w:rsidTr="00144EA1">
        <w:trPr>
          <w:trHeight w:val="20"/>
        </w:trPr>
        <w:tc>
          <w:tcPr>
            <w:tcW w:w="1164" w:type="dxa"/>
            <w:tcBorders>
              <w:top w:val="nil"/>
              <w:left w:val="nil"/>
              <w:bottom w:val="nil"/>
              <w:right w:val="nil"/>
            </w:tcBorders>
          </w:tcPr>
          <w:p w14:paraId="627E6212" w14:textId="5EDADCC5"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top w:val="nil"/>
              <w:left w:val="nil"/>
              <w:bottom w:val="nil"/>
              <w:right w:val="nil"/>
            </w:tcBorders>
          </w:tcPr>
          <w:p w14:paraId="25854866" w14:textId="41A0FC1A"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30F4166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1F0BFF8E"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2A579C6A" w14:textId="225E6B61"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144EA1">
              <w:rPr>
                <w:rFonts w:ascii="Calibri" w:eastAsiaTheme="minorEastAsia" w:hAnsi="Calibri" w:cs="Calibri"/>
                <w:color w:val="000000"/>
                <w:lang w:eastAsia="en-AU"/>
              </w:rPr>
              <w:t>2</w:t>
            </w:r>
          </w:p>
        </w:tc>
        <w:tc>
          <w:tcPr>
            <w:tcW w:w="1134" w:type="dxa"/>
            <w:tcBorders>
              <w:top w:val="nil"/>
              <w:left w:val="nil"/>
              <w:bottom w:val="nil"/>
              <w:right w:val="nil"/>
            </w:tcBorders>
          </w:tcPr>
          <w:p w14:paraId="08345DD8"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3.4</w:t>
            </w:r>
          </w:p>
        </w:tc>
        <w:tc>
          <w:tcPr>
            <w:tcW w:w="1276" w:type="dxa"/>
            <w:tcBorders>
              <w:top w:val="nil"/>
              <w:left w:val="nil"/>
              <w:bottom w:val="nil"/>
              <w:right w:val="nil"/>
            </w:tcBorders>
          </w:tcPr>
          <w:p w14:paraId="5C00ED8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CE9B3C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07EBFD4A" w14:textId="77777777" w:rsidTr="00144EA1">
        <w:trPr>
          <w:trHeight w:val="20"/>
        </w:trPr>
        <w:tc>
          <w:tcPr>
            <w:tcW w:w="1164" w:type="dxa"/>
            <w:tcBorders>
              <w:top w:val="nil"/>
              <w:left w:val="nil"/>
              <w:bottom w:val="nil"/>
              <w:right w:val="nil"/>
            </w:tcBorders>
          </w:tcPr>
          <w:p w14:paraId="107D2FD8" w14:textId="0D545F6A"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top w:val="nil"/>
              <w:left w:val="nil"/>
              <w:bottom w:val="nil"/>
              <w:right w:val="nil"/>
            </w:tcBorders>
          </w:tcPr>
          <w:p w14:paraId="2DA1302F" w14:textId="57F44E81"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0971447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2" w:type="dxa"/>
            <w:tcBorders>
              <w:top w:val="nil"/>
              <w:left w:val="nil"/>
              <w:bottom w:val="nil"/>
              <w:right w:val="nil"/>
            </w:tcBorders>
          </w:tcPr>
          <w:p w14:paraId="595D02BE"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603F079E" w14:textId="1B4A296E"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0.9</w:t>
            </w:r>
            <w:r w:rsidR="00144EA1">
              <w:rPr>
                <w:rFonts w:ascii="Calibri" w:eastAsiaTheme="minorEastAsia" w:hAnsi="Calibri" w:cs="Calibri"/>
                <w:color w:val="000000"/>
                <w:lang w:eastAsia="en-AU"/>
              </w:rPr>
              <w:t>7</w:t>
            </w:r>
          </w:p>
        </w:tc>
        <w:tc>
          <w:tcPr>
            <w:tcW w:w="1134" w:type="dxa"/>
            <w:tcBorders>
              <w:top w:val="nil"/>
              <w:left w:val="nil"/>
              <w:bottom w:val="nil"/>
              <w:right w:val="nil"/>
            </w:tcBorders>
          </w:tcPr>
          <w:p w14:paraId="3676DB0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3.6</w:t>
            </w:r>
          </w:p>
        </w:tc>
        <w:tc>
          <w:tcPr>
            <w:tcW w:w="1276" w:type="dxa"/>
            <w:tcBorders>
              <w:top w:val="nil"/>
              <w:left w:val="nil"/>
              <w:bottom w:val="nil"/>
              <w:right w:val="nil"/>
            </w:tcBorders>
          </w:tcPr>
          <w:p w14:paraId="08BE35C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42B3480B"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69A3C5C4" w14:textId="77777777" w:rsidTr="00144EA1">
        <w:trPr>
          <w:trHeight w:val="20"/>
        </w:trPr>
        <w:tc>
          <w:tcPr>
            <w:tcW w:w="1164" w:type="dxa"/>
            <w:tcBorders>
              <w:top w:val="nil"/>
              <w:left w:val="nil"/>
              <w:bottom w:val="nil"/>
              <w:right w:val="nil"/>
            </w:tcBorders>
          </w:tcPr>
          <w:p w14:paraId="0360C08D" w14:textId="78DD23EC"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Cb2</w:t>
            </w:r>
          </w:p>
        </w:tc>
        <w:tc>
          <w:tcPr>
            <w:tcW w:w="2694" w:type="dxa"/>
            <w:tcBorders>
              <w:top w:val="nil"/>
              <w:left w:val="nil"/>
              <w:bottom w:val="nil"/>
              <w:right w:val="nil"/>
            </w:tcBorders>
          </w:tcPr>
          <w:p w14:paraId="31C78B55"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nil"/>
              <w:right w:val="nil"/>
            </w:tcBorders>
          </w:tcPr>
          <w:p w14:paraId="5C7BC01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2" w:type="dxa"/>
            <w:tcBorders>
              <w:top w:val="nil"/>
              <w:left w:val="nil"/>
              <w:bottom w:val="nil"/>
              <w:right w:val="nil"/>
            </w:tcBorders>
          </w:tcPr>
          <w:p w14:paraId="1284D1C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nil"/>
              <w:right w:val="nil"/>
            </w:tcBorders>
          </w:tcPr>
          <w:p w14:paraId="0C6F90B7" w14:textId="736A4489"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27</w:t>
            </w:r>
            <w:r w:rsidR="00144EA1">
              <w:rPr>
                <w:rFonts w:ascii="Calibri" w:eastAsiaTheme="minorEastAsia" w:hAnsi="Calibri" w:cs="Calibri"/>
                <w:b/>
                <w:bCs/>
                <w:color w:val="000000"/>
                <w:lang w:eastAsia="en-AU"/>
              </w:rPr>
              <w:t>.00</w:t>
            </w:r>
          </w:p>
        </w:tc>
        <w:tc>
          <w:tcPr>
            <w:tcW w:w="1134" w:type="dxa"/>
            <w:tcBorders>
              <w:top w:val="nil"/>
              <w:left w:val="nil"/>
              <w:bottom w:val="nil"/>
              <w:right w:val="nil"/>
            </w:tcBorders>
          </w:tcPr>
          <w:p w14:paraId="7CFF2A6A" w14:textId="18E2E102"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144EA1" w:rsidRPr="001100FE">
              <w:rPr>
                <w:rFonts w:ascii="Calibri" w:eastAsiaTheme="minorEastAsia" w:hAnsi="Calibri" w:cs="Calibri"/>
                <w:b/>
                <w:bCs/>
                <w:color w:val="000000"/>
                <w:lang w:eastAsia="en-AU"/>
              </w:rPr>
              <w:t>.0</w:t>
            </w:r>
          </w:p>
        </w:tc>
        <w:tc>
          <w:tcPr>
            <w:tcW w:w="1276" w:type="dxa"/>
            <w:tcBorders>
              <w:top w:val="nil"/>
              <w:left w:val="nil"/>
              <w:bottom w:val="nil"/>
              <w:right w:val="nil"/>
            </w:tcBorders>
          </w:tcPr>
          <w:p w14:paraId="640B2DB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3F7D4086"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546E357F" w14:textId="77777777" w:rsidTr="00144EA1">
        <w:trPr>
          <w:trHeight w:val="20"/>
        </w:trPr>
        <w:tc>
          <w:tcPr>
            <w:tcW w:w="1164" w:type="dxa"/>
            <w:tcBorders>
              <w:top w:val="single" w:sz="4" w:space="0" w:color="000000" w:themeColor="text1"/>
              <w:left w:val="nil"/>
              <w:bottom w:val="nil"/>
              <w:right w:val="nil"/>
            </w:tcBorders>
          </w:tcPr>
          <w:p w14:paraId="5B5B79F9"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single" w:sz="4" w:space="0" w:color="000000" w:themeColor="text1"/>
              <w:left w:val="nil"/>
              <w:bottom w:val="nil"/>
              <w:right w:val="nil"/>
            </w:tcBorders>
          </w:tcPr>
          <w:p w14:paraId="5F632224" w14:textId="009BD728"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single" w:sz="4" w:space="0" w:color="000000" w:themeColor="text1"/>
              <w:left w:val="nil"/>
              <w:bottom w:val="nil"/>
              <w:right w:val="nil"/>
            </w:tcBorders>
          </w:tcPr>
          <w:p w14:paraId="1CEAF36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single" w:sz="4" w:space="0" w:color="000000" w:themeColor="text1"/>
              <w:left w:val="nil"/>
              <w:bottom w:val="nil"/>
              <w:right w:val="nil"/>
            </w:tcBorders>
          </w:tcPr>
          <w:p w14:paraId="7C881FD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top w:val="single" w:sz="4" w:space="0" w:color="000000" w:themeColor="text1"/>
              <w:left w:val="nil"/>
              <w:bottom w:val="nil"/>
              <w:right w:val="nil"/>
            </w:tcBorders>
          </w:tcPr>
          <w:p w14:paraId="0D3B47A4" w14:textId="35205A20"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44EA1">
              <w:rPr>
                <w:rFonts w:ascii="Calibri" w:eastAsiaTheme="minorEastAsia" w:hAnsi="Calibri" w:cs="Calibri"/>
                <w:color w:val="000000"/>
                <w:lang w:eastAsia="en-AU"/>
              </w:rPr>
              <w:t>0</w:t>
            </w:r>
          </w:p>
        </w:tc>
        <w:tc>
          <w:tcPr>
            <w:tcW w:w="1134" w:type="dxa"/>
            <w:tcBorders>
              <w:top w:val="single" w:sz="4" w:space="0" w:color="000000" w:themeColor="text1"/>
              <w:left w:val="nil"/>
              <w:bottom w:val="nil"/>
              <w:right w:val="nil"/>
            </w:tcBorders>
          </w:tcPr>
          <w:p w14:paraId="20D16C7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4.2</w:t>
            </w:r>
          </w:p>
        </w:tc>
        <w:tc>
          <w:tcPr>
            <w:tcW w:w="1276" w:type="dxa"/>
            <w:tcBorders>
              <w:top w:val="single" w:sz="4" w:space="0" w:color="000000" w:themeColor="text1"/>
              <w:left w:val="nil"/>
              <w:bottom w:val="nil"/>
              <w:right w:val="nil"/>
            </w:tcBorders>
          </w:tcPr>
          <w:p w14:paraId="1D3B88DF"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1.10</w:t>
            </w:r>
          </w:p>
        </w:tc>
        <w:tc>
          <w:tcPr>
            <w:tcW w:w="1134" w:type="dxa"/>
            <w:tcBorders>
              <w:top w:val="single" w:sz="4" w:space="0" w:color="000000" w:themeColor="text1"/>
              <w:left w:val="nil"/>
              <w:bottom w:val="nil"/>
              <w:right w:val="nil"/>
            </w:tcBorders>
          </w:tcPr>
          <w:p w14:paraId="345485BF" w14:textId="0724157D"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4.23</w:t>
            </w:r>
          </w:p>
        </w:tc>
      </w:tr>
      <w:tr w:rsidR="00C37F53" w14:paraId="1CDEB70C" w14:textId="77777777" w:rsidTr="00144EA1">
        <w:trPr>
          <w:trHeight w:val="20"/>
        </w:trPr>
        <w:tc>
          <w:tcPr>
            <w:tcW w:w="1164" w:type="dxa"/>
            <w:tcBorders>
              <w:top w:val="nil"/>
              <w:left w:val="nil"/>
              <w:bottom w:val="nil"/>
              <w:right w:val="nil"/>
            </w:tcBorders>
          </w:tcPr>
          <w:p w14:paraId="230735A3" w14:textId="72836692"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nil"/>
              <w:left w:val="nil"/>
              <w:bottom w:val="nil"/>
              <w:right w:val="nil"/>
            </w:tcBorders>
          </w:tcPr>
          <w:p w14:paraId="66A1624A" w14:textId="7599BBC5"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9EC3CF8"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56EBEDAE"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340A0228" w14:textId="435A5EF4"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44EA1">
              <w:rPr>
                <w:rFonts w:ascii="Calibri" w:eastAsiaTheme="minorEastAsia" w:hAnsi="Calibri" w:cs="Calibri"/>
                <w:color w:val="000000"/>
                <w:lang w:eastAsia="en-AU"/>
              </w:rPr>
              <w:t>0</w:t>
            </w:r>
          </w:p>
        </w:tc>
        <w:tc>
          <w:tcPr>
            <w:tcW w:w="1134" w:type="dxa"/>
            <w:tcBorders>
              <w:top w:val="nil"/>
              <w:left w:val="nil"/>
              <w:bottom w:val="nil"/>
              <w:right w:val="nil"/>
            </w:tcBorders>
          </w:tcPr>
          <w:p w14:paraId="769063C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4.2</w:t>
            </w:r>
          </w:p>
        </w:tc>
        <w:tc>
          <w:tcPr>
            <w:tcW w:w="1276" w:type="dxa"/>
            <w:tcBorders>
              <w:top w:val="nil"/>
              <w:left w:val="nil"/>
              <w:bottom w:val="nil"/>
              <w:right w:val="nil"/>
            </w:tcBorders>
          </w:tcPr>
          <w:p w14:paraId="1C50376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1.10</w:t>
            </w:r>
          </w:p>
        </w:tc>
        <w:tc>
          <w:tcPr>
            <w:tcW w:w="1134" w:type="dxa"/>
            <w:tcBorders>
              <w:top w:val="nil"/>
              <w:left w:val="nil"/>
              <w:bottom w:val="nil"/>
              <w:right w:val="nil"/>
            </w:tcBorders>
          </w:tcPr>
          <w:p w14:paraId="0A6ECDAB" w14:textId="0E591C8D"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4.23</w:t>
            </w:r>
          </w:p>
        </w:tc>
      </w:tr>
      <w:tr w:rsidR="00C37F53" w14:paraId="5417BC59" w14:textId="77777777" w:rsidTr="00144EA1">
        <w:trPr>
          <w:trHeight w:val="20"/>
        </w:trPr>
        <w:tc>
          <w:tcPr>
            <w:tcW w:w="1164" w:type="dxa"/>
            <w:tcBorders>
              <w:top w:val="nil"/>
              <w:left w:val="nil"/>
              <w:bottom w:val="nil"/>
              <w:right w:val="nil"/>
            </w:tcBorders>
          </w:tcPr>
          <w:p w14:paraId="2720F764" w14:textId="3602DE02"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nil"/>
              <w:left w:val="nil"/>
              <w:bottom w:val="nil"/>
              <w:right w:val="nil"/>
            </w:tcBorders>
          </w:tcPr>
          <w:p w14:paraId="36BF7B5D" w14:textId="25C57525"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0C74E87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7C067E9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20330F2B" w14:textId="628CC18C"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1.2</w:t>
            </w:r>
            <w:r w:rsidR="00144EA1">
              <w:rPr>
                <w:rFonts w:ascii="Calibri" w:eastAsiaTheme="minorEastAsia" w:hAnsi="Calibri" w:cs="Calibri"/>
                <w:color w:val="000000"/>
                <w:lang w:eastAsia="en-AU"/>
              </w:rPr>
              <w:t>0</w:t>
            </w:r>
          </w:p>
        </w:tc>
        <w:tc>
          <w:tcPr>
            <w:tcW w:w="1134" w:type="dxa"/>
            <w:tcBorders>
              <w:top w:val="nil"/>
              <w:left w:val="nil"/>
              <w:bottom w:val="nil"/>
              <w:right w:val="nil"/>
            </w:tcBorders>
          </w:tcPr>
          <w:p w14:paraId="77DA18A4"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4.6</w:t>
            </w:r>
          </w:p>
        </w:tc>
        <w:tc>
          <w:tcPr>
            <w:tcW w:w="1276" w:type="dxa"/>
            <w:tcBorders>
              <w:top w:val="nil"/>
              <w:left w:val="nil"/>
              <w:bottom w:val="nil"/>
              <w:right w:val="nil"/>
            </w:tcBorders>
          </w:tcPr>
          <w:p w14:paraId="04F04CD5"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1.15</w:t>
            </w:r>
          </w:p>
        </w:tc>
        <w:tc>
          <w:tcPr>
            <w:tcW w:w="1134" w:type="dxa"/>
            <w:tcBorders>
              <w:top w:val="nil"/>
              <w:left w:val="nil"/>
              <w:bottom w:val="nil"/>
              <w:right w:val="nil"/>
            </w:tcBorders>
          </w:tcPr>
          <w:p w14:paraId="18875F3F" w14:textId="0BA91349"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4.42</w:t>
            </w:r>
          </w:p>
        </w:tc>
      </w:tr>
      <w:tr w:rsidR="00C37F53" w14:paraId="2CBBB657" w14:textId="77777777" w:rsidTr="00144EA1">
        <w:trPr>
          <w:trHeight w:val="20"/>
        </w:trPr>
        <w:tc>
          <w:tcPr>
            <w:tcW w:w="1164" w:type="dxa"/>
            <w:tcBorders>
              <w:top w:val="nil"/>
              <w:left w:val="nil"/>
              <w:right w:val="nil"/>
            </w:tcBorders>
          </w:tcPr>
          <w:p w14:paraId="2DA17D39" w14:textId="0A228489"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Cc1</w:t>
            </w:r>
          </w:p>
        </w:tc>
        <w:tc>
          <w:tcPr>
            <w:tcW w:w="2694" w:type="dxa"/>
            <w:tcBorders>
              <w:top w:val="nil"/>
              <w:left w:val="nil"/>
              <w:right w:val="nil"/>
            </w:tcBorders>
          </w:tcPr>
          <w:p w14:paraId="274DB3D9"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right w:val="nil"/>
            </w:tcBorders>
          </w:tcPr>
          <w:p w14:paraId="79C76B4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right w:val="nil"/>
            </w:tcBorders>
          </w:tcPr>
          <w:p w14:paraId="726C29EF"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right w:val="nil"/>
            </w:tcBorders>
          </w:tcPr>
          <w:p w14:paraId="3A91A23F" w14:textId="6705A16E"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26</w:t>
            </w:r>
            <w:r w:rsidR="00144EA1">
              <w:rPr>
                <w:rFonts w:ascii="Calibri" w:eastAsiaTheme="minorEastAsia" w:hAnsi="Calibri" w:cs="Calibri"/>
                <w:b/>
                <w:bCs/>
                <w:color w:val="000000"/>
                <w:lang w:eastAsia="en-AU"/>
              </w:rPr>
              <w:t>.00</w:t>
            </w:r>
          </w:p>
        </w:tc>
        <w:tc>
          <w:tcPr>
            <w:tcW w:w="1134" w:type="dxa"/>
            <w:tcBorders>
              <w:top w:val="nil"/>
              <w:left w:val="nil"/>
              <w:right w:val="nil"/>
            </w:tcBorders>
          </w:tcPr>
          <w:p w14:paraId="1F3E501C" w14:textId="73C6B61F"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144EA1" w:rsidRPr="001100FE">
              <w:rPr>
                <w:rFonts w:ascii="Calibri" w:eastAsiaTheme="minorEastAsia" w:hAnsi="Calibri" w:cs="Calibri"/>
                <w:b/>
                <w:bCs/>
                <w:color w:val="000000"/>
                <w:lang w:eastAsia="en-AU"/>
              </w:rPr>
              <w:t>.0</w:t>
            </w:r>
          </w:p>
        </w:tc>
        <w:tc>
          <w:tcPr>
            <w:tcW w:w="1276" w:type="dxa"/>
            <w:tcBorders>
              <w:top w:val="nil"/>
              <w:left w:val="nil"/>
              <w:right w:val="nil"/>
            </w:tcBorders>
          </w:tcPr>
          <w:p w14:paraId="3493F619" w14:textId="77777777"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26.00</w:t>
            </w:r>
          </w:p>
        </w:tc>
        <w:tc>
          <w:tcPr>
            <w:tcW w:w="1134" w:type="dxa"/>
            <w:tcBorders>
              <w:top w:val="nil"/>
              <w:left w:val="nil"/>
              <w:right w:val="nil"/>
            </w:tcBorders>
          </w:tcPr>
          <w:p w14:paraId="76E79E03" w14:textId="705584A0"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C37F53" w14:paraId="10B24242" w14:textId="77777777" w:rsidTr="00144EA1">
        <w:trPr>
          <w:trHeight w:val="20"/>
        </w:trPr>
        <w:tc>
          <w:tcPr>
            <w:tcW w:w="1164" w:type="dxa"/>
            <w:tcBorders>
              <w:left w:val="nil"/>
              <w:bottom w:val="nil"/>
              <w:right w:val="nil"/>
            </w:tcBorders>
          </w:tcPr>
          <w:p w14:paraId="0DBF7090" w14:textId="77777777" w:rsidR="00C37F53" w:rsidRDefault="00C37F53" w:rsidP="00E23EB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Cc2</w:t>
            </w:r>
          </w:p>
        </w:tc>
        <w:tc>
          <w:tcPr>
            <w:tcW w:w="2694" w:type="dxa"/>
            <w:tcBorders>
              <w:left w:val="nil"/>
              <w:bottom w:val="nil"/>
              <w:right w:val="nil"/>
            </w:tcBorders>
          </w:tcPr>
          <w:p w14:paraId="044E00EF" w14:textId="50276909" w:rsidR="00C37F53" w:rsidRDefault="00C37F53" w:rsidP="00E23EB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left w:val="nil"/>
              <w:bottom w:val="nil"/>
              <w:right w:val="nil"/>
            </w:tcBorders>
          </w:tcPr>
          <w:p w14:paraId="2640B323" w14:textId="77777777" w:rsidR="00C37F53" w:rsidRDefault="00C37F53" w:rsidP="00E23EB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left w:val="nil"/>
              <w:bottom w:val="nil"/>
              <w:right w:val="nil"/>
            </w:tcBorders>
          </w:tcPr>
          <w:p w14:paraId="1B251B49" w14:textId="77777777" w:rsidR="00C37F53" w:rsidRDefault="00C37F53" w:rsidP="00E23EB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1134" w:type="dxa"/>
            <w:tcBorders>
              <w:left w:val="nil"/>
              <w:bottom w:val="nil"/>
              <w:right w:val="nil"/>
            </w:tcBorders>
          </w:tcPr>
          <w:p w14:paraId="799483A0" w14:textId="3B54E008" w:rsidR="00C37F53" w:rsidRDefault="00C37F53" w:rsidP="00E23EB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44EA1">
              <w:rPr>
                <w:rFonts w:ascii="Calibri" w:eastAsiaTheme="minorEastAsia" w:hAnsi="Calibri" w:cs="Calibri"/>
                <w:color w:val="000000"/>
                <w:lang w:eastAsia="en-AU"/>
              </w:rPr>
              <w:t>0</w:t>
            </w:r>
          </w:p>
        </w:tc>
        <w:tc>
          <w:tcPr>
            <w:tcW w:w="1134" w:type="dxa"/>
            <w:tcBorders>
              <w:left w:val="nil"/>
              <w:bottom w:val="nil"/>
              <w:right w:val="nil"/>
            </w:tcBorders>
          </w:tcPr>
          <w:p w14:paraId="4C99EDD1" w14:textId="77777777" w:rsidR="00C37F53" w:rsidRDefault="00C37F53" w:rsidP="00E23EB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4.2</w:t>
            </w:r>
          </w:p>
        </w:tc>
        <w:tc>
          <w:tcPr>
            <w:tcW w:w="1276" w:type="dxa"/>
            <w:tcBorders>
              <w:left w:val="nil"/>
              <w:bottom w:val="nil"/>
              <w:right w:val="nil"/>
            </w:tcBorders>
          </w:tcPr>
          <w:p w14:paraId="48453F98" w14:textId="77777777" w:rsidR="00C37F53" w:rsidRDefault="00C37F53" w:rsidP="00E23EB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left w:val="nil"/>
              <w:bottom w:val="nil"/>
              <w:right w:val="nil"/>
            </w:tcBorders>
          </w:tcPr>
          <w:p w14:paraId="213DB450" w14:textId="77777777" w:rsidR="00C37F53" w:rsidRDefault="00C37F53" w:rsidP="00E23EBD">
            <w:pPr>
              <w:keepNext/>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679A1792" w14:textId="77777777" w:rsidTr="00144EA1">
        <w:trPr>
          <w:trHeight w:val="20"/>
        </w:trPr>
        <w:tc>
          <w:tcPr>
            <w:tcW w:w="1164" w:type="dxa"/>
            <w:tcBorders>
              <w:top w:val="nil"/>
              <w:left w:val="nil"/>
              <w:bottom w:val="nil"/>
              <w:right w:val="nil"/>
            </w:tcBorders>
          </w:tcPr>
          <w:p w14:paraId="21A485EA" w14:textId="735439D8"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694" w:type="dxa"/>
            <w:tcBorders>
              <w:top w:val="nil"/>
              <w:left w:val="nil"/>
              <w:bottom w:val="nil"/>
              <w:right w:val="nil"/>
            </w:tcBorders>
          </w:tcPr>
          <w:p w14:paraId="3FB234BB" w14:textId="12F55F28"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66BA73A3"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19F32B94"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1134" w:type="dxa"/>
            <w:tcBorders>
              <w:top w:val="nil"/>
              <w:left w:val="nil"/>
              <w:bottom w:val="nil"/>
              <w:right w:val="nil"/>
            </w:tcBorders>
          </w:tcPr>
          <w:p w14:paraId="20DB8DCE" w14:textId="3A2B4DF1"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44EA1">
              <w:rPr>
                <w:rFonts w:ascii="Calibri" w:eastAsiaTheme="minorEastAsia" w:hAnsi="Calibri" w:cs="Calibri"/>
                <w:color w:val="000000"/>
                <w:lang w:eastAsia="en-AU"/>
              </w:rPr>
              <w:t>0</w:t>
            </w:r>
          </w:p>
        </w:tc>
        <w:tc>
          <w:tcPr>
            <w:tcW w:w="1134" w:type="dxa"/>
            <w:tcBorders>
              <w:top w:val="nil"/>
              <w:left w:val="nil"/>
              <w:bottom w:val="nil"/>
              <w:right w:val="nil"/>
            </w:tcBorders>
          </w:tcPr>
          <w:p w14:paraId="0BE4E1C4"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4.2</w:t>
            </w:r>
          </w:p>
        </w:tc>
        <w:tc>
          <w:tcPr>
            <w:tcW w:w="1276" w:type="dxa"/>
            <w:tcBorders>
              <w:top w:val="nil"/>
              <w:left w:val="nil"/>
              <w:bottom w:val="nil"/>
              <w:right w:val="nil"/>
            </w:tcBorders>
          </w:tcPr>
          <w:p w14:paraId="66B5E182"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13308479"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26F6E7D6" w14:textId="77777777" w:rsidTr="00144EA1">
        <w:trPr>
          <w:trHeight w:val="20"/>
        </w:trPr>
        <w:tc>
          <w:tcPr>
            <w:tcW w:w="1164" w:type="dxa"/>
            <w:tcBorders>
              <w:top w:val="nil"/>
              <w:left w:val="nil"/>
              <w:bottom w:val="nil"/>
              <w:right w:val="nil"/>
            </w:tcBorders>
          </w:tcPr>
          <w:p w14:paraId="1D8734D3" w14:textId="013C043D"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694" w:type="dxa"/>
            <w:tcBorders>
              <w:top w:val="nil"/>
              <w:left w:val="nil"/>
              <w:bottom w:val="nil"/>
              <w:right w:val="nil"/>
            </w:tcBorders>
          </w:tcPr>
          <w:p w14:paraId="670254FF" w14:textId="6A502FAF"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952" w:type="dxa"/>
            <w:tcBorders>
              <w:top w:val="nil"/>
              <w:left w:val="nil"/>
              <w:bottom w:val="nil"/>
              <w:right w:val="nil"/>
            </w:tcBorders>
          </w:tcPr>
          <w:p w14:paraId="5978D4B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2" w:type="dxa"/>
            <w:tcBorders>
              <w:top w:val="nil"/>
              <w:left w:val="nil"/>
              <w:bottom w:val="nil"/>
              <w:right w:val="nil"/>
            </w:tcBorders>
          </w:tcPr>
          <w:p w14:paraId="0B8625CA"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1134" w:type="dxa"/>
            <w:tcBorders>
              <w:top w:val="nil"/>
              <w:left w:val="nil"/>
              <w:bottom w:val="nil"/>
              <w:right w:val="nil"/>
            </w:tcBorders>
          </w:tcPr>
          <w:p w14:paraId="346462AB" w14:textId="0D65D915"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1.1</w:t>
            </w:r>
            <w:r w:rsidR="00144EA1">
              <w:rPr>
                <w:rFonts w:ascii="Calibri" w:eastAsiaTheme="minorEastAsia" w:hAnsi="Calibri" w:cs="Calibri"/>
                <w:color w:val="000000"/>
                <w:lang w:eastAsia="en-AU"/>
              </w:rPr>
              <w:t>0</w:t>
            </w:r>
          </w:p>
        </w:tc>
        <w:tc>
          <w:tcPr>
            <w:tcW w:w="1134" w:type="dxa"/>
            <w:tcBorders>
              <w:top w:val="nil"/>
              <w:left w:val="nil"/>
              <w:bottom w:val="nil"/>
              <w:right w:val="nil"/>
            </w:tcBorders>
          </w:tcPr>
          <w:p w14:paraId="078F611C"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r>
              <w:rPr>
                <w:rFonts w:ascii="Calibri" w:eastAsiaTheme="minorEastAsia" w:hAnsi="Calibri" w:cs="Calibri"/>
                <w:color w:val="000000"/>
                <w:lang w:eastAsia="en-AU"/>
              </w:rPr>
              <w:t>4.2</w:t>
            </w:r>
          </w:p>
        </w:tc>
        <w:tc>
          <w:tcPr>
            <w:tcW w:w="1276" w:type="dxa"/>
            <w:tcBorders>
              <w:top w:val="nil"/>
              <w:left w:val="nil"/>
              <w:bottom w:val="nil"/>
              <w:right w:val="nil"/>
            </w:tcBorders>
          </w:tcPr>
          <w:p w14:paraId="228D196F"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nil"/>
              <w:right w:val="nil"/>
            </w:tcBorders>
          </w:tcPr>
          <w:p w14:paraId="453E6EA9"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r w:rsidR="00C37F53" w14:paraId="363D2EED" w14:textId="77777777" w:rsidTr="00144EA1">
        <w:trPr>
          <w:trHeight w:val="20"/>
        </w:trPr>
        <w:tc>
          <w:tcPr>
            <w:tcW w:w="1164" w:type="dxa"/>
            <w:tcBorders>
              <w:top w:val="nil"/>
              <w:left w:val="nil"/>
              <w:bottom w:val="single" w:sz="12" w:space="0" w:color="auto"/>
              <w:right w:val="nil"/>
            </w:tcBorders>
          </w:tcPr>
          <w:p w14:paraId="6928CB31" w14:textId="767B59DF" w:rsidR="00C37F53" w:rsidRDefault="00C37F53"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Cc2</w:t>
            </w:r>
          </w:p>
        </w:tc>
        <w:tc>
          <w:tcPr>
            <w:tcW w:w="2694" w:type="dxa"/>
            <w:tcBorders>
              <w:top w:val="nil"/>
              <w:left w:val="nil"/>
              <w:bottom w:val="single" w:sz="12" w:space="0" w:color="auto"/>
              <w:right w:val="nil"/>
            </w:tcBorders>
          </w:tcPr>
          <w:p w14:paraId="5D07F775" w14:textId="77777777" w:rsidR="00C37F53" w:rsidRDefault="00C37F53"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952" w:type="dxa"/>
            <w:tcBorders>
              <w:top w:val="nil"/>
              <w:left w:val="nil"/>
              <w:bottom w:val="single" w:sz="12" w:space="0" w:color="auto"/>
              <w:right w:val="nil"/>
            </w:tcBorders>
          </w:tcPr>
          <w:p w14:paraId="2F1D35B1"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2" w:type="dxa"/>
            <w:tcBorders>
              <w:top w:val="nil"/>
              <w:left w:val="nil"/>
              <w:bottom w:val="single" w:sz="12" w:space="0" w:color="auto"/>
              <w:right w:val="nil"/>
            </w:tcBorders>
          </w:tcPr>
          <w:p w14:paraId="0EA19142"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1134" w:type="dxa"/>
            <w:tcBorders>
              <w:top w:val="nil"/>
              <w:left w:val="nil"/>
              <w:bottom w:val="single" w:sz="12" w:space="0" w:color="auto"/>
              <w:right w:val="nil"/>
            </w:tcBorders>
          </w:tcPr>
          <w:p w14:paraId="674E4F2A" w14:textId="4AD96ED5"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26</w:t>
            </w:r>
            <w:r w:rsidR="00144EA1">
              <w:rPr>
                <w:rFonts w:ascii="Calibri" w:eastAsiaTheme="minorEastAsia" w:hAnsi="Calibri" w:cs="Calibri"/>
                <w:b/>
                <w:bCs/>
                <w:color w:val="000000"/>
                <w:lang w:eastAsia="en-AU"/>
              </w:rPr>
              <w:t>.00</w:t>
            </w:r>
          </w:p>
        </w:tc>
        <w:tc>
          <w:tcPr>
            <w:tcW w:w="1134" w:type="dxa"/>
            <w:tcBorders>
              <w:top w:val="nil"/>
              <w:left w:val="nil"/>
              <w:bottom w:val="single" w:sz="12" w:space="0" w:color="auto"/>
              <w:right w:val="nil"/>
            </w:tcBorders>
          </w:tcPr>
          <w:p w14:paraId="2AB31652" w14:textId="4320062E" w:rsidR="00C37F53" w:rsidRPr="001100FE"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w:t>
            </w:r>
            <w:r w:rsidR="00144EA1" w:rsidRPr="001100FE">
              <w:rPr>
                <w:rFonts w:ascii="Calibri" w:eastAsiaTheme="minorEastAsia" w:hAnsi="Calibri" w:cs="Calibri"/>
                <w:b/>
                <w:bCs/>
                <w:color w:val="000000"/>
                <w:lang w:eastAsia="en-AU"/>
              </w:rPr>
              <w:t>.0</w:t>
            </w:r>
          </w:p>
        </w:tc>
        <w:tc>
          <w:tcPr>
            <w:tcW w:w="1276" w:type="dxa"/>
            <w:tcBorders>
              <w:top w:val="nil"/>
              <w:left w:val="nil"/>
              <w:bottom w:val="single" w:sz="12" w:space="0" w:color="auto"/>
              <w:right w:val="nil"/>
            </w:tcBorders>
          </w:tcPr>
          <w:p w14:paraId="336BFEDD"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c>
          <w:tcPr>
            <w:tcW w:w="1134" w:type="dxa"/>
            <w:tcBorders>
              <w:top w:val="nil"/>
              <w:left w:val="nil"/>
              <w:bottom w:val="single" w:sz="12" w:space="0" w:color="auto"/>
              <w:right w:val="nil"/>
            </w:tcBorders>
          </w:tcPr>
          <w:p w14:paraId="670DE404" w14:textId="77777777" w:rsidR="00C37F53" w:rsidRDefault="00C37F53" w:rsidP="00E23EBD">
            <w:pPr>
              <w:autoSpaceDE w:val="0"/>
              <w:autoSpaceDN w:val="0"/>
              <w:adjustRightInd w:val="0"/>
              <w:spacing w:beforeLines="20" w:before="48" w:afterLines="20" w:after="48" w:line="240" w:lineRule="auto"/>
              <w:ind w:right="170"/>
              <w:jc w:val="right"/>
              <w:rPr>
                <w:rFonts w:ascii="Calibri" w:eastAsiaTheme="minorEastAsia" w:hAnsi="Calibri" w:cs="Calibri"/>
                <w:color w:val="000000"/>
                <w:lang w:eastAsia="en-AU"/>
              </w:rPr>
            </w:pPr>
          </w:p>
        </w:tc>
      </w:tr>
    </w:tbl>
    <w:p w14:paraId="45EF17DE" w14:textId="00D6B834" w:rsidR="009A69CA" w:rsidRPr="009A69CA" w:rsidRDefault="009A69CA" w:rsidP="009A69CA">
      <w:pPr>
        <w:pStyle w:val="Tablenote"/>
      </w:pPr>
      <w:r w:rsidRPr="009A69CA">
        <w:rPr>
          <w:vertAlign w:val="superscript"/>
        </w:rPr>
        <w:t>a</w:t>
      </w:r>
      <w:r>
        <w:t xml:space="preserve"> Acid-extracted samples were acid</w:t>
      </w:r>
      <w:r w:rsidRPr="009A69CA">
        <w:t>ified to pH 2 and then 0.45</w:t>
      </w:r>
      <w:r>
        <w:t>-</w:t>
      </w:r>
      <w:r w:rsidRPr="009A69CA">
        <w:t>µm filtered following the specified duration.</w:t>
      </w:r>
    </w:p>
    <w:p w14:paraId="00737585" w14:textId="617F2D58" w:rsidR="009A69CA" w:rsidRPr="009A69CA" w:rsidRDefault="009A69CA" w:rsidP="009A69CA">
      <w:pPr>
        <w:pStyle w:val="Tablenote"/>
      </w:pPr>
      <w:r w:rsidRPr="009A69CA">
        <w:rPr>
          <w:vertAlign w:val="superscript"/>
        </w:rPr>
        <w:t>b</w:t>
      </w:r>
      <w:r>
        <w:t xml:space="preserve"> </w:t>
      </w:r>
      <w:r w:rsidRPr="009A69CA">
        <w:t xml:space="preserve">Value is the average of </w:t>
      </w:r>
      <w:r>
        <w:t>2</w:t>
      </w:r>
      <w:r w:rsidRPr="009A69CA">
        <w:t xml:space="preserve"> duplicate sub</w:t>
      </w:r>
      <w:r w:rsidR="00B36DBB">
        <w:t>-</w:t>
      </w:r>
      <w:r w:rsidRPr="009A69CA">
        <w:t>samples from the same bottle</w:t>
      </w:r>
      <w:r>
        <w:t>.</w:t>
      </w:r>
    </w:p>
    <w:p w14:paraId="7AC4CFB6" w14:textId="178DBC7C" w:rsidR="000E5374" w:rsidRDefault="009A69CA" w:rsidP="00E23EBD">
      <w:pPr>
        <w:pStyle w:val="Tablenote"/>
        <w:rPr>
          <w:highlight w:val="yellow"/>
        </w:rPr>
      </w:pPr>
      <w:r w:rsidRPr="009A69CA">
        <w:rPr>
          <w:vertAlign w:val="superscript"/>
        </w:rPr>
        <w:t>c</w:t>
      </w:r>
      <w:r>
        <w:t xml:space="preserve"> </w:t>
      </w:r>
      <w:r w:rsidRPr="009A69CA">
        <w:t xml:space="preserve">The </w:t>
      </w:r>
      <w:r>
        <w:t>t</w:t>
      </w:r>
      <w:r w:rsidRPr="009A69CA">
        <w:t xml:space="preserve">otal </w:t>
      </w:r>
      <w:r>
        <w:t>r</w:t>
      </w:r>
      <w:r w:rsidRPr="009A69CA">
        <w:t xml:space="preserve">ecoverable fraction </w:t>
      </w:r>
      <w:r>
        <w:t xml:space="preserve">was measured using a stronger digestion method for turbid waters to improve recovery (Section 11.3 in US EPA 200.1). Nominal </w:t>
      </w:r>
      <w:r w:rsidR="002F5C13">
        <w:t>iron</w:t>
      </w:r>
      <w:r>
        <w:t xml:space="preserve"> based on </w:t>
      </w:r>
      <w:r w:rsidR="002F5C13">
        <w:t>total suspended solids</w:t>
      </w:r>
      <w:r>
        <w:t xml:space="preserve"> was 35 mg/L.</w:t>
      </w:r>
      <w:r w:rsidR="000E5374">
        <w:rPr>
          <w:highlight w:val="yellow"/>
        </w:rPr>
        <w:br w:type="page"/>
      </w:r>
    </w:p>
    <w:p w14:paraId="012EFCE0" w14:textId="5215EC5A" w:rsidR="007C32D2" w:rsidRDefault="001F5285" w:rsidP="001F5285">
      <w:pPr>
        <w:pStyle w:val="Caption"/>
        <w:rPr>
          <w:highlight w:val="yellow"/>
          <w:lang w:eastAsia="ja-JP"/>
        </w:rPr>
      </w:pPr>
      <w:bookmarkStart w:id="182" w:name="_Toc203583153"/>
      <w:bookmarkStart w:id="183" w:name="_Toc206428180"/>
      <w:r>
        <w:lastRenderedPageBreak/>
        <w:t xml:space="preserve">Table </w:t>
      </w:r>
      <w:r w:rsidR="001F4B1E">
        <w:fldChar w:fldCharType="begin"/>
      </w:r>
      <w:r w:rsidR="001F4B1E">
        <w:instrText xml:space="preserve"> STYLEREF 7 \s </w:instrText>
      </w:r>
      <w:r w:rsidR="001F4B1E">
        <w:fldChar w:fldCharType="separate"/>
      </w:r>
      <w:r w:rsidR="00C171FD">
        <w:rPr>
          <w:noProof/>
        </w:rPr>
        <w:t>C</w:t>
      </w:r>
      <w:r w:rsidR="001F4B1E">
        <w:rPr>
          <w:noProof/>
        </w:rPr>
        <w:fldChar w:fldCharType="end"/>
      </w:r>
      <w:r w:rsidR="001F4B1E">
        <w:t>.</w:t>
      </w:r>
      <w:r w:rsidR="001F4B1E">
        <w:fldChar w:fldCharType="begin"/>
      </w:r>
      <w:r w:rsidR="001F4B1E">
        <w:instrText xml:space="preserve"> SEQ ApxTable \* ARABIC \s 7 </w:instrText>
      </w:r>
      <w:r w:rsidR="001F4B1E">
        <w:fldChar w:fldCharType="separate"/>
      </w:r>
      <w:r w:rsidR="00C171FD">
        <w:rPr>
          <w:noProof/>
        </w:rPr>
        <w:t>13</w:t>
      </w:r>
      <w:r w:rsidR="001F4B1E">
        <w:rPr>
          <w:noProof/>
        </w:rPr>
        <w:fldChar w:fldCharType="end"/>
      </w:r>
      <w:r>
        <w:t xml:space="preserve"> Natural seawater (Nightcliff): combination of freshly spiked oxyhydroxides and particulate (B and C)</w:t>
      </w:r>
      <w:bookmarkEnd w:id="182"/>
      <w:bookmarkEnd w:id="183"/>
    </w:p>
    <w:tbl>
      <w:tblPr>
        <w:tblW w:w="0" w:type="auto"/>
        <w:tblInd w:w="-108" w:type="dxa"/>
        <w:tblLayout w:type="fixed"/>
        <w:tblLook w:val="0000" w:firstRow="0" w:lastRow="0" w:firstColumn="0" w:lastColumn="0" w:noHBand="0" w:noVBand="0"/>
      </w:tblPr>
      <w:tblGrid>
        <w:gridCol w:w="1101"/>
        <w:gridCol w:w="2607"/>
        <w:gridCol w:w="850"/>
        <w:gridCol w:w="993"/>
        <w:gridCol w:w="992"/>
        <w:gridCol w:w="1134"/>
        <w:gridCol w:w="1276"/>
        <w:gridCol w:w="1276"/>
      </w:tblGrid>
      <w:tr w:rsidR="004E0C65" w14:paraId="58001F70" w14:textId="77777777" w:rsidTr="00E23EBD">
        <w:trPr>
          <w:trHeight w:val="20"/>
          <w:tblHeader/>
        </w:trPr>
        <w:tc>
          <w:tcPr>
            <w:tcW w:w="1101" w:type="dxa"/>
            <w:tcBorders>
              <w:top w:val="single" w:sz="12" w:space="0" w:color="auto"/>
              <w:left w:val="nil"/>
              <w:bottom w:val="single" w:sz="12" w:space="0" w:color="auto"/>
              <w:right w:val="nil"/>
            </w:tcBorders>
          </w:tcPr>
          <w:p w14:paraId="6351FC0F"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Replicate</w:t>
            </w:r>
          </w:p>
        </w:tc>
        <w:tc>
          <w:tcPr>
            <w:tcW w:w="2607" w:type="dxa"/>
            <w:tcBorders>
              <w:top w:val="single" w:sz="12" w:space="0" w:color="auto"/>
              <w:left w:val="nil"/>
              <w:bottom w:val="single" w:sz="12" w:space="0" w:color="auto"/>
              <w:right w:val="nil"/>
            </w:tcBorders>
          </w:tcPr>
          <w:p w14:paraId="5B3FADE7"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Fraction</w:t>
            </w:r>
            <w:r>
              <w:rPr>
                <w:rFonts w:ascii="Calibri" w:eastAsiaTheme="minorEastAsia" w:hAnsi="Calibri" w:cs="Calibri"/>
                <w:b/>
                <w:bCs/>
                <w:color w:val="000000"/>
                <w:vertAlign w:val="superscript"/>
                <w:lang w:eastAsia="en-AU"/>
              </w:rPr>
              <w:t>a</w:t>
            </w:r>
          </w:p>
        </w:tc>
        <w:tc>
          <w:tcPr>
            <w:tcW w:w="850" w:type="dxa"/>
            <w:tcBorders>
              <w:top w:val="single" w:sz="12" w:space="0" w:color="auto"/>
              <w:left w:val="nil"/>
              <w:bottom w:val="single" w:sz="12" w:space="0" w:color="auto"/>
              <w:right w:val="nil"/>
            </w:tcBorders>
          </w:tcPr>
          <w:p w14:paraId="45AC8767" w14:textId="77777777" w:rsidR="004E0C65" w:rsidRDefault="004E0C65"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Age (days)</w:t>
            </w:r>
          </w:p>
        </w:tc>
        <w:tc>
          <w:tcPr>
            <w:tcW w:w="993" w:type="dxa"/>
            <w:tcBorders>
              <w:top w:val="single" w:sz="12" w:space="0" w:color="auto"/>
              <w:left w:val="nil"/>
              <w:bottom w:val="single" w:sz="12" w:space="0" w:color="auto"/>
              <w:right w:val="nil"/>
            </w:tcBorders>
          </w:tcPr>
          <w:p w14:paraId="06D34D5E" w14:textId="77777777" w:rsidR="004E0C65" w:rsidRDefault="004E0C65"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Time (hours)</w:t>
            </w:r>
          </w:p>
        </w:tc>
        <w:tc>
          <w:tcPr>
            <w:tcW w:w="992" w:type="dxa"/>
            <w:tcBorders>
              <w:top w:val="single" w:sz="12" w:space="0" w:color="auto"/>
              <w:left w:val="nil"/>
              <w:bottom w:val="single" w:sz="12" w:space="0" w:color="auto"/>
              <w:right w:val="nil"/>
            </w:tcBorders>
          </w:tcPr>
          <w:p w14:paraId="734BC58B" w14:textId="77777777" w:rsidR="004E0C65" w:rsidRDefault="004E0C65"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Fe (mg/L)</w:t>
            </w:r>
            <w:r>
              <w:rPr>
                <w:rFonts w:ascii="Calibri" w:eastAsiaTheme="minorEastAsia" w:hAnsi="Calibri" w:cs="Calibri"/>
                <w:b/>
                <w:bCs/>
                <w:color w:val="000000"/>
                <w:vertAlign w:val="superscript"/>
                <w:lang w:eastAsia="en-AU"/>
              </w:rPr>
              <w:t>b</w:t>
            </w:r>
          </w:p>
        </w:tc>
        <w:tc>
          <w:tcPr>
            <w:tcW w:w="1134" w:type="dxa"/>
            <w:tcBorders>
              <w:top w:val="single" w:sz="12" w:space="0" w:color="auto"/>
              <w:left w:val="nil"/>
              <w:bottom w:val="single" w:sz="12" w:space="0" w:color="auto"/>
              <w:right w:val="nil"/>
            </w:tcBorders>
          </w:tcPr>
          <w:p w14:paraId="6D1A9E4F" w14:textId="77777777" w:rsidR="004E0C65" w:rsidRDefault="004E0C65"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Recovery %</w:t>
            </w:r>
          </w:p>
        </w:tc>
        <w:tc>
          <w:tcPr>
            <w:tcW w:w="1276" w:type="dxa"/>
            <w:tcBorders>
              <w:top w:val="single" w:sz="12" w:space="0" w:color="auto"/>
              <w:left w:val="nil"/>
              <w:bottom w:val="single" w:sz="12" w:space="0" w:color="auto"/>
              <w:right w:val="nil"/>
            </w:tcBorders>
          </w:tcPr>
          <w:p w14:paraId="31382081" w14:textId="0276E203" w:rsidR="004E0C65" w:rsidRDefault="004E0C65"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 xml:space="preserve">Avg of reps 1 and 2 </w:t>
            </w:r>
            <w:r>
              <w:rPr>
                <w:rFonts w:ascii="Calibri" w:eastAsiaTheme="minorEastAsia" w:hAnsi="Calibri" w:cs="Calibri"/>
                <w:b/>
                <w:bCs/>
                <w:color w:val="000000"/>
                <w:lang w:eastAsia="en-AU"/>
              </w:rPr>
              <w:br/>
              <w:t>Fe (mg/L)</w:t>
            </w:r>
          </w:p>
        </w:tc>
        <w:tc>
          <w:tcPr>
            <w:tcW w:w="1276" w:type="dxa"/>
            <w:tcBorders>
              <w:top w:val="single" w:sz="12" w:space="0" w:color="auto"/>
              <w:left w:val="nil"/>
              <w:bottom w:val="single" w:sz="12" w:space="0" w:color="auto"/>
              <w:right w:val="nil"/>
            </w:tcBorders>
          </w:tcPr>
          <w:p w14:paraId="310D24AF" w14:textId="25C94D4E" w:rsidR="004E0C65" w:rsidRDefault="004E0C65" w:rsidP="00E23EBD">
            <w:pPr>
              <w:autoSpaceDE w:val="0"/>
              <w:autoSpaceDN w:val="0"/>
              <w:adjustRightInd w:val="0"/>
              <w:spacing w:beforeLines="20" w:before="48" w:afterLines="20" w:after="48" w:line="240" w:lineRule="auto"/>
              <w:jc w:val="center"/>
              <w:rPr>
                <w:rFonts w:ascii="Calibri" w:eastAsiaTheme="minorEastAsia" w:hAnsi="Calibri" w:cs="Calibri"/>
                <w:b/>
                <w:bCs/>
                <w:color w:val="000000"/>
                <w:lang w:eastAsia="en-AU"/>
              </w:rPr>
            </w:pPr>
            <w:r>
              <w:rPr>
                <w:rFonts w:ascii="Calibri" w:eastAsiaTheme="minorEastAsia" w:hAnsi="Calibri" w:cs="Calibri"/>
                <w:b/>
                <w:bCs/>
                <w:color w:val="000000"/>
                <w:lang w:eastAsia="en-AU"/>
              </w:rPr>
              <w:t>Avg % recovery</w:t>
            </w:r>
          </w:p>
        </w:tc>
      </w:tr>
      <w:tr w:rsidR="004E0C65" w14:paraId="26E26080" w14:textId="77777777" w:rsidTr="004E0C65">
        <w:trPr>
          <w:trHeight w:val="20"/>
        </w:trPr>
        <w:tc>
          <w:tcPr>
            <w:tcW w:w="1101" w:type="dxa"/>
            <w:tcBorders>
              <w:top w:val="single" w:sz="12" w:space="0" w:color="auto"/>
              <w:left w:val="nil"/>
              <w:bottom w:val="nil"/>
              <w:right w:val="nil"/>
            </w:tcBorders>
          </w:tcPr>
          <w:p w14:paraId="4ED5CE9E"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07" w:type="dxa"/>
            <w:tcBorders>
              <w:top w:val="single" w:sz="12" w:space="0" w:color="auto"/>
              <w:left w:val="nil"/>
              <w:bottom w:val="nil"/>
              <w:right w:val="nil"/>
            </w:tcBorders>
          </w:tcPr>
          <w:p w14:paraId="7B645E48" w14:textId="3225EFD4"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single" w:sz="12" w:space="0" w:color="auto"/>
              <w:left w:val="nil"/>
              <w:bottom w:val="nil"/>
              <w:right w:val="nil"/>
            </w:tcBorders>
          </w:tcPr>
          <w:p w14:paraId="19D4953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3" w:type="dxa"/>
            <w:tcBorders>
              <w:top w:val="single" w:sz="12" w:space="0" w:color="auto"/>
              <w:left w:val="nil"/>
              <w:bottom w:val="nil"/>
              <w:right w:val="nil"/>
            </w:tcBorders>
          </w:tcPr>
          <w:p w14:paraId="0B6E18A2"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12" w:space="0" w:color="auto"/>
              <w:left w:val="nil"/>
              <w:bottom w:val="nil"/>
              <w:right w:val="nil"/>
            </w:tcBorders>
          </w:tcPr>
          <w:p w14:paraId="19B3BFAB"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1.45</w:t>
            </w:r>
          </w:p>
        </w:tc>
        <w:tc>
          <w:tcPr>
            <w:tcW w:w="1134" w:type="dxa"/>
            <w:tcBorders>
              <w:top w:val="single" w:sz="12" w:space="0" w:color="auto"/>
              <w:left w:val="nil"/>
              <w:bottom w:val="nil"/>
              <w:right w:val="nil"/>
            </w:tcBorders>
          </w:tcPr>
          <w:p w14:paraId="0C35355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4.5</w:t>
            </w:r>
          </w:p>
        </w:tc>
        <w:tc>
          <w:tcPr>
            <w:tcW w:w="1276" w:type="dxa"/>
            <w:tcBorders>
              <w:top w:val="single" w:sz="12" w:space="0" w:color="auto"/>
              <w:left w:val="nil"/>
              <w:bottom w:val="nil"/>
              <w:right w:val="nil"/>
            </w:tcBorders>
          </w:tcPr>
          <w:p w14:paraId="704D1B55"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1.43</w:t>
            </w:r>
          </w:p>
        </w:tc>
        <w:tc>
          <w:tcPr>
            <w:tcW w:w="1276" w:type="dxa"/>
            <w:tcBorders>
              <w:top w:val="single" w:sz="12" w:space="0" w:color="auto"/>
              <w:left w:val="nil"/>
              <w:bottom w:val="nil"/>
              <w:right w:val="nil"/>
            </w:tcBorders>
          </w:tcPr>
          <w:p w14:paraId="7FE04230"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4.52</w:t>
            </w:r>
          </w:p>
        </w:tc>
      </w:tr>
      <w:tr w:rsidR="004E0C65" w14:paraId="609FA7EC" w14:textId="77777777" w:rsidTr="004E0C65">
        <w:trPr>
          <w:trHeight w:val="20"/>
        </w:trPr>
        <w:tc>
          <w:tcPr>
            <w:tcW w:w="1101" w:type="dxa"/>
            <w:tcBorders>
              <w:top w:val="nil"/>
              <w:left w:val="nil"/>
              <w:bottom w:val="nil"/>
              <w:right w:val="nil"/>
            </w:tcBorders>
          </w:tcPr>
          <w:p w14:paraId="559CE378" w14:textId="2A740632"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07" w:type="dxa"/>
            <w:tcBorders>
              <w:top w:val="nil"/>
              <w:left w:val="nil"/>
              <w:bottom w:val="nil"/>
              <w:right w:val="nil"/>
            </w:tcBorders>
          </w:tcPr>
          <w:p w14:paraId="7ECF4BAE" w14:textId="746E742D"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5516601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3" w:type="dxa"/>
            <w:tcBorders>
              <w:top w:val="nil"/>
              <w:left w:val="nil"/>
              <w:bottom w:val="nil"/>
              <w:right w:val="nil"/>
            </w:tcBorders>
          </w:tcPr>
          <w:p w14:paraId="56724FD0"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7A6CD47F"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1.45</w:t>
            </w:r>
          </w:p>
        </w:tc>
        <w:tc>
          <w:tcPr>
            <w:tcW w:w="1134" w:type="dxa"/>
            <w:tcBorders>
              <w:top w:val="nil"/>
              <w:left w:val="nil"/>
              <w:bottom w:val="nil"/>
              <w:right w:val="nil"/>
            </w:tcBorders>
          </w:tcPr>
          <w:p w14:paraId="5A537DD1"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4.5</w:t>
            </w:r>
          </w:p>
        </w:tc>
        <w:tc>
          <w:tcPr>
            <w:tcW w:w="1276" w:type="dxa"/>
            <w:tcBorders>
              <w:top w:val="nil"/>
              <w:left w:val="nil"/>
              <w:bottom w:val="nil"/>
              <w:right w:val="nil"/>
            </w:tcBorders>
          </w:tcPr>
          <w:p w14:paraId="500EA985"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1.50</w:t>
            </w:r>
          </w:p>
        </w:tc>
        <w:tc>
          <w:tcPr>
            <w:tcW w:w="1276" w:type="dxa"/>
            <w:tcBorders>
              <w:top w:val="nil"/>
              <w:left w:val="nil"/>
              <w:bottom w:val="nil"/>
              <w:right w:val="nil"/>
            </w:tcBorders>
          </w:tcPr>
          <w:p w14:paraId="1988A27B"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4.77</w:t>
            </w:r>
          </w:p>
        </w:tc>
      </w:tr>
      <w:tr w:rsidR="004E0C65" w14:paraId="6457930E" w14:textId="77777777" w:rsidTr="004E0C65">
        <w:trPr>
          <w:trHeight w:val="20"/>
        </w:trPr>
        <w:tc>
          <w:tcPr>
            <w:tcW w:w="1101" w:type="dxa"/>
            <w:tcBorders>
              <w:top w:val="nil"/>
              <w:left w:val="nil"/>
              <w:bottom w:val="nil"/>
              <w:right w:val="nil"/>
            </w:tcBorders>
          </w:tcPr>
          <w:p w14:paraId="67FA038A" w14:textId="401E85EE"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07" w:type="dxa"/>
            <w:tcBorders>
              <w:top w:val="nil"/>
              <w:left w:val="nil"/>
              <w:bottom w:val="nil"/>
              <w:right w:val="nil"/>
            </w:tcBorders>
          </w:tcPr>
          <w:p w14:paraId="7D66BA2B" w14:textId="4C6BCC39"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656459C3"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3" w:type="dxa"/>
            <w:tcBorders>
              <w:top w:val="nil"/>
              <w:left w:val="nil"/>
              <w:bottom w:val="nil"/>
              <w:right w:val="nil"/>
            </w:tcBorders>
          </w:tcPr>
          <w:p w14:paraId="55D477F0"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530A13D1" w14:textId="19AF4BFA"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1.50</w:t>
            </w:r>
          </w:p>
        </w:tc>
        <w:tc>
          <w:tcPr>
            <w:tcW w:w="1134" w:type="dxa"/>
            <w:tcBorders>
              <w:top w:val="nil"/>
              <w:left w:val="nil"/>
              <w:bottom w:val="nil"/>
              <w:right w:val="nil"/>
            </w:tcBorders>
          </w:tcPr>
          <w:p w14:paraId="5C6D2DFF" w14:textId="3DB94DFF"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5.0</w:t>
            </w:r>
          </w:p>
        </w:tc>
        <w:tc>
          <w:tcPr>
            <w:tcW w:w="1276" w:type="dxa"/>
            <w:tcBorders>
              <w:top w:val="nil"/>
              <w:left w:val="nil"/>
              <w:bottom w:val="nil"/>
              <w:right w:val="nil"/>
            </w:tcBorders>
          </w:tcPr>
          <w:p w14:paraId="638A84D3"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1.53</w:t>
            </w:r>
          </w:p>
        </w:tc>
        <w:tc>
          <w:tcPr>
            <w:tcW w:w="1276" w:type="dxa"/>
            <w:tcBorders>
              <w:top w:val="nil"/>
              <w:left w:val="nil"/>
              <w:bottom w:val="nil"/>
              <w:right w:val="nil"/>
            </w:tcBorders>
          </w:tcPr>
          <w:p w14:paraId="7BCB69C0"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4.84</w:t>
            </w:r>
          </w:p>
        </w:tc>
      </w:tr>
      <w:tr w:rsidR="004E0C65" w14:paraId="2648FADA" w14:textId="77777777" w:rsidTr="004E0C65">
        <w:trPr>
          <w:trHeight w:val="20"/>
        </w:trPr>
        <w:tc>
          <w:tcPr>
            <w:tcW w:w="1101" w:type="dxa"/>
            <w:tcBorders>
              <w:top w:val="nil"/>
              <w:left w:val="nil"/>
              <w:right w:val="nil"/>
            </w:tcBorders>
          </w:tcPr>
          <w:p w14:paraId="0EB177AD" w14:textId="6E04C629"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Da1</w:t>
            </w:r>
          </w:p>
        </w:tc>
        <w:tc>
          <w:tcPr>
            <w:tcW w:w="2607" w:type="dxa"/>
            <w:tcBorders>
              <w:top w:val="nil"/>
              <w:left w:val="nil"/>
              <w:right w:val="nil"/>
            </w:tcBorders>
          </w:tcPr>
          <w:p w14:paraId="4948D76D"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vertAlign w:val="superscript"/>
                <w:lang w:eastAsia="en-AU"/>
              </w:rPr>
            </w:pPr>
            <w:r>
              <w:rPr>
                <w:rFonts w:ascii="Calibri" w:eastAsiaTheme="minorEastAsia" w:hAnsi="Calibri" w:cs="Calibri"/>
                <w:b/>
                <w:bCs/>
                <w:color w:val="000000"/>
                <w:lang w:eastAsia="en-AU"/>
              </w:rPr>
              <w:t>Total recoverable</w:t>
            </w:r>
            <w:r>
              <w:rPr>
                <w:rFonts w:ascii="Calibri" w:eastAsiaTheme="minorEastAsia" w:hAnsi="Calibri" w:cs="Calibri"/>
                <w:b/>
                <w:bCs/>
                <w:color w:val="000000"/>
                <w:vertAlign w:val="superscript"/>
                <w:lang w:eastAsia="en-AU"/>
              </w:rPr>
              <w:t>c</w:t>
            </w:r>
          </w:p>
        </w:tc>
        <w:tc>
          <w:tcPr>
            <w:tcW w:w="850" w:type="dxa"/>
            <w:tcBorders>
              <w:top w:val="nil"/>
              <w:left w:val="nil"/>
              <w:right w:val="nil"/>
            </w:tcBorders>
          </w:tcPr>
          <w:p w14:paraId="059485BB"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3" w:type="dxa"/>
            <w:tcBorders>
              <w:top w:val="nil"/>
              <w:left w:val="nil"/>
              <w:right w:val="nil"/>
            </w:tcBorders>
          </w:tcPr>
          <w:p w14:paraId="2DDB11A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48420346" w14:textId="7C78BFF6"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32.00</w:t>
            </w:r>
          </w:p>
        </w:tc>
        <w:tc>
          <w:tcPr>
            <w:tcW w:w="1134" w:type="dxa"/>
            <w:tcBorders>
              <w:top w:val="nil"/>
              <w:left w:val="nil"/>
              <w:right w:val="nil"/>
            </w:tcBorders>
          </w:tcPr>
          <w:p w14:paraId="1C0BDB52" w14:textId="751BA98F" w:rsidR="004E0C65" w:rsidRPr="001100FE"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w:t>
            </w:r>
          </w:p>
        </w:tc>
        <w:tc>
          <w:tcPr>
            <w:tcW w:w="1276" w:type="dxa"/>
            <w:tcBorders>
              <w:top w:val="nil"/>
              <w:left w:val="nil"/>
              <w:right w:val="nil"/>
            </w:tcBorders>
          </w:tcPr>
          <w:p w14:paraId="0DE9A837" w14:textId="77777777" w:rsidR="004E0C65" w:rsidRPr="001100FE"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31.50</w:t>
            </w:r>
          </w:p>
        </w:tc>
        <w:tc>
          <w:tcPr>
            <w:tcW w:w="1276" w:type="dxa"/>
            <w:tcBorders>
              <w:top w:val="nil"/>
              <w:left w:val="nil"/>
              <w:right w:val="nil"/>
            </w:tcBorders>
          </w:tcPr>
          <w:p w14:paraId="56162B7B" w14:textId="77777777" w:rsidR="004E0C65" w:rsidRPr="001100FE"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4E0C65" w14:paraId="54D88EE0" w14:textId="77777777" w:rsidTr="004E0C65">
        <w:trPr>
          <w:trHeight w:val="20"/>
        </w:trPr>
        <w:tc>
          <w:tcPr>
            <w:tcW w:w="1101" w:type="dxa"/>
            <w:tcBorders>
              <w:left w:val="nil"/>
              <w:bottom w:val="nil"/>
              <w:right w:val="nil"/>
            </w:tcBorders>
          </w:tcPr>
          <w:p w14:paraId="329FA1A7"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07" w:type="dxa"/>
            <w:tcBorders>
              <w:left w:val="nil"/>
              <w:bottom w:val="nil"/>
              <w:right w:val="nil"/>
            </w:tcBorders>
          </w:tcPr>
          <w:p w14:paraId="3109556A" w14:textId="71F4A12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left w:val="nil"/>
              <w:bottom w:val="nil"/>
              <w:right w:val="nil"/>
            </w:tcBorders>
          </w:tcPr>
          <w:p w14:paraId="088145C2"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3" w:type="dxa"/>
            <w:tcBorders>
              <w:left w:val="nil"/>
              <w:bottom w:val="nil"/>
              <w:right w:val="nil"/>
            </w:tcBorders>
          </w:tcPr>
          <w:p w14:paraId="625DC93D"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42FE17FB" w14:textId="38FD65D0"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1.40</w:t>
            </w:r>
          </w:p>
        </w:tc>
        <w:tc>
          <w:tcPr>
            <w:tcW w:w="1134" w:type="dxa"/>
            <w:tcBorders>
              <w:left w:val="nil"/>
              <w:bottom w:val="nil"/>
              <w:right w:val="nil"/>
            </w:tcBorders>
          </w:tcPr>
          <w:p w14:paraId="517FB942"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4.5</w:t>
            </w:r>
          </w:p>
        </w:tc>
        <w:tc>
          <w:tcPr>
            <w:tcW w:w="1276" w:type="dxa"/>
            <w:tcBorders>
              <w:left w:val="nil"/>
              <w:bottom w:val="nil"/>
              <w:right w:val="nil"/>
            </w:tcBorders>
          </w:tcPr>
          <w:p w14:paraId="2BF30360"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left w:val="nil"/>
              <w:bottom w:val="nil"/>
              <w:right w:val="nil"/>
            </w:tcBorders>
          </w:tcPr>
          <w:p w14:paraId="2691E9CF"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759F3E78" w14:textId="77777777" w:rsidTr="004E0C65">
        <w:trPr>
          <w:trHeight w:val="20"/>
        </w:trPr>
        <w:tc>
          <w:tcPr>
            <w:tcW w:w="1101" w:type="dxa"/>
            <w:tcBorders>
              <w:top w:val="nil"/>
              <w:left w:val="nil"/>
              <w:bottom w:val="nil"/>
              <w:right w:val="nil"/>
            </w:tcBorders>
          </w:tcPr>
          <w:p w14:paraId="12EDFED2" w14:textId="1D183A44"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07" w:type="dxa"/>
            <w:tcBorders>
              <w:top w:val="nil"/>
              <w:left w:val="nil"/>
              <w:bottom w:val="nil"/>
              <w:right w:val="nil"/>
            </w:tcBorders>
          </w:tcPr>
          <w:p w14:paraId="4F5570CA" w14:textId="50D7493B"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5091332F"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3" w:type="dxa"/>
            <w:tcBorders>
              <w:top w:val="nil"/>
              <w:left w:val="nil"/>
              <w:bottom w:val="nil"/>
              <w:right w:val="nil"/>
            </w:tcBorders>
          </w:tcPr>
          <w:p w14:paraId="6D6581CA"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6A311BEA"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1.55</w:t>
            </w:r>
          </w:p>
        </w:tc>
        <w:tc>
          <w:tcPr>
            <w:tcW w:w="1134" w:type="dxa"/>
            <w:tcBorders>
              <w:top w:val="nil"/>
              <w:left w:val="nil"/>
              <w:bottom w:val="nil"/>
              <w:right w:val="nil"/>
            </w:tcBorders>
          </w:tcPr>
          <w:p w14:paraId="6266621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5.0</w:t>
            </w:r>
          </w:p>
        </w:tc>
        <w:tc>
          <w:tcPr>
            <w:tcW w:w="1276" w:type="dxa"/>
            <w:tcBorders>
              <w:top w:val="nil"/>
              <w:left w:val="nil"/>
              <w:bottom w:val="nil"/>
              <w:right w:val="nil"/>
            </w:tcBorders>
          </w:tcPr>
          <w:p w14:paraId="0CCF0A6B"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187461B8"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01EC5766" w14:textId="77777777" w:rsidTr="004E0C65">
        <w:trPr>
          <w:trHeight w:val="20"/>
        </w:trPr>
        <w:tc>
          <w:tcPr>
            <w:tcW w:w="1101" w:type="dxa"/>
            <w:tcBorders>
              <w:top w:val="nil"/>
              <w:left w:val="nil"/>
              <w:bottom w:val="nil"/>
              <w:right w:val="nil"/>
            </w:tcBorders>
          </w:tcPr>
          <w:p w14:paraId="792C7A4D" w14:textId="457FFA13"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07" w:type="dxa"/>
            <w:tcBorders>
              <w:top w:val="nil"/>
              <w:left w:val="nil"/>
              <w:bottom w:val="nil"/>
              <w:right w:val="nil"/>
            </w:tcBorders>
          </w:tcPr>
          <w:p w14:paraId="3A5CCDCA" w14:textId="6E214435"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29111A12"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3</w:t>
            </w:r>
          </w:p>
        </w:tc>
        <w:tc>
          <w:tcPr>
            <w:tcW w:w="993" w:type="dxa"/>
            <w:tcBorders>
              <w:top w:val="nil"/>
              <w:left w:val="nil"/>
              <w:bottom w:val="nil"/>
              <w:right w:val="nil"/>
            </w:tcBorders>
          </w:tcPr>
          <w:p w14:paraId="1021F371"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0184F3CC"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1.55</w:t>
            </w:r>
          </w:p>
        </w:tc>
        <w:tc>
          <w:tcPr>
            <w:tcW w:w="1134" w:type="dxa"/>
            <w:tcBorders>
              <w:top w:val="nil"/>
              <w:left w:val="nil"/>
              <w:bottom w:val="nil"/>
              <w:right w:val="nil"/>
            </w:tcBorders>
          </w:tcPr>
          <w:p w14:paraId="0A003DE5"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5.0</w:t>
            </w:r>
          </w:p>
        </w:tc>
        <w:tc>
          <w:tcPr>
            <w:tcW w:w="1276" w:type="dxa"/>
            <w:tcBorders>
              <w:top w:val="nil"/>
              <w:left w:val="nil"/>
              <w:bottom w:val="nil"/>
              <w:right w:val="nil"/>
            </w:tcBorders>
          </w:tcPr>
          <w:p w14:paraId="46533A7B"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08786271"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2CE4D537" w14:textId="77777777" w:rsidTr="004E0C65">
        <w:trPr>
          <w:trHeight w:val="20"/>
        </w:trPr>
        <w:tc>
          <w:tcPr>
            <w:tcW w:w="1101" w:type="dxa"/>
            <w:tcBorders>
              <w:top w:val="nil"/>
              <w:left w:val="nil"/>
              <w:bottom w:val="nil"/>
              <w:right w:val="nil"/>
            </w:tcBorders>
          </w:tcPr>
          <w:p w14:paraId="62E19DA3" w14:textId="59A98DA8"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Da2</w:t>
            </w:r>
          </w:p>
        </w:tc>
        <w:tc>
          <w:tcPr>
            <w:tcW w:w="2607" w:type="dxa"/>
            <w:tcBorders>
              <w:top w:val="nil"/>
              <w:left w:val="nil"/>
              <w:bottom w:val="nil"/>
              <w:right w:val="nil"/>
            </w:tcBorders>
          </w:tcPr>
          <w:p w14:paraId="0469538B"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0" w:type="dxa"/>
            <w:tcBorders>
              <w:top w:val="nil"/>
              <w:left w:val="nil"/>
              <w:bottom w:val="nil"/>
              <w:right w:val="nil"/>
            </w:tcBorders>
          </w:tcPr>
          <w:p w14:paraId="184C0225"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w:t>
            </w:r>
          </w:p>
        </w:tc>
        <w:tc>
          <w:tcPr>
            <w:tcW w:w="993" w:type="dxa"/>
            <w:tcBorders>
              <w:top w:val="nil"/>
              <w:left w:val="nil"/>
              <w:bottom w:val="nil"/>
              <w:right w:val="nil"/>
            </w:tcBorders>
          </w:tcPr>
          <w:p w14:paraId="36FB14CB"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595970EF" w14:textId="3A307319"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31.00</w:t>
            </w:r>
          </w:p>
        </w:tc>
        <w:tc>
          <w:tcPr>
            <w:tcW w:w="1134" w:type="dxa"/>
            <w:tcBorders>
              <w:top w:val="nil"/>
              <w:left w:val="nil"/>
              <w:bottom w:val="nil"/>
              <w:right w:val="nil"/>
            </w:tcBorders>
          </w:tcPr>
          <w:p w14:paraId="74213B9E" w14:textId="77777777" w:rsidR="004E0C65" w:rsidRPr="001100FE"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w:t>
            </w:r>
          </w:p>
        </w:tc>
        <w:tc>
          <w:tcPr>
            <w:tcW w:w="1276" w:type="dxa"/>
            <w:tcBorders>
              <w:top w:val="nil"/>
              <w:left w:val="nil"/>
              <w:bottom w:val="nil"/>
              <w:right w:val="nil"/>
            </w:tcBorders>
          </w:tcPr>
          <w:p w14:paraId="39F908D2"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64D56086"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6F396CEB" w14:textId="77777777" w:rsidTr="004E0C65">
        <w:trPr>
          <w:trHeight w:val="20"/>
        </w:trPr>
        <w:tc>
          <w:tcPr>
            <w:tcW w:w="1101" w:type="dxa"/>
            <w:tcBorders>
              <w:top w:val="single" w:sz="4" w:space="0" w:color="000000" w:themeColor="text1"/>
              <w:left w:val="nil"/>
              <w:bottom w:val="nil"/>
              <w:right w:val="nil"/>
            </w:tcBorders>
          </w:tcPr>
          <w:p w14:paraId="3B6E6A8C"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07" w:type="dxa"/>
            <w:tcBorders>
              <w:top w:val="single" w:sz="4" w:space="0" w:color="000000" w:themeColor="text1"/>
              <w:left w:val="nil"/>
              <w:bottom w:val="nil"/>
              <w:right w:val="nil"/>
            </w:tcBorders>
          </w:tcPr>
          <w:p w14:paraId="15FA5E7E" w14:textId="6E68389B"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single" w:sz="4" w:space="0" w:color="000000" w:themeColor="text1"/>
              <w:left w:val="nil"/>
              <w:bottom w:val="nil"/>
              <w:right w:val="nil"/>
            </w:tcBorders>
          </w:tcPr>
          <w:p w14:paraId="648CCB0B"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3" w:type="dxa"/>
            <w:tcBorders>
              <w:top w:val="single" w:sz="4" w:space="0" w:color="000000" w:themeColor="text1"/>
              <w:left w:val="nil"/>
              <w:bottom w:val="nil"/>
              <w:right w:val="nil"/>
            </w:tcBorders>
          </w:tcPr>
          <w:p w14:paraId="08565A30"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000000" w:themeColor="text1"/>
              <w:left w:val="nil"/>
              <w:bottom w:val="nil"/>
              <w:right w:val="nil"/>
            </w:tcBorders>
          </w:tcPr>
          <w:p w14:paraId="73CE9A35" w14:textId="25A28D46"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1.80</w:t>
            </w:r>
          </w:p>
        </w:tc>
        <w:tc>
          <w:tcPr>
            <w:tcW w:w="1134" w:type="dxa"/>
            <w:tcBorders>
              <w:top w:val="single" w:sz="4" w:space="0" w:color="000000" w:themeColor="text1"/>
              <w:left w:val="nil"/>
              <w:bottom w:val="nil"/>
              <w:right w:val="nil"/>
            </w:tcBorders>
          </w:tcPr>
          <w:p w14:paraId="6723FFF0"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4.9</w:t>
            </w:r>
          </w:p>
        </w:tc>
        <w:tc>
          <w:tcPr>
            <w:tcW w:w="1276" w:type="dxa"/>
            <w:tcBorders>
              <w:top w:val="single" w:sz="4" w:space="0" w:color="000000" w:themeColor="text1"/>
              <w:left w:val="nil"/>
              <w:bottom w:val="nil"/>
              <w:right w:val="nil"/>
            </w:tcBorders>
          </w:tcPr>
          <w:p w14:paraId="6B1E86D5"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1.80</w:t>
            </w:r>
          </w:p>
        </w:tc>
        <w:tc>
          <w:tcPr>
            <w:tcW w:w="1276" w:type="dxa"/>
            <w:tcBorders>
              <w:top w:val="single" w:sz="4" w:space="0" w:color="000000" w:themeColor="text1"/>
              <w:left w:val="nil"/>
              <w:bottom w:val="nil"/>
              <w:right w:val="nil"/>
            </w:tcBorders>
          </w:tcPr>
          <w:p w14:paraId="3FA9A400"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4.86</w:t>
            </w:r>
          </w:p>
        </w:tc>
      </w:tr>
      <w:tr w:rsidR="004E0C65" w14:paraId="1E312055" w14:textId="77777777" w:rsidTr="004E0C65">
        <w:trPr>
          <w:trHeight w:val="20"/>
        </w:trPr>
        <w:tc>
          <w:tcPr>
            <w:tcW w:w="1101" w:type="dxa"/>
            <w:tcBorders>
              <w:top w:val="nil"/>
              <w:left w:val="nil"/>
              <w:bottom w:val="nil"/>
              <w:right w:val="nil"/>
            </w:tcBorders>
          </w:tcPr>
          <w:p w14:paraId="09146D35" w14:textId="22FC925E"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07" w:type="dxa"/>
            <w:tcBorders>
              <w:top w:val="nil"/>
              <w:left w:val="nil"/>
              <w:bottom w:val="nil"/>
              <w:right w:val="nil"/>
            </w:tcBorders>
          </w:tcPr>
          <w:p w14:paraId="6FAE4B37" w14:textId="2F508C4B"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683D882A"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3" w:type="dxa"/>
            <w:tcBorders>
              <w:top w:val="nil"/>
              <w:left w:val="nil"/>
              <w:bottom w:val="nil"/>
              <w:right w:val="nil"/>
            </w:tcBorders>
          </w:tcPr>
          <w:p w14:paraId="1B9DAC7F"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0AEF3392" w14:textId="0A47F134"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2.10</w:t>
            </w:r>
          </w:p>
        </w:tc>
        <w:tc>
          <w:tcPr>
            <w:tcW w:w="1134" w:type="dxa"/>
            <w:tcBorders>
              <w:top w:val="nil"/>
              <w:left w:val="nil"/>
              <w:bottom w:val="nil"/>
              <w:right w:val="nil"/>
            </w:tcBorders>
          </w:tcPr>
          <w:p w14:paraId="53FECA0C"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5.7</w:t>
            </w:r>
          </w:p>
        </w:tc>
        <w:tc>
          <w:tcPr>
            <w:tcW w:w="1276" w:type="dxa"/>
            <w:tcBorders>
              <w:top w:val="nil"/>
              <w:left w:val="nil"/>
              <w:bottom w:val="nil"/>
              <w:right w:val="nil"/>
            </w:tcBorders>
          </w:tcPr>
          <w:p w14:paraId="709A0EB7"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2.00</w:t>
            </w:r>
          </w:p>
        </w:tc>
        <w:tc>
          <w:tcPr>
            <w:tcW w:w="1276" w:type="dxa"/>
            <w:tcBorders>
              <w:top w:val="nil"/>
              <w:left w:val="nil"/>
              <w:bottom w:val="nil"/>
              <w:right w:val="nil"/>
            </w:tcBorders>
          </w:tcPr>
          <w:p w14:paraId="0DCDA07C"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5.41</w:t>
            </w:r>
          </w:p>
        </w:tc>
      </w:tr>
      <w:tr w:rsidR="004E0C65" w14:paraId="0C246352" w14:textId="77777777" w:rsidTr="004E0C65">
        <w:trPr>
          <w:trHeight w:val="20"/>
        </w:trPr>
        <w:tc>
          <w:tcPr>
            <w:tcW w:w="1101" w:type="dxa"/>
            <w:tcBorders>
              <w:top w:val="nil"/>
              <w:left w:val="nil"/>
              <w:bottom w:val="nil"/>
              <w:right w:val="nil"/>
            </w:tcBorders>
          </w:tcPr>
          <w:p w14:paraId="5DB20D48" w14:textId="4E87E5AE"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07" w:type="dxa"/>
            <w:tcBorders>
              <w:top w:val="nil"/>
              <w:left w:val="nil"/>
              <w:bottom w:val="nil"/>
              <w:right w:val="nil"/>
            </w:tcBorders>
          </w:tcPr>
          <w:p w14:paraId="12B46A09" w14:textId="4022E7FF"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7F36CD0F"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3" w:type="dxa"/>
            <w:tcBorders>
              <w:top w:val="nil"/>
              <w:left w:val="nil"/>
              <w:bottom w:val="nil"/>
              <w:right w:val="nil"/>
            </w:tcBorders>
          </w:tcPr>
          <w:p w14:paraId="7465C7DC"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7FB1363C" w14:textId="317934FC"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2.00</w:t>
            </w:r>
          </w:p>
        </w:tc>
        <w:tc>
          <w:tcPr>
            <w:tcW w:w="1134" w:type="dxa"/>
            <w:tcBorders>
              <w:top w:val="nil"/>
              <w:left w:val="nil"/>
              <w:bottom w:val="nil"/>
              <w:right w:val="nil"/>
            </w:tcBorders>
          </w:tcPr>
          <w:p w14:paraId="14249BC1"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5.4</w:t>
            </w:r>
          </w:p>
        </w:tc>
        <w:tc>
          <w:tcPr>
            <w:tcW w:w="1276" w:type="dxa"/>
            <w:tcBorders>
              <w:top w:val="nil"/>
              <w:left w:val="nil"/>
              <w:bottom w:val="nil"/>
              <w:right w:val="nil"/>
            </w:tcBorders>
          </w:tcPr>
          <w:p w14:paraId="5B77F21C"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1.98</w:t>
            </w:r>
          </w:p>
        </w:tc>
        <w:tc>
          <w:tcPr>
            <w:tcW w:w="1276" w:type="dxa"/>
            <w:tcBorders>
              <w:top w:val="nil"/>
              <w:left w:val="nil"/>
              <w:bottom w:val="nil"/>
              <w:right w:val="nil"/>
            </w:tcBorders>
          </w:tcPr>
          <w:p w14:paraId="66BACD4B"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5.34</w:t>
            </w:r>
          </w:p>
        </w:tc>
      </w:tr>
      <w:tr w:rsidR="004E0C65" w14:paraId="11CBC2CB" w14:textId="77777777" w:rsidTr="004E0C65">
        <w:trPr>
          <w:trHeight w:val="20"/>
        </w:trPr>
        <w:tc>
          <w:tcPr>
            <w:tcW w:w="1101" w:type="dxa"/>
            <w:tcBorders>
              <w:top w:val="nil"/>
              <w:left w:val="nil"/>
              <w:right w:val="nil"/>
            </w:tcBorders>
          </w:tcPr>
          <w:p w14:paraId="6B030366" w14:textId="4E8333A1"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Db1</w:t>
            </w:r>
          </w:p>
        </w:tc>
        <w:tc>
          <w:tcPr>
            <w:tcW w:w="2607" w:type="dxa"/>
            <w:tcBorders>
              <w:top w:val="nil"/>
              <w:left w:val="nil"/>
              <w:right w:val="nil"/>
            </w:tcBorders>
          </w:tcPr>
          <w:p w14:paraId="6DA64C40"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0" w:type="dxa"/>
            <w:tcBorders>
              <w:top w:val="nil"/>
              <w:left w:val="nil"/>
              <w:right w:val="nil"/>
            </w:tcBorders>
          </w:tcPr>
          <w:p w14:paraId="5A5469F6"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3" w:type="dxa"/>
            <w:tcBorders>
              <w:top w:val="nil"/>
              <w:left w:val="nil"/>
              <w:right w:val="nil"/>
            </w:tcBorders>
          </w:tcPr>
          <w:p w14:paraId="7371E69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73A93CF2" w14:textId="645BF729"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37.00</w:t>
            </w:r>
          </w:p>
        </w:tc>
        <w:tc>
          <w:tcPr>
            <w:tcW w:w="1134" w:type="dxa"/>
            <w:tcBorders>
              <w:top w:val="nil"/>
              <w:left w:val="nil"/>
              <w:right w:val="nil"/>
            </w:tcBorders>
          </w:tcPr>
          <w:p w14:paraId="51915CC4" w14:textId="40AA058E" w:rsidR="004E0C65" w:rsidRPr="001100FE"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w:t>
            </w:r>
          </w:p>
        </w:tc>
        <w:tc>
          <w:tcPr>
            <w:tcW w:w="1276" w:type="dxa"/>
            <w:tcBorders>
              <w:top w:val="nil"/>
              <w:left w:val="nil"/>
              <w:right w:val="nil"/>
            </w:tcBorders>
          </w:tcPr>
          <w:p w14:paraId="50A0A305" w14:textId="77777777" w:rsidR="004E0C65" w:rsidRPr="001100FE"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37.00</w:t>
            </w:r>
          </w:p>
        </w:tc>
        <w:tc>
          <w:tcPr>
            <w:tcW w:w="1276" w:type="dxa"/>
            <w:tcBorders>
              <w:top w:val="nil"/>
              <w:left w:val="nil"/>
              <w:right w:val="nil"/>
            </w:tcBorders>
          </w:tcPr>
          <w:p w14:paraId="76971676" w14:textId="77777777" w:rsidR="004E0C65" w:rsidRPr="001100FE"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4E0C65" w14:paraId="67A37529" w14:textId="77777777" w:rsidTr="004E0C65">
        <w:trPr>
          <w:trHeight w:val="20"/>
        </w:trPr>
        <w:tc>
          <w:tcPr>
            <w:tcW w:w="1101" w:type="dxa"/>
            <w:tcBorders>
              <w:left w:val="nil"/>
              <w:bottom w:val="nil"/>
              <w:right w:val="nil"/>
            </w:tcBorders>
          </w:tcPr>
          <w:p w14:paraId="2D97B866"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07" w:type="dxa"/>
            <w:tcBorders>
              <w:left w:val="nil"/>
              <w:bottom w:val="nil"/>
              <w:right w:val="nil"/>
            </w:tcBorders>
          </w:tcPr>
          <w:p w14:paraId="3089F20E" w14:textId="5908EF91"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left w:val="nil"/>
              <w:bottom w:val="nil"/>
              <w:right w:val="nil"/>
            </w:tcBorders>
          </w:tcPr>
          <w:p w14:paraId="25CBCC94"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3" w:type="dxa"/>
            <w:tcBorders>
              <w:left w:val="nil"/>
              <w:bottom w:val="nil"/>
              <w:right w:val="nil"/>
            </w:tcBorders>
          </w:tcPr>
          <w:p w14:paraId="16741226"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7DE9011C" w14:textId="63D57DEF"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1.80</w:t>
            </w:r>
          </w:p>
        </w:tc>
        <w:tc>
          <w:tcPr>
            <w:tcW w:w="1134" w:type="dxa"/>
            <w:tcBorders>
              <w:left w:val="nil"/>
              <w:bottom w:val="nil"/>
              <w:right w:val="nil"/>
            </w:tcBorders>
          </w:tcPr>
          <w:p w14:paraId="1E8F0663"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4.9</w:t>
            </w:r>
          </w:p>
        </w:tc>
        <w:tc>
          <w:tcPr>
            <w:tcW w:w="1276" w:type="dxa"/>
            <w:tcBorders>
              <w:left w:val="nil"/>
              <w:bottom w:val="nil"/>
              <w:right w:val="nil"/>
            </w:tcBorders>
          </w:tcPr>
          <w:p w14:paraId="6FF4B856"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left w:val="nil"/>
              <w:bottom w:val="nil"/>
              <w:right w:val="nil"/>
            </w:tcBorders>
          </w:tcPr>
          <w:p w14:paraId="2602F870"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05DE8DEE" w14:textId="77777777" w:rsidTr="004E0C65">
        <w:trPr>
          <w:trHeight w:val="20"/>
        </w:trPr>
        <w:tc>
          <w:tcPr>
            <w:tcW w:w="1101" w:type="dxa"/>
            <w:tcBorders>
              <w:top w:val="nil"/>
              <w:left w:val="nil"/>
              <w:bottom w:val="nil"/>
              <w:right w:val="nil"/>
            </w:tcBorders>
          </w:tcPr>
          <w:p w14:paraId="04D287E8" w14:textId="62A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07" w:type="dxa"/>
            <w:tcBorders>
              <w:top w:val="nil"/>
              <w:left w:val="nil"/>
              <w:bottom w:val="nil"/>
              <w:right w:val="nil"/>
            </w:tcBorders>
          </w:tcPr>
          <w:p w14:paraId="1BB472E0" w14:textId="46DB73CE"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6186C05F"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3" w:type="dxa"/>
            <w:tcBorders>
              <w:top w:val="nil"/>
              <w:left w:val="nil"/>
              <w:bottom w:val="nil"/>
              <w:right w:val="nil"/>
            </w:tcBorders>
          </w:tcPr>
          <w:p w14:paraId="098EEE7B"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4B5FA2B9" w14:textId="2CBF8B60"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1.90</w:t>
            </w:r>
          </w:p>
        </w:tc>
        <w:tc>
          <w:tcPr>
            <w:tcW w:w="1134" w:type="dxa"/>
            <w:tcBorders>
              <w:top w:val="nil"/>
              <w:left w:val="nil"/>
              <w:bottom w:val="nil"/>
              <w:right w:val="nil"/>
            </w:tcBorders>
          </w:tcPr>
          <w:p w14:paraId="27989CA7"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5.1</w:t>
            </w:r>
          </w:p>
        </w:tc>
        <w:tc>
          <w:tcPr>
            <w:tcW w:w="1276" w:type="dxa"/>
            <w:tcBorders>
              <w:top w:val="nil"/>
              <w:left w:val="nil"/>
              <w:bottom w:val="nil"/>
              <w:right w:val="nil"/>
            </w:tcBorders>
          </w:tcPr>
          <w:p w14:paraId="24BE68FE"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0DCAC8C6"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3C690D85" w14:textId="77777777" w:rsidTr="004E0C65">
        <w:trPr>
          <w:trHeight w:val="20"/>
        </w:trPr>
        <w:tc>
          <w:tcPr>
            <w:tcW w:w="1101" w:type="dxa"/>
            <w:tcBorders>
              <w:top w:val="nil"/>
              <w:left w:val="nil"/>
              <w:bottom w:val="nil"/>
              <w:right w:val="nil"/>
            </w:tcBorders>
          </w:tcPr>
          <w:p w14:paraId="45F79FB4" w14:textId="4D9F068B"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07" w:type="dxa"/>
            <w:tcBorders>
              <w:top w:val="nil"/>
              <w:left w:val="nil"/>
              <w:bottom w:val="nil"/>
              <w:right w:val="nil"/>
            </w:tcBorders>
          </w:tcPr>
          <w:p w14:paraId="47B697BA" w14:textId="6BF66F6A"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4B9F5603"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7</w:t>
            </w:r>
          </w:p>
        </w:tc>
        <w:tc>
          <w:tcPr>
            <w:tcW w:w="993" w:type="dxa"/>
            <w:tcBorders>
              <w:top w:val="nil"/>
              <w:left w:val="nil"/>
              <w:bottom w:val="nil"/>
              <w:right w:val="nil"/>
            </w:tcBorders>
          </w:tcPr>
          <w:p w14:paraId="3AB386CF"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14478540"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1.95</w:t>
            </w:r>
          </w:p>
        </w:tc>
        <w:tc>
          <w:tcPr>
            <w:tcW w:w="1134" w:type="dxa"/>
            <w:tcBorders>
              <w:top w:val="nil"/>
              <w:left w:val="nil"/>
              <w:bottom w:val="nil"/>
              <w:right w:val="nil"/>
            </w:tcBorders>
          </w:tcPr>
          <w:p w14:paraId="34FDA719"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5.3</w:t>
            </w:r>
          </w:p>
        </w:tc>
        <w:tc>
          <w:tcPr>
            <w:tcW w:w="1276" w:type="dxa"/>
            <w:tcBorders>
              <w:top w:val="nil"/>
              <w:left w:val="nil"/>
              <w:bottom w:val="nil"/>
              <w:right w:val="nil"/>
            </w:tcBorders>
          </w:tcPr>
          <w:p w14:paraId="020037B6"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2C6DB0FF"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22BF9E9D" w14:textId="77777777" w:rsidTr="004E0C65">
        <w:trPr>
          <w:trHeight w:val="20"/>
        </w:trPr>
        <w:tc>
          <w:tcPr>
            <w:tcW w:w="1101" w:type="dxa"/>
            <w:tcBorders>
              <w:top w:val="nil"/>
              <w:left w:val="nil"/>
              <w:bottom w:val="nil"/>
              <w:right w:val="nil"/>
            </w:tcBorders>
          </w:tcPr>
          <w:p w14:paraId="2538892D" w14:textId="68CAD511"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Db2</w:t>
            </w:r>
          </w:p>
        </w:tc>
        <w:tc>
          <w:tcPr>
            <w:tcW w:w="2607" w:type="dxa"/>
            <w:tcBorders>
              <w:top w:val="nil"/>
              <w:left w:val="nil"/>
              <w:bottom w:val="nil"/>
              <w:right w:val="nil"/>
            </w:tcBorders>
          </w:tcPr>
          <w:p w14:paraId="04F33F5F"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0" w:type="dxa"/>
            <w:tcBorders>
              <w:top w:val="nil"/>
              <w:left w:val="nil"/>
              <w:bottom w:val="nil"/>
              <w:right w:val="nil"/>
            </w:tcBorders>
          </w:tcPr>
          <w:p w14:paraId="6A0C8713"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7</w:t>
            </w:r>
          </w:p>
        </w:tc>
        <w:tc>
          <w:tcPr>
            <w:tcW w:w="993" w:type="dxa"/>
            <w:tcBorders>
              <w:top w:val="nil"/>
              <w:left w:val="nil"/>
              <w:bottom w:val="nil"/>
              <w:right w:val="nil"/>
            </w:tcBorders>
          </w:tcPr>
          <w:p w14:paraId="7DA6DCD6"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nil"/>
              <w:right w:val="nil"/>
            </w:tcBorders>
          </w:tcPr>
          <w:p w14:paraId="0572F508" w14:textId="56FF9C54"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37.00</w:t>
            </w:r>
          </w:p>
        </w:tc>
        <w:tc>
          <w:tcPr>
            <w:tcW w:w="1134" w:type="dxa"/>
            <w:tcBorders>
              <w:top w:val="nil"/>
              <w:left w:val="nil"/>
              <w:bottom w:val="nil"/>
              <w:right w:val="nil"/>
            </w:tcBorders>
          </w:tcPr>
          <w:p w14:paraId="716C60E4" w14:textId="4D6993B4" w:rsidR="004E0C65" w:rsidRPr="001100FE"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w:t>
            </w:r>
          </w:p>
        </w:tc>
        <w:tc>
          <w:tcPr>
            <w:tcW w:w="1276" w:type="dxa"/>
            <w:tcBorders>
              <w:top w:val="nil"/>
              <w:left w:val="nil"/>
              <w:bottom w:val="nil"/>
              <w:right w:val="nil"/>
            </w:tcBorders>
          </w:tcPr>
          <w:p w14:paraId="65CDF932"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40448C0C"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172B422E" w14:textId="77777777" w:rsidTr="004E0C65">
        <w:trPr>
          <w:trHeight w:val="20"/>
        </w:trPr>
        <w:tc>
          <w:tcPr>
            <w:tcW w:w="1101" w:type="dxa"/>
            <w:tcBorders>
              <w:top w:val="single" w:sz="4" w:space="0" w:color="000000" w:themeColor="text1"/>
              <w:left w:val="nil"/>
              <w:bottom w:val="nil"/>
              <w:right w:val="nil"/>
            </w:tcBorders>
          </w:tcPr>
          <w:p w14:paraId="57E5AF2C"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07" w:type="dxa"/>
            <w:tcBorders>
              <w:top w:val="single" w:sz="4" w:space="0" w:color="000000" w:themeColor="text1"/>
              <w:left w:val="nil"/>
              <w:bottom w:val="nil"/>
              <w:right w:val="nil"/>
            </w:tcBorders>
          </w:tcPr>
          <w:p w14:paraId="217E221F" w14:textId="7D81EC1F"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single" w:sz="4" w:space="0" w:color="000000" w:themeColor="text1"/>
              <w:left w:val="nil"/>
              <w:bottom w:val="nil"/>
              <w:right w:val="nil"/>
            </w:tcBorders>
          </w:tcPr>
          <w:p w14:paraId="514ED8CA"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3" w:type="dxa"/>
            <w:tcBorders>
              <w:top w:val="single" w:sz="4" w:space="0" w:color="000000" w:themeColor="text1"/>
              <w:left w:val="nil"/>
              <w:bottom w:val="nil"/>
              <w:right w:val="nil"/>
            </w:tcBorders>
          </w:tcPr>
          <w:p w14:paraId="58DFAB00"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top w:val="single" w:sz="4" w:space="0" w:color="000000" w:themeColor="text1"/>
              <w:left w:val="nil"/>
              <w:bottom w:val="nil"/>
              <w:right w:val="nil"/>
            </w:tcBorders>
          </w:tcPr>
          <w:p w14:paraId="17B0153D" w14:textId="4693C213"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1.80</w:t>
            </w:r>
          </w:p>
        </w:tc>
        <w:tc>
          <w:tcPr>
            <w:tcW w:w="1134" w:type="dxa"/>
            <w:tcBorders>
              <w:top w:val="single" w:sz="4" w:space="0" w:color="000000" w:themeColor="text1"/>
              <w:left w:val="nil"/>
              <w:bottom w:val="nil"/>
              <w:right w:val="nil"/>
            </w:tcBorders>
          </w:tcPr>
          <w:p w14:paraId="775D6D3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5.6</w:t>
            </w:r>
          </w:p>
        </w:tc>
        <w:tc>
          <w:tcPr>
            <w:tcW w:w="1276" w:type="dxa"/>
            <w:tcBorders>
              <w:top w:val="single" w:sz="4" w:space="0" w:color="000000" w:themeColor="text1"/>
              <w:left w:val="nil"/>
              <w:bottom w:val="nil"/>
              <w:right w:val="nil"/>
            </w:tcBorders>
          </w:tcPr>
          <w:p w14:paraId="5634CCA6"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1.85</w:t>
            </w:r>
          </w:p>
        </w:tc>
        <w:tc>
          <w:tcPr>
            <w:tcW w:w="1276" w:type="dxa"/>
            <w:tcBorders>
              <w:top w:val="single" w:sz="4" w:space="0" w:color="000000" w:themeColor="text1"/>
              <w:left w:val="nil"/>
              <w:bottom w:val="nil"/>
              <w:right w:val="nil"/>
            </w:tcBorders>
          </w:tcPr>
          <w:p w14:paraId="6E8D2575" w14:textId="48D852BB"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5.53</w:t>
            </w:r>
          </w:p>
        </w:tc>
      </w:tr>
      <w:tr w:rsidR="004E0C65" w14:paraId="23AA8245" w14:textId="77777777" w:rsidTr="004E0C65">
        <w:trPr>
          <w:trHeight w:val="20"/>
        </w:trPr>
        <w:tc>
          <w:tcPr>
            <w:tcW w:w="1101" w:type="dxa"/>
            <w:tcBorders>
              <w:top w:val="nil"/>
              <w:left w:val="nil"/>
              <w:bottom w:val="nil"/>
              <w:right w:val="nil"/>
            </w:tcBorders>
          </w:tcPr>
          <w:p w14:paraId="71969841" w14:textId="3B48C93F"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07" w:type="dxa"/>
            <w:tcBorders>
              <w:top w:val="nil"/>
              <w:left w:val="nil"/>
              <w:bottom w:val="nil"/>
              <w:right w:val="nil"/>
            </w:tcBorders>
          </w:tcPr>
          <w:p w14:paraId="395BE2A2" w14:textId="7C4C6BBA"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790BD6D4"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3" w:type="dxa"/>
            <w:tcBorders>
              <w:top w:val="nil"/>
              <w:left w:val="nil"/>
              <w:bottom w:val="nil"/>
              <w:right w:val="nil"/>
            </w:tcBorders>
          </w:tcPr>
          <w:p w14:paraId="563D86AA"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11640725" w14:textId="037F948D"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1.80</w:t>
            </w:r>
          </w:p>
        </w:tc>
        <w:tc>
          <w:tcPr>
            <w:tcW w:w="1134" w:type="dxa"/>
            <w:tcBorders>
              <w:top w:val="nil"/>
              <w:left w:val="nil"/>
              <w:bottom w:val="nil"/>
              <w:right w:val="nil"/>
            </w:tcBorders>
          </w:tcPr>
          <w:p w14:paraId="61095EE9"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5.6</w:t>
            </w:r>
          </w:p>
        </w:tc>
        <w:tc>
          <w:tcPr>
            <w:tcW w:w="1276" w:type="dxa"/>
            <w:tcBorders>
              <w:top w:val="nil"/>
              <w:left w:val="nil"/>
              <w:bottom w:val="nil"/>
              <w:right w:val="nil"/>
            </w:tcBorders>
          </w:tcPr>
          <w:p w14:paraId="3F8AFA98"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1.83</w:t>
            </w:r>
          </w:p>
        </w:tc>
        <w:tc>
          <w:tcPr>
            <w:tcW w:w="1276" w:type="dxa"/>
            <w:tcBorders>
              <w:top w:val="nil"/>
              <w:left w:val="nil"/>
              <w:bottom w:val="nil"/>
              <w:right w:val="nil"/>
            </w:tcBorders>
          </w:tcPr>
          <w:p w14:paraId="44AB22BA" w14:textId="02CC1AC2"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5.46</w:t>
            </w:r>
          </w:p>
        </w:tc>
      </w:tr>
      <w:tr w:rsidR="004E0C65" w14:paraId="3646572F" w14:textId="77777777" w:rsidTr="004E0C65">
        <w:trPr>
          <w:trHeight w:val="20"/>
        </w:trPr>
        <w:tc>
          <w:tcPr>
            <w:tcW w:w="1101" w:type="dxa"/>
            <w:tcBorders>
              <w:top w:val="nil"/>
              <w:left w:val="nil"/>
              <w:bottom w:val="nil"/>
              <w:right w:val="nil"/>
            </w:tcBorders>
          </w:tcPr>
          <w:p w14:paraId="5F544AD6" w14:textId="725D4D8D"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07" w:type="dxa"/>
            <w:tcBorders>
              <w:top w:val="nil"/>
              <w:left w:val="nil"/>
              <w:bottom w:val="nil"/>
              <w:right w:val="nil"/>
            </w:tcBorders>
          </w:tcPr>
          <w:p w14:paraId="3FC7CF4E" w14:textId="1ACDB230"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1FFA7B5A"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3" w:type="dxa"/>
            <w:tcBorders>
              <w:top w:val="nil"/>
              <w:left w:val="nil"/>
              <w:bottom w:val="nil"/>
              <w:right w:val="nil"/>
            </w:tcBorders>
          </w:tcPr>
          <w:p w14:paraId="675ADC2C"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23BD71D5"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1.95</w:t>
            </w:r>
          </w:p>
        </w:tc>
        <w:tc>
          <w:tcPr>
            <w:tcW w:w="1134" w:type="dxa"/>
            <w:tcBorders>
              <w:top w:val="nil"/>
              <w:left w:val="nil"/>
              <w:bottom w:val="nil"/>
              <w:right w:val="nil"/>
            </w:tcBorders>
          </w:tcPr>
          <w:p w14:paraId="56A56F59"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6.1</w:t>
            </w:r>
          </w:p>
        </w:tc>
        <w:tc>
          <w:tcPr>
            <w:tcW w:w="1276" w:type="dxa"/>
            <w:tcBorders>
              <w:top w:val="nil"/>
              <w:left w:val="nil"/>
              <w:bottom w:val="nil"/>
              <w:right w:val="nil"/>
            </w:tcBorders>
          </w:tcPr>
          <w:p w14:paraId="23AD8EDD"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r>
              <w:rPr>
                <w:rFonts w:ascii="Calibri" w:eastAsiaTheme="minorEastAsia" w:hAnsi="Calibri" w:cs="Calibri"/>
                <w:color w:val="000000"/>
                <w:lang w:eastAsia="en-AU"/>
              </w:rPr>
              <w:t>1.88</w:t>
            </w:r>
          </w:p>
        </w:tc>
        <w:tc>
          <w:tcPr>
            <w:tcW w:w="1276" w:type="dxa"/>
            <w:tcBorders>
              <w:top w:val="nil"/>
              <w:left w:val="nil"/>
              <w:bottom w:val="nil"/>
              <w:right w:val="nil"/>
            </w:tcBorders>
          </w:tcPr>
          <w:p w14:paraId="5FA48D5D" w14:textId="7AF84B33"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r>
              <w:rPr>
                <w:rFonts w:ascii="Calibri" w:eastAsiaTheme="minorEastAsia" w:hAnsi="Calibri" w:cs="Calibri"/>
                <w:color w:val="000000"/>
                <w:lang w:eastAsia="en-AU"/>
              </w:rPr>
              <w:t>5.62</w:t>
            </w:r>
          </w:p>
        </w:tc>
      </w:tr>
      <w:tr w:rsidR="004E0C65" w14:paraId="03E04266" w14:textId="77777777" w:rsidTr="004E0C65">
        <w:trPr>
          <w:trHeight w:val="20"/>
        </w:trPr>
        <w:tc>
          <w:tcPr>
            <w:tcW w:w="1101" w:type="dxa"/>
            <w:tcBorders>
              <w:top w:val="nil"/>
              <w:left w:val="nil"/>
              <w:right w:val="nil"/>
            </w:tcBorders>
          </w:tcPr>
          <w:p w14:paraId="438B7A25" w14:textId="007507FF"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Dc1</w:t>
            </w:r>
          </w:p>
        </w:tc>
        <w:tc>
          <w:tcPr>
            <w:tcW w:w="2607" w:type="dxa"/>
            <w:tcBorders>
              <w:top w:val="nil"/>
              <w:left w:val="nil"/>
              <w:right w:val="nil"/>
            </w:tcBorders>
          </w:tcPr>
          <w:p w14:paraId="58D9AFA3"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0" w:type="dxa"/>
            <w:tcBorders>
              <w:top w:val="nil"/>
              <w:left w:val="nil"/>
              <w:right w:val="nil"/>
            </w:tcBorders>
          </w:tcPr>
          <w:p w14:paraId="0BBF6B90"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3" w:type="dxa"/>
            <w:tcBorders>
              <w:top w:val="nil"/>
              <w:left w:val="nil"/>
              <w:right w:val="nil"/>
            </w:tcBorders>
          </w:tcPr>
          <w:p w14:paraId="498E1B53"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right w:val="nil"/>
            </w:tcBorders>
          </w:tcPr>
          <w:p w14:paraId="6BBB18D7" w14:textId="27A46BEC"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32.00</w:t>
            </w:r>
          </w:p>
        </w:tc>
        <w:tc>
          <w:tcPr>
            <w:tcW w:w="1134" w:type="dxa"/>
            <w:tcBorders>
              <w:top w:val="nil"/>
              <w:left w:val="nil"/>
              <w:right w:val="nil"/>
            </w:tcBorders>
          </w:tcPr>
          <w:p w14:paraId="4C23DE86" w14:textId="0E0BA62F" w:rsidR="004E0C65" w:rsidRPr="001100FE"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w:t>
            </w:r>
          </w:p>
        </w:tc>
        <w:tc>
          <w:tcPr>
            <w:tcW w:w="1276" w:type="dxa"/>
            <w:tcBorders>
              <w:top w:val="nil"/>
              <w:left w:val="nil"/>
              <w:right w:val="nil"/>
            </w:tcBorders>
          </w:tcPr>
          <w:p w14:paraId="171C8829" w14:textId="77777777" w:rsidR="004E0C65" w:rsidRPr="001100FE"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33.50</w:t>
            </w:r>
          </w:p>
        </w:tc>
        <w:tc>
          <w:tcPr>
            <w:tcW w:w="1276" w:type="dxa"/>
            <w:tcBorders>
              <w:top w:val="nil"/>
              <w:left w:val="nil"/>
              <w:right w:val="nil"/>
            </w:tcBorders>
          </w:tcPr>
          <w:p w14:paraId="69C41A57" w14:textId="49F8C75F" w:rsidR="004E0C65" w:rsidRPr="001100FE"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100.00</w:t>
            </w:r>
          </w:p>
        </w:tc>
      </w:tr>
      <w:tr w:rsidR="004E0C65" w14:paraId="643B811C" w14:textId="77777777" w:rsidTr="004E0C65">
        <w:trPr>
          <w:trHeight w:val="20"/>
        </w:trPr>
        <w:tc>
          <w:tcPr>
            <w:tcW w:w="1101" w:type="dxa"/>
            <w:tcBorders>
              <w:left w:val="nil"/>
              <w:bottom w:val="nil"/>
              <w:right w:val="nil"/>
            </w:tcBorders>
          </w:tcPr>
          <w:p w14:paraId="40D5B10A" w14:textId="77777777" w:rsidR="004E0C65" w:rsidRDefault="004E0C65" w:rsidP="00E23EB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lastRenderedPageBreak/>
              <w:t>Dc2</w:t>
            </w:r>
          </w:p>
        </w:tc>
        <w:tc>
          <w:tcPr>
            <w:tcW w:w="2607" w:type="dxa"/>
            <w:tcBorders>
              <w:left w:val="nil"/>
              <w:bottom w:val="nil"/>
              <w:right w:val="nil"/>
            </w:tcBorders>
          </w:tcPr>
          <w:p w14:paraId="60F5947D" w14:textId="1889B7A8" w:rsidR="004E0C65" w:rsidRDefault="004E0C65" w:rsidP="00E23EBD">
            <w:pPr>
              <w:keepNext/>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left w:val="nil"/>
              <w:bottom w:val="nil"/>
              <w:right w:val="nil"/>
            </w:tcBorders>
          </w:tcPr>
          <w:p w14:paraId="01DF511F" w14:textId="77777777" w:rsidR="004E0C65" w:rsidRDefault="004E0C65" w:rsidP="00E23EBD">
            <w:pPr>
              <w:keepNext/>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3" w:type="dxa"/>
            <w:tcBorders>
              <w:left w:val="nil"/>
              <w:bottom w:val="nil"/>
              <w:right w:val="nil"/>
            </w:tcBorders>
          </w:tcPr>
          <w:p w14:paraId="6F37D34C" w14:textId="77777777" w:rsidR="004E0C65" w:rsidRDefault="004E0C65" w:rsidP="00E23EBD">
            <w:pPr>
              <w:keepNext/>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4</w:t>
            </w:r>
          </w:p>
        </w:tc>
        <w:tc>
          <w:tcPr>
            <w:tcW w:w="992" w:type="dxa"/>
            <w:tcBorders>
              <w:left w:val="nil"/>
              <w:bottom w:val="nil"/>
              <w:right w:val="nil"/>
            </w:tcBorders>
          </w:tcPr>
          <w:p w14:paraId="4BB1FDED" w14:textId="70C420C3" w:rsidR="004E0C65" w:rsidRDefault="004E0C65" w:rsidP="00E23EBD">
            <w:pPr>
              <w:keepNext/>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1.90</w:t>
            </w:r>
          </w:p>
        </w:tc>
        <w:tc>
          <w:tcPr>
            <w:tcW w:w="1134" w:type="dxa"/>
            <w:tcBorders>
              <w:left w:val="nil"/>
              <w:bottom w:val="nil"/>
              <w:right w:val="nil"/>
            </w:tcBorders>
          </w:tcPr>
          <w:p w14:paraId="43EDED4A" w14:textId="77777777" w:rsidR="004E0C65" w:rsidRDefault="004E0C65" w:rsidP="00E23EBD">
            <w:pPr>
              <w:keepNext/>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5.4</w:t>
            </w:r>
          </w:p>
        </w:tc>
        <w:tc>
          <w:tcPr>
            <w:tcW w:w="1276" w:type="dxa"/>
            <w:tcBorders>
              <w:left w:val="nil"/>
              <w:bottom w:val="nil"/>
              <w:right w:val="nil"/>
            </w:tcBorders>
          </w:tcPr>
          <w:p w14:paraId="19B50B39" w14:textId="77777777" w:rsidR="004E0C65" w:rsidRDefault="004E0C65" w:rsidP="00E23EBD">
            <w:pPr>
              <w:keepNext/>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left w:val="nil"/>
              <w:bottom w:val="nil"/>
              <w:right w:val="nil"/>
            </w:tcBorders>
          </w:tcPr>
          <w:p w14:paraId="28AE09F1" w14:textId="77777777" w:rsidR="004E0C65" w:rsidRDefault="004E0C65" w:rsidP="00E23EBD">
            <w:pPr>
              <w:keepNext/>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26AAA744" w14:textId="77777777" w:rsidTr="004E0C65">
        <w:trPr>
          <w:trHeight w:val="20"/>
        </w:trPr>
        <w:tc>
          <w:tcPr>
            <w:tcW w:w="1101" w:type="dxa"/>
            <w:tcBorders>
              <w:top w:val="nil"/>
              <w:left w:val="nil"/>
              <w:bottom w:val="nil"/>
              <w:right w:val="nil"/>
            </w:tcBorders>
          </w:tcPr>
          <w:p w14:paraId="59D50B67" w14:textId="35642129"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607" w:type="dxa"/>
            <w:tcBorders>
              <w:top w:val="nil"/>
              <w:left w:val="nil"/>
              <w:bottom w:val="nil"/>
              <w:right w:val="nil"/>
            </w:tcBorders>
          </w:tcPr>
          <w:p w14:paraId="5D234E66" w14:textId="765765D8"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08ACEDBB"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3" w:type="dxa"/>
            <w:tcBorders>
              <w:top w:val="nil"/>
              <w:left w:val="nil"/>
              <w:bottom w:val="nil"/>
              <w:right w:val="nil"/>
            </w:tcBorders>
          </w:tcPr>
          <w:p w14:paraId="6D28E583"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8</w:t>
            </w:r>
          </w:p>
        </w:tc>
        <w:tc>
          <w:tcPr>
            <w:tcW w:w="992" w:type="dxa"/>
            <w:tcBorders>
              <w:top w:val="nil"/>
              <w:left w:val="nil"/>
              <w:bottom w:val="nil"/>
              <w:right w:val="nil"/>
            </w:tcBorders>
          </w:tcPr>
          <w:p w14:paraId="54F9D6D6"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1.85</w:t>
            </w:r>
          </w:p>
        </w:tc>
        <w:tc>
          <w:tcPr>
            <w:tcW w:w="1134" w:type="dxa"/>
            <w:tcBorders>
              <w:top w:val="nil"/>
              <w:left w:val="nil"/>
              <w:bottom w:val="nil"/>
              <w:right w:val="nil"/>
            </w:tcBorders>
          </w:tcPr>
          <w:p w14:paraId="7DED2339"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5.3</w:t>
            </w:r>
          </w:p>
        </w:tc>
        <w:tc>
          <w:tcPr>
            <w:tcW w:w="1276" w:type="dxa"/>
            <w:tcBorders>
              <w:top w:val="nil"/>
              <w:left w:val="nil"/>
              <w:bottom w:val="nil"/>
              <w:right w:val="nil"/>
            </w:tcBorders>
          </w:tcPr>
          <w:p w14:paraId="0D6D4669"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1CA10321"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42FDE88F" w14:textId="77777777" w:rsidTr="004E0C65">
        <w:trPr>
          <w:trHeight w:val="20"/>
        </w:trPr>
        <w:tc>
          <w:tcPr>
            <w:tcW w:w="1101" w:type="dxa"/>
            <w:tcBorders>
              <w:top w:val="nil"/>
              <w:left w:val="nil"/>
              <w:bottom w:val="nil"/>
              <w:right w:val="nil"/>
            </w:tcBorders>
          </w:tcPr>
          <w:p w14:paraId="7BDF9B77" w14:textId="5D590433"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607" w:type="dxa"/>
            <w:tcBorders>
              <w:top w:val="nil"/>
              <w:left w:val="nil"/>
              <w:bottom w:val="nil"/>
              <w:right w:val="nil"/>
            </w:tcBorders>
          </w:tcPr>
          <w:p w14:paraId="4C5C142C" w14:textId="11EB0A0E"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Acidified pH 2 and filtered</w:t>
            </w:r>
          </w:p>
        </w:tc>
        <w:tc>
          <w:tcPr>
            <w:tcW w:w="850" w:type="dxa"/>
            <w:tcBorders>
              <w:top w:val="nil"/>
              <w:left w:val="nil"/>
              <w:bottom w:val="nil"/>
              <w:right w:val="nil"/>
            </w:tcBorders>
          </w:tcPr>
          <w:p w14:paraId="313A187F"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14</w:t>
            </w:r>
          </w:p>
        </w:tc>
        <w:tc>
          <w:tcPr>
            <w:tcW w:w="993" w:type="dxa"/>
            <w:tcBorders>
              <w:top w:val="nil"/>
              <w:left w:val="nil"/>
              <w:bottom w:val="nil"/>
              <w:right w:val="nil"/>
            </w:tcBorders>
          </w:tcPr>
          <w:p w14:paraId="1CCA818D"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16</w:t>
            </w:r>
          </w:p>
        </w:tc>
        <w:tc>
          <w:tcPr>
            <w:tcW w:w="992" w:type="dxa"/>
            <w:tcBorders>
              <w:top w:val="nil"/>
              <w:left w:val="nil"/>
              <w:bottom w:val="nil"/>
              <w:right w:val="nil"/>
            </w:tcBorders>
          </w:tcPr>
          <w:p w14:paraId="1FD8C7A8" w14:textId="2A6319A5"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1.80</w:t>
            </w:r>
          </w:p>
        </w:tc>
        <w:tc>
          <w:tcPr>
            <w:tcW w:w="1134" w:type="dxa"/>
            <w:tcBorders>
              <w:top w:val="nil"/>
              <w:left w:val="nil"/>
              <w:bottom w:val="nil"/>
              <w:right w:val="nil"/>
            </w:tcBorders>
          </w:tcPr>
          <w:p w14:paraId="1C4D6B62"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color w:val="000000"/>
                <w:lang w:eastAsia="en-AU"/>
              </w:rPr>
            </w:pPr>
            <w:r>
              <w:rPr>
                <w:rFonts w:ascii="Calibri" w:eastAsiaTheme="minorEastAsia" w:hAnsi="Calibri" w:cs="Calibri"/>
                <w:color w:val="000000"/>
                <w:lang w:eastAsia="en-AU"/>
              </w:rPr>
              <w:t>5.1</w:t>
            </w:r>
          </w:p>
        </w:tc>
        <w:tc>
          <w:tcPr>
            <w:tcW w:w="1276" w:type="dxa"/>
            <w:tcBorders>
              <w:top w:val="nil"/>
              <w:left w:val="nil"/>
              <w:bottom w:val="nil"/>
              <w:right w:val="nil"/>
            </w:tcBorders>
          </w:tcPr>
          <w:p w14:paraId="611D5781"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nil"/>
              <w:right w:val="nil"/>
            </w:tcBorders>
          </w:tcPr>
          <w:p w14:paraId="132C7F4F"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r w:rsidR="004E0C65" w14:paraId="58E7D925" w14:textId="77777777" w:rsidTr="004E0C65">
        <w:trPr>
          <w:trHeight w:val="20"/>
        </w:trPr>
        <w:tc>
          <w:tcPr>
            <w:tcW w:w="1101" w:type="dxa"/>
            <w:tcBorders>
              <w:top w:val="nil"/>
              <w:left w:val="nil"/>
              <w:bottom w:val="single" w:sz="12" w:space="0" w:color="auto"/>
              <w:right w:val="nil"/>
            </w:tcBorders>
          </w:tcPr>
          <w:p w14:paraId="21CF90C4" w14:textId="3B02FE5B" w:rsidR="004E0C65" w:rsidRDefault="004E0C65" w:rsidP="00E23EBD">
            <w:pPr>
              <w:autoSpaceDE w:val="0"/>
              <w:autoSpaceDN w:val="0"/>
              <w:adjustRightInd w:val="0"/>
              <w:spacing w:beforeLines="20" w:before="48" w:afterLines="20" w:after="48" w:line="240" w:lineRule="auto"/>
              <w:rPr>
                <w:rFonts w:ascii="Calibri" w:eastAsiaTheme="minorEastAsia" w:hAnsi="Calibri" w:cs="Calibri"/>
                <w:color w:val="000000"/>
                <w:lang w:eastAsia="en-AU"/>
              </w:rPr>
            </w:pPr>
            <w:r>
              <w:rPr>
                <w:rFonts w:ascii="Calibri" w:eastAsiaTheme="minorEastAsia" w:hAnsi="Calibri" w:cs="Calibri"/>
                <w:color w:val="000000"/>
                <w:lang w:eastAsia="en-AU"/>
              </w:rPr>
              <w:t>Dc2</w:t>
            </w:r>
          </w:p>
        </w:tc>
        <w:tc>
          <w:tcPr>
            <w:tcW w:w="2607" w:type="dxa"/>
            <w:tcBorders>
              <w:top w:val="nil"/>
              <w:left w:val="nil"/>
              <w:bottom w:val="single" w:sz="12" w:space="0" w:color="auto"/>
              <w:right w:val="nil"/>
            </w:tcBorders>
          </w:tcPr>
          <w:p w14:paraId="32F16860" w14:textId="77777777" w:rsidR="004E0C65" w:rsidRDefault="004E0C65" w:rsidP="00E23EBD">
            <w:pPr>
              <w:autoSpaceDE w:val="0"/>
              <w:autoSpaceDN w:val="0"/>
              <w:adjustRightInd w:val="0"/>
              <w:spacing w:beforeLines="20" w:before="48" w:afterLines="20" w:after="48" w:line="240" w:lineRule="auto"/>
              <w:rPr>
                <w:rFonts w:ascii="Calibri" w:eastAsiaTheme="minorEastAsia" w:hAnsi="Calibri" w:cs="Calibri"/>
                <w:b/>
                <w:bCs/>
                <w:color w:val="000000"/>
                <w:lang w:eastAsia="en-AU"/>
              </w:rPr>
            </w:pPr>
            <w:r>
              <w:rPr>
                <w:rFonts w:ascii="Calibri" w:eastAsiaTheme="minorEastAsia" w:hAnsi="Calibri" w:cs="Calibri"/>
                <w:b/>
                <w:bCs/>
                <w:color w:val="000000"/>
                <w:lang w:eastAsia="en-AU"/>
              </w:rPr>
              <w:t>Total recoverable</w:t>
            </w:r>
          </w:p>
        </w:tc>
        <w:tc>
          <w:tcPr>
            <w:tcW w:w="850" w:type="dxa"/>
            <w:tcBorders>
              <w:top w:val="nil"/>
              <w:left w:val="nil"/>
              <w:bottom w:val="single" w:sz="12" w:space="0" w:color="auto"/>
              <w:right w:val="nil"/>
            </w:tcBorders>
          </w:tcPr>
          <w:p w14:paraId="4DEEED2E"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14</w:t>
            </w:r>
          </w:p>
        </w:tc>
        <w:tc>
          <w:tcPr>
            <w:tcW w:w="993" w:type="dxa"/>
            <w:tcBorders>
              <w:top w:val="nil"/>
              <w:left w:val="nil"/>
              <w:bottom w:val="single" w:sz="12" w:space="0" w:color="auto"/>
              <w:right w:val="nil"/>
            </w:tcBorders>
          </w:tcPr>
          <w:p w14:paraId="620DE87B" w14:textId="77777777"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16</w:t>
            </w:r>
          </w:p>
        </w:tc>
        <w:tc>
          <w:tcPr>
            <w:tcW w:w="992" w:type="dxa"/>
            <w:tcBorders>
              <w:top w:val="nil"/>
              <w:left w:val="nil"/>
              <w:bottom w:val="single" w:sz="12" w:space="0" w:color="auto"/>
              <w:right w:val="nil"/>
            </w:tcBorders>
          </w:tcPr>
          <w:p w14:paraId="4A9CB0AB" w14:textId="7702DA0D" w:rsidR="004E0C65"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Pr>
                <w:rFonts w:ascii="Calibri" w:eastAsiaTheme="minorEastAsia" w:hAnsi="Calibri" w:cs="Calibri"/>
                <w:b/>
                <w:bCs/>
                <w:color w:val="000000"/>
                <w:lang w:eastAsia="en-AU"/>
              </w:rPr>
              <w:t>35.00</w:t>
            </w:r>
          </w:p>
        </w:tc>
        <w:tc>
          <w:tcPr>
            <w:tcW w:w="1134" w:type="dxa"/>
            <w:tcBorders>
              <w:top w:val="nil"/>
              <w:left w:val="nil"/>
              <w:bottom w:val="single" w:sz="12" w:space="0" w:color="auto"/>
              <w:right w:val="nil"/>
            </w:tcBorders>
          </w:tcPr>
          <w:p w14:paraId="3F6E672E" w14:textId="5E306D21" w:rsidR="004E0C65" w:rsidRPr="001100FE" w:rsidRDefault="004E0C65" w:rsidP="00E23EBD">
            <w:pPr>
              <w:autoSpaceDE w:val="0"/>
              <w:autoSpaceDN w:val="0"/>
              <w:adjustRightInd w:val="0"/>
              <w:spacing w:beforeLines="20" w:before="48" w:afterLines="20" w:after="48" w:line="240" w:lineRule="auto"/>
              <w:ind w:right="142"/>
              <w:jc w:val="right"/>
              <w:rPr>
                <w:rFonts w:ascii="Calibri" w:eastAsiaTheme="minorEastAsia" w:hAnsi="Calibri" w:cs="Calibri"/>
                <w:b/>
                <w:bCs/>
                <w:color w:val="000000"/>
                <w:lang w:eastAsia="en-AU"/>
              </w:rPr>
            </w:pPr>
            <w:r w:rsidRPr="001100FE">
              <w:rPr>
                <w:rFonts w:ascii="Calibri" w:eastAsiaTheme="minorEastAsia" w:hAnsi="Calibri" w:cs="Calibri"/>
                <w:b/>
                <w:bCs/>
                <w:color w:val="000000"/>
                <w:lang w:eastAsia="en-AU"/>
              </w:rPr>
              <w:t>100.0</w:t>
            </w:r>
          </w:p>
        </w:tc>
        <w:tc>
          <w:tcPr>
            <w:tcW w:w="1276" w:type="dxa"/>
            <w:tcBorders>
              <w:top w:val="nil"/>
              <w:left w:val="nil"/>
              <w:bottom w:val="single" w:sz="12" w:space="0" w:color="auto"/>
              <w:right w:val="nil"/>
            </w:tcBorders>
          </w:tcPr>
          <w:p w14:paraId="0979255C" w14:textId="77777777" w:rsidR="004E0C65" w:rsidRDefault="004E0C65" w:rsidP="00E23EBD">
            <w:pPr>
              <w:autoSpaceDE w:val="0"/>
              <w:autoSpaceDN w:val="0"/>
              <w:adjustRightInd w:val="0"/>
              <w:spacing w:beforeLines="20" w:before="48" w:afterLines="20" w:after="48" w:line="240" w:lineRule="auto"/>
              <w:ind w:right="243"/>
              <w:jc w:val="right"/>
              <w:rPr>
                <w:rFonts w:ascii="Calibri" w:eastAsiaTheme="minorEastAsia" w:hAnsi="Calibri" w:cs="Calibri"/>
                <w:color w:val="000000"/>
                <w:lang w:eastAsia="en-AU"/>
              </w:rPr>
            </w:pPr>
          </w:p>
        </w:tc>
        <w:tc>
          <w:tcPr>
            <w:tcW w:w="1276" w:type="dxa"/>
            <w:tcBorders>
              <w:top w:val="nil"/>
              <w:left w:val="nil"/>
              <w:bottom w:val="single" w:sz="12" w:space="0" w:color="auto"/>
              <w:right w:val="nil"/>
            </w:tcBorders>
          </w:tcPr>
          <w:p w14:paraId="5B6F1BB4" w14:textId="77777777" w:rsidR="004E0C65" w:rsidRDefault="004E0C65" w:rsidP="00E23EBD">
            <w:pPr>
              <w:autoSpaceDE w:val="0"/>
              <w:autoSpaceDN w:val="0"/>
              <w:adjustRightInd w:val="0"/>
              <w:spacing w:beforeLines="20" w:before="48" w:afterLines="20" w:after="48" w:line="240" w:lineRule="auto"/>
              <w:ind w:right="230"/>
              <w:jc w:val="right"/>
              <w:rPr>
                <w:rFonts w:ascii="Calibri" w:eastAsiaTheme="minorEastAsia" w:hAnsi="Calibri" w:cs="Calibri"/>
                <w:color w:val="000000"/>
                <w:lang w:eastAsia="en-AU"/>
              </w:rPr>
            </w:pPr>
          </w:p>
        </w:tc>
      </w:tr>
    </w:tbl>
    <w:p w14:paraId="719022EB" w14:textId="6DD08092" w:rsidR="00043473" w:rsidRPr="00043473" w:rsidRDefault="00043473" w:rsidP="00043473">
      <w:pPr>
        <w:pStyle w:val="Tablenote"/>
      </w:pPr>
      <w:r w:rsidRPr="00043473">
        <w:rPr>
          <w:noProof/>
          <w:vertAlign w:val="superscript"/>
        </w:rPr>
        <w:t>a</w:t>
      </w:r>
      <w:r>
        <w:rPr>
          <w:noProof/>
        </w:rPr>
        <w:t xml:space="preserve"> Acid-extr</w:t>
      </w:r>
      <w:r w:rsidRPr="00043473">
        <w:t>acted samples were acidified to pH 2 and then 0.45</w:t>
      </w:r>
      <w:r>
        <w:t>-</w:t>
      </w:r>
      <w:r w:rsidRPr="00043473">
        <w:t>µm filtered following the specified duration.</w:t>
      </w:r>
    </w:p>
    <w:p w14:paraId="41987DB8" w14:textId="6C3BA551" w:rsidR="00043473" w:rsidRPr="00043473" w:rsidRDefault="00043473" w:rsidP="00043473">
      <w:pPr>
        <w:pStyle w:val="Tablenote"/>
      </w:pPr>
      <w:r w:rsidRPr="00043473">
        <w:rPr>
          <w:vertAlign w:val="superscript"/>
        </w:rPr>
        <w:t>b</w:t>
      </w:r>
      <w:r>
        <w:t xml:space="preserve"> </w:t>
      </w:r>
      <w:r w:rsidRPr="00043473">
        <w:t>Value is the average of two duplicate sub</w:t>
      </w:r>
      <w:r w:rsidR="00B36DBB">
        <w:t>-</w:t>
      </w:r>
      <w:r w:rsidRPr="00043473">
        <w:t>samples from the same bottle</w:t>
      </w:r>
      <w:r>
        <w:t>.</w:t>
      </w:r>
    </w:p>
    <w:p w14:paraId="3238C57E" w14:textId="68417737" w:rsidR="00043473" w:rsidRDefault="00043473" w:rsidP="00043473">
      <w:pPr>
        <w:pStyle w:val="Tablenote"/>
        <w:rPr>
          <w:noProof/>
        </w:rPr>
      </w:pPr>
      <w:r w:rsidRPr="00043473">
        <w:rPr>
          <w:vertAlign w:val="superscript"/>
        </w:rPr>
        <w:t>c</w:t>
      </w:r>
      <w:r>
        <w:t xml:space="preserve"> </w:t>
      </w:r>
      <w:r w:rsidRPr="00043473">
        <w:t xml:space="preserve">The </w:t>
      </w:r>
      <w:r>
        <w:t>t</w:t>
      </w:r>
      <w:r w:rsidRPr="00043473">
        <w:t>otal</w:t>
      </w:r>
      <w:r>
        <w:rPr>
          <w:noProof/>
        </w:rPr>
        <w:t xml:space="preserve"> recoverable fraction was measured using a stronger digestion method for turbid waters to improve recovery (Section 11.3 in US EPA 200.8). Nominal </w:t>
      </w:r>
      <w:r w:rsidR="002F5C13">
        <w:rPr>
          <w:noProof/>
        </w:rPr>
        <w:t>iron</w:t>
      </w:r>
      <w:r>
        <w:rPr>
          <w:noProof/>
        </w:rPr>
        <w:t xml:space="preserve"> based on </w:t>
      </w:r>
      <w:r w:rsidR="002F5C13">
        <w:rPr>
          <w:noProof/>
        </w:rPr>
        <w:t>total suspended solids</w:t>
      </w:r>
      <w:r>
        <w:rPr>
          <w:noProof/>
        </w:rPr>
        <w:t xml:space="preserve"> was 34 mg/L.</w:t>
      </w:r>
    </w:p>
    <w:p w14:paraId="1A490D30" w14:textId="69655FD5" w:rsidR="007C32D2" w:rsidRDefault="007C32D2" w:rsidP="007C32D2">
      <w:pPr>
        <w:rPr>
          <w:highlight w:val="yellow"/>
        </w:rPr>
        <w:sectPr w:rsidR="007C32D2" w:rsidSect="00BA1333">
          <w:pgSz w:w="16840" w:h="11900" w:orient="landscape"/>
          <w:pgMar w:top="1418" w:right="1418" w:bottom="1418" w:left="1418" w:header="567" w:footer="283" w:gutter="0"/>
          <w:cols w:space="708"/>
          <w:docGrid w:linePitch="360"/>
        </w:sectPr>
      </w:pPr>
    </w:p>
    <w:p w14:paraId="7F8BAA59" w14:textId="13114262" w:rsidR="007C32D2" w:rsidRPr="00BE59C5" w:rsidRDefault="007C32D2" w:rsidP="00DF6F0A">
      <w:pPr>
        <w:pStyle w:val="Heading7"/>
      </w:pPr>
      <w:bookmarkStart w:id="184" w:name="_Toc162020495"/>
      <w:bookmarkStart w:id="185" w:name="_Ref202975951"/>
      <w:bookmarkStart w:id="186" w:name="_Ref202978569"/>
      <w:bookmarkStart w:id="187" w:name="_Toc203063094"/>
      <w:bookmarkStart w:id="188" w:name="_Toc206428155"/>
      <w:r>
        <w:lastRenderedPageBreak/>
        <w:t>Method for the determination of potentially bioavailable iron in environmental freshwater and seawater samples through extraction at pH 2</w:t>
      </w:r>
      <w:bookmarkEnd w:id="184"/>
      <w:bookmarkEnd w:id="185"/>
      <w:bookmarkEnd w:id="186"/>
      <w:bookmarkEnd w:id="187"/>
      <w:bookmarkEnd w:id="188"/>
    </w:p>
    <w:p w14:paraId="2C131637" w14:textId="77777777" w:rsidR="007C32D2" w:rsidRPr="00CB2B96" w:rsidRDefault="007C32D2" w:rsidP="00FD2223">
      <w:pPr>
        <w:pStyle w:val="Heading3notnumbered"/>
      </w:pPr>
      <w:bookmarkStart w:id="189" w:name="_Toc203063095"/>
      <w:r w:rsidRPr="00CB2B96">
        <w:t>Scope</w:t>
      </w:r>
      <w:bookmarkEnd w:id="189"/>
    </w:p>
    <w:p w14:paraId="7347F573" w14:textId="0F3EAA8E" w:rsidR="007C32D2" w:rsidRPr="00F16E64" w:rsidRDefault="007C32D2" w:rsidP="007C32D2">
      <w:pPr>
        <w:spacing w:line="280" w:lineRule="atLeast"/>
      </w:pPr>
      <w:r>
        <w:t>This method can be used to determine acid-soluble Fe in freshwater and seawater. Results from this method may be used to assess the potential impact of bioavailable Fe</w:t>
      </w:r>
      <w:r w:rsidRPr="00F14567">
        <w:rPr>
          <w:vertAlign w:val="superscript"/>
        </w:rPr>
        <w:t>3+</w:t>
      </w:r>
      <w:r>
        <w:t xml:space="preserve"> on water quality and aquatic biota.</w:t>
      </w:r>
    </w:p>
    <w:p w14:paraId="2AA022D5" w14:textId="77777777" w:rsidR="007C32D2" w:rsidRPr="00CB2B96" w:rsidRDefault="007C32D2" w:rsidP="00FD2223">
      <w:pPr>
        <w:pStyle w:val="Heading3notnumbered"/>
      </w:pPr>
      <w:bookmarkStart w:id="190" w:name="_Toc203063096"/>
      <w:r w:rsidRPr="00CB2B96">
        <w:t>Summary of the method</w:t>
      </w:r>
      <w:bookmarkEnd w:id="190"/>
    </w:p>
    <w:p w14:paraId="5C6507FD" w14:textId="30915FEE" w:rsidR="007C32D2" w:rsidRDefault="007C32D2" w:rsidP="007C32D2">
      <w:pPr>
        <w:spacing w:line="280" w:lineRule="atLeast"/>
      </w:pPr>
      <w:r>
        <w:t>This method describes the procedure for preparing an aqueous sample for determination of acid-soluble Fe prior to analysis by ICP-MS. This method does not detail the requirements for ICP-MS analyses</w:t>
      </w:r>
      <w:r w:rsidR="00F52A96">
        <w:t>,</w:t>
      </w:r>
      <w:r>
        <w:t xml:space="preserve"> as it is expected that analytical laboratories will already have their established procedures in place to meet their </w:t>
      </w:r>
      <w:r w:rsidR="00F52A96">
        <w:t>quality-assurance/quality-control</w:t>
      </w:r>
      <w:r>
        <w:t xml:space="preserve"> requirements for ICP-MS. The method has been adapted from the </w:t>
      </w:r>
      <w:r w:rsidR="00604A25">
        <w:t>US EPA</w:t>
      </w:r>
      <w:r>
        <w:t xml:space="preserve"> (1991) method for determination of metals (other than Fe) in environmental samples and has been validated for Fe through several studies that can be referred to for further details (Balsamo-Crespo et al. 2022; </w:t>
      </w:r>
      <w:r w:rsidRPr="0011080F">
        <w:t>ANZG 2024</w:t>
      </w:r>
      <w:r>
        <w:t>).</w:t>
      </w:r>
    </w:p>
    <w:p w14:paraId="2AF0611C" w14:textId="77777777" w:rsidR="007C32D2" w:rsidRPr="001A5738" w:rsidRDefault="007C32D2" w:rsidP="00FD2223">
      <w:pPr>
        <w:pStyle w:val="Heading3notnumbered"/>
      </w:pPr>
      <w:bookmarkStart w:id="191" w:name="_Toc203063097"/>
      <w:r>
        <w:t>Safety</w:t>
      </w:r>
      <w:bookmarkEnd w:id="191"/>
    </w:p>
    <w:p w14:paraId="62CA2DBC" w14:textId="711A4C56" w:rsidR="007C32D2" w:rsidRDefault="007C32D2" w:rsidP="007C32D2">
      <w:pPr>
        <w:spacing w:line="280" w:lineRule="atLeast"/>
      </w:pPr>
      <w:r>
        <w:t xml:space="preserve">This method involves the use of concentrated and dilute </w:t>
      </w:r>
      <w:r w:rsidR="00344CDF">
        <w:rPr>
          <w:rFonts w:cstheme="minorHAnsi"/>
        </w:rPr>
        <w:t>HNO</w:t>
      </w:r>
      <w:r w:rsidR="00344CDF" w:rsidRPr="00DF7A4B">
        <w:rPr>
          <w:rFonts w:cstheme="minorHAnsi"/>
          <w:vertAlign w:val="subscript"/>
        </w:rPr>
        <w:t>3</w:t>
      </w:r>
      <w:r>
        <w:t xml:space="preserve">. Concentrated </w:t>
      </w:r>
      <w:r w:rsidR="00344CDF">
        <w:rPr>
          <w:rFonts w:cstheme="minorHAnsi"/>
        </w:rPr>
        <w:t>HNO</w:t>
      </w:r>
      <w:r w:rsidR="00344CDF" w:rsidRPr="00DF7A4B">
        <w:rPr>
          <w:rFonts w:cstheme="minorHAnsi"/>
          <w:vertAlign w:val="subscript"/>
        </w:rPr>
        <w:t>3</w:t>
      </w:r>
      <w:r w:rsidR="00344CDF" w:rsidRPr="00344CDF">
        <w:rPr>
          <w:rFonts w:cstheme="minorHAnsi"/>
        </w:rPr>
        <w:t xml:space="preserve"> </w:t>
      </w:r>
      <w:r>
        <w:t>should be used in a fume cupboard. Safety glasses and a lab</w:t>
      </w:r>
      <w:r w:rsidR="000D3047">
        <w:t>oratory</w:t>
      </w:r>
      <w:r>
        <w:t xml:space="preserve"> coat should be used for protection of the skin and eyes when working with acids. Refer to the safety recommendations listed in the Safety Data Sheet relevant to the strength of </w:t>
      </w:r>
      <w:r w:rsidR="00344CDF">
        <w:rPr>
          <w:rFonts w:cstheme="minorHAnsi"/>
        </w:rPr>
        <w:t>HNO</w:t>
      </w:r>
      <w:r w:rsidR="00344CDF" w:rsidRPr="00DF7A4B">
        <w:rPr>
          <w:rFonts w:cstheme="minorHAnsi"/>
          <w:vertAlign w:val="subscript"/>
        </w:rPr>
        <w:t>3</w:t>
      </w:r>
      <w:r>
        <w:t xml:space="preserve"> being used.</w:t>
      </w:r>
    </w:p>
    <w:p w14:paraId="014978D7" w14:textId="77777777" w:rsidR="007C32D2" w:rsidRPr="001A5738" w:rsidRDefault="007C32D2" w:rsidP="00FD2223">
      <w:pPr>
        <w:pStyle w:val="Heading3notnumbered"/>
      </w:pPr>
      <w:bookmarkStart w:id="192" w:name="_Toc203063098"/>
      <w:r w:rsidRPr="0087226A">
        <w:t>Apparatus</w:t>
      </w:r>
      <w:bookmarkEnd w:id="192"/>
    </w:p>
    <w:p w14:paraId="7AAD8706" w14:textId="7130F96E" w:rsidR="007C32D2" w:rsidRDefault="0011008D" w:rsidP="004A5793">
      <w:pPr>
        <w:pStyle w:val="ListBullet"/>
      </w:pPr>
      <w:r>
        <w:t>c</w:t>
      </w:r>
      <w:r w:rsidR="007C32D2">
        <w:t>alibrated pH meter</w:t>
      </w:r>
    </w:p>
    <w:p w14:paraId="6E21F6DA" w14:textId="7EDDDFDA" w:rsidR="007C32D2" w:rsidRDefault="0011008D" w:rsidP="004A5793">
      <w:pPr>
        <w:pStyle w:val="ListBullet"/>
      </w:pPr>
      <w:r>
        <w:t>p</w:t>
      </w:r>
      <w:r w:rsidR="007C32D2">
        <w:t>latform mixer (optional)</w:t>
      </w:r>
    </w:p>
    <w:p w14:paraId="2807F060" w14:textId="20E1A7CE" w:rsidR="007C32D2" w:rsidRDefault="0011008D" w:rsidP="004A5793">
      <w:pPr>
        <w:pStyle w:val="ListBullet"/>
      </w:pPr>
      <w:r>
        <w:t>g</w:t>
      </w:r>
      <w:r w:rsidR="007C32D2">
        <w:t>lassware: Schott bottle for 50% v/v HNO</w:t>
      </w:r>
      <w:r w:rsidR="007C32D2" w:rsidRPr="00DF7A4B">
        <w:rPr>
          <w:vertAlign w:val="subscript"/>
        </w:rPr>
        <w:t>3</w:t>
      </w:r>
    </w:p>
    <w:p w14:paraId="539D4AFF" w14:textId="6B4294E5" w:rsidR="007C32D2" w:rsidRDefault="0011008D" w:rsidP="004A5793">
      <w:pPr>
        <w:pStyle w:val="ListBullet"/>
      </w:pPr>
      <w:r>
        <w:t>c</w:t>
      </w:r>
      <w:r w:rsidR="007C32D2">
        <w:t>alibrated micropipettes</w:t>
      </w:r>
    </w:p>
    <w:p w14:paraId="5452F459" w14:textId="18EF76E8" w:rsidR="007C32D2" w:rsidRDefault="0011008D" w:rsidP="004A5793">
      <w:pPr>
        <w:pStyle w:val="ListBullet"/>
      </w:pPr>
      <w:r>
        <w:t>s</w:t>
      </w:r>
      <w:r w:rsidR="007C32D2">
        <w:t>ample storage bottles: polyethylene, wide</w:t>
      </w:r>
      <w:r w:rsidR="00344CDF">
        <w:t>-</w:t>
      </w:r>
      <w:r w:rsidR="007C32D2">
        <w:t>mouthed to facilitate direct pH measurement and adjustment, a 250</w:t>
      </w:r>
      <w:r w:rsidR="007800C8">
        <w:t>-</w:t>
      </w:r>
      <w:r w:rsidR="007C32D2">
        <w:t>mL bottle containing 200</w:t>
      </w:r>
      <w:r w:rsidR="007800C8">
        <w:t>-</w:t>
      </w:r>
      <w:r w:rsidR="007C32D2">
        <w:t>mL sample volume is recommended</w:t>
      </w:r>
      <w:r w:rsidR="007800C8">
        <w:t>;</w:t>
      </w:r>
      <w:r w:rsidR="007C32D2">
        <w:t xml:space="preserve"> however</w:t>
      </w:r>
      <w:r w:rsidR="007800C8">
        <w:t>,</w:t>
      </w:r>
      <w:r w:rsidR="007C32D2">
        <w:t xml:space="preserve"> 100</w:t>
      </w:r>
      <w:r w:rsidR="00D77050">
        <w:t> </w:t>
      </w:r>
      <w:r w:rsidR="007C32D2">
        <w:t>mL would be sufficient volume to enable pH measurement)</w:t>
      </w:r>
    </w:p>
    <w:p w14:paraId="0D74E0C3" w14:textId="35B158E8" w:rsidR="007C32D2" w:rsidRDefault="007800C8" w:rsidP="004A5793">
      <w:pPr>
        <w:pStyle w:val="ListBullet"/>
      </w:pPr>
      <w:r>
        <w:t>s</w:t>
      </w:r>
      <w:r w:rsidR="007C32D2">
        <w:t>ample</w:t>
      </w:r>
      <w:r w:rsidR="00D77050">
        <w:t>-</w:t>
      </w:r>
      <w:r w:rsidR="007C32D2">
        <w:t>collection tubes (15</w:t>
      </w:r>
      <w:r>
        <w:t>-</w:t>
      </w:r>
      <w:r w:rsidR="007C32D2">
        <w:t xml:space="preserve">mL </w:t>
      </w:r>
      <w:r w:rsidR="00EC047F">
        <w:t xml:space="preserve">high-density polyethylene </w:t>
      </w:r>
      <w:r w:rsidR="007C32D2">
        <w:t>tubes for a 10</w:t>
      </w:r>
      <w:r w:rsidR="00EC047F">
        <w:t>-</w:t>
      </w:r>
      <w:r w:rsidR="007C32D2">
        <w:t>mL sample volume)</w:t>
      </w:r>
    </w:p>
    <w:p w14:paraId="57DF57EE" w14:textId="47AC7B9A" w:rsidR="007C32D2" w:rsidRDefault="007C32D2" w:rsidP="004A5793">
      <w:pPr>
        <w:pStyle w:val="ListBullet"/>
      </w:pPr>
      <w:r>
        <w:t>30</w:t>
      </w:r>
      <w:r w:rsidR="00C951AC">
        <w:t>-</w:t>
      </w:r>
      <w:r>
        <w:t>mL or 50</w:t>
      </w:r>
      <w:r w:rsidR="00C951AC">
        <w:t>-</w:t>
      </w:r>
      <w:r>
        <w:t>mL disposable, sterilised plastic syringes</w:t>
      </w:r>
    </w:p>
    <w:p w14:paraId="2E3D1D0E" w14:textId="73FA32FD" w:rsidR="007C32D2" w:rsidRPr="00CB2B96" w:rsidRDefault="007C32D2" w:rsidP="004A5793">
      <w:pPr>
        <w:pStyle w:val="ListBullet"/>
      </w:pPr>
      <w:r w:rsidRPr="00CB2B96">
        <w:lastRenderedPageBreak/>
        <w:t>0.45</w:t>
      </w:r>
      <w:r w:rsidR="00EC047F">
        <w:t>-</w:t>
      </w:r>
      <w:r w:rsidRPr="00CB2B96">
        <w:t>µm syringe filters (</w:t>
      </w:r>
      <w:r w:rsidR="00410E14">
        <w:t xml:space="preserve">mixed-cellulose-ester </w:t>
      </w:r>
      <w:r w:rsidR="0085104B">
        <w:t xml:space="preserve">membrane </w:t>
      </w:r>
      <w:r w:rsidR="00410E14">
        <w:t>filters</w:t>
      </w:r>
      <w:r w:rsidR="00410E14" w:rsidRPr="00CB2B96">
        <w:t xml:space="preserve"> </w:t>
      </w:r>
      <w:r w:rsidRPr="00CB2B96">
        <w:t xml:space="preserve">or </w:t>
      </w:r>
      <w:r w:rsidR="0085104B">
        <w:t>polyethersulfone</w:t>
      </w:r>
      <w:r w:rsidR="0085104B" w:rsidRPr="00CB2B96">
        <w:t xml:space="preserve"> </w:t>
      </w:r>
      <w:r w:rsidRPr="00CB2B96">
        <w:t>membrane filters are suitable)</w:t>
      </w:r>
      <w:r>
        <w:t>.</w:t>
      </w:r>
    </w:p>
    <w:p w14:paraId="79906285" w14:textId="77777777" w:rsidR="007C32D2" w:rsidRPr="001A5738" w:rsidRDefault="007C32D2" w:rsidP="00FD2223">
      <w:pPr>
        <w:pStyle w:val="Heading3notnumbered"/>
      </w:pPr>
      <w:bookmarkStart w:id="193" w:name="_Toc203063099"/>
      <w:r>
        <w:t>Reagents or standards</w:t>
      </w:r>
      <w:bookmarkEnd w:id="193"/>
    </w:p>
    <w:p w14:paraId="3320909D" w14:textId="1A76B3D2" w:rsidR="007C32D2" w:rsidRDefault="006E55AC" w:rsidP="004A5793">
      <w:pPr>
        <w:pStyle w:val="ListBullet"/>
      </w:pPr>
      <w:r>
        <w:t>u</w:t>
      </w:r>
      <w:r w:rsidR="007C32D2">
        <w:t xml:space="preserve">ltra-pure deionised water </w:t>
      </w:r>
      <w:r w:rsidR="007C32D2" w:rsidRPr="003B1E33">
        <w:t>(</w:t>
      </w:r>
      <w:r w:rsidR="007C32D2">
        <w:t>&gt;</w:t>
      </w:r>
      <w:r>
        <w:t> </w:t>
      </w:r>
      <w:r w:rsidR="007C32D2">
        <w:t>18</w:t>
      </w:r>
      <w:r>
        <w:t>-</w:t>
      </w:r>
      <w:r w:rsidR="007C32D2" w:rsidRPr="003B1E33">
        <w:t>MΩ</w:t>
      </w:r>
      <w:r w:rsidR="007C32D2">
        <w:t>/</w:t>
      </w:r>
      <w:r w:rsidR="007C32D2" w:rsidRPr="003B1E33">
        <w:t>cm</w:t>
      </w:r>
      <w:r w:rsidR="007C32D2">
        <w:t xml:space="preserve"> resistivity</w:t>
      </w:r>
      <w:r w:rsidR="007C32D2" w:rsidRPr="003B1E33">
        <w:t xml:space="preserve"> at 25</w:t>
      </w:r>
      <w:r>
        <w:t> °</w:t>
      </w:r>
      <w:r w:rsidR="007C32D2" w:rsidRPr="003B1E33">
        <w:t>C)</w:t>
      </w:r>
      <w:r w:rsidR="007C32D2">
        <w:t>.</w:t>
      </w:r>
    </w:p>
    <w:p w14:paraId="03589A1A" w14:textId="01BCBF98" w:rsidR="007C32D2" w:rsidRDefault="006E55AC" w:rsidP="004A5793">
      <w:pPr>
        <w:pStyle w:val="ListBullet"/>
      </w:pPr>
      <w:r>
        <w:t>c</w:t>
      </w:r>
      <w:r w:rsidR="007C32D2">
        <w:t xml:space="preserve">oncentrated </w:t>
      </w:r>
      <w:r w:rsidR="007C32D2">
        <w:rPr>
          <w:rFonts w:cstheme="minorHAnsi"/>
        </w:rPr>
        <w:t>HNO</w:t>
      </w:r>
      <w:r w:rsidR="007C32D2" w:rsidRPr="00DF7A4B">
        <w:rPr>
          <w:rFonts w:cstheme="minorHAnsi"/>
          <w:vertAlign w:val="subscript"/>
        </w:rPr>
        <w:t>3</w:t>
      </w:r>
      <w:r w:rsidR="007C32D2">
        <w:t xml:space="preserve"> of ultra-high purity grade for trace analysis (e.g. Suprapur) for sample acidification</w:t>
      </w:r>
    </w:p>
    <w:p w14:paraId="791C7A5C" w14:textId="2F429573" w:rsidR="007C32D2" w:rsidRDefault="007C32D2" w:rsidP="004A5793">
      <w:pPr>
        <w:pStyle w:val="ListBullet"/>
      </w:pPr>
      <w:r>
        <w:t>50% v/v HNO</w:t>
      </w:r>
      <w:r w:rsidRPr="00DF7A4B">
        <w:rPr>
          <w:vertAlign w:val="subscript"/>
        </w:rPr>
        <w:t>3</w:t>
      </w:r>
      <w:r>
        <w:t xml:space="preserve"> prepared by adding an equal volume of ultra-high</w:t>
      </w:r>
      <w:r w:rsidR="00350D60">
        <w:t>-</w:t>
      </w:r>
      <w:r>
        <w:t xml:space="preserve">purity grade </w:t>
      </w:r>
      <w:r>
        <w:rPr>
          <w:rFonts w:cstheme="minorHAnsi"/>
        </w:rPr>
        <w:t>HNO</w:t>
      </w:r>
      <w:r w:rsidRPr="00DF7A4B">
        <w:rPr>
          <w:rFonts w:cstheme="minorHAnsi"/>
          <w:vertAlign w:val="subscript"/>
        </w:rPr>
        <w:t>3</w:t>
      </w:r>
      <w:r>
        <w:rPr>
          <w:rFonts w:cstheme="minorHAnsi"/>
        </w:rPr>
        <w:t xml:space="preserve"> to ultra-high</w:t>
      </w:r>
      <w:r w:rsidR="00350D60">
        <w:rPr>
          <w:rFonts w:cstheme="minorHAnsi"/>
        </w:rPr>
        <w:t>-</w:t>
      </w:r>
      <w:r>
        <w:rPr>
          <w:rFonts w:cstheme="minorHAnsi"/>
        </w:rPr>
        <w:t>purity deionised water</w:t>
      </w:r>
    </w:p>
    <w:p w14:paraId="548F0DFC" w14:textId="0972E497" w:rsidR="007C32D2" w:rsidRDefault="00350D60" w:rsidP="004A5793">
      <w:pPr>
        <w:pStyle w:val="ListBullet"/>
      </w:pPr>
      <w:r>
        <w:t>c</w:t>
      </w:r>
      <w:r w:rsidR="007C32D2">
        <w:t xml:space="preserve">oncentrated nitric acid of </w:t>
      </w:r>
      <w:r w:rsidR="005F6ADC">
        <w:t>America</w:t>
      </w:r>
      <w:r w:rsidR="004A4463">
        <w:t>n</w:t>
      </w:r>
      <w:r w:rsidR="005F6ADC">
        <w:t xml:space="preserve"> Chemical So</w:t>
      </w:r>
      <w:r w:rsidR="004A4463">
        <w:t xml:space="preserve">ciety </w:t>
      </w:r>
      <w:r w:rsidR="002C0D22">
        <w:t>grade</w:t>
      </w:r>
      <w:r w:rsidR="007C32D2">
        <w:t xml:space="preserve"> or reagent grade for preparation of 10% HNO</w:t>
      </w:r>
      <w:r w:rsidR="007C32D2" w:rsidRPr="00092D2F">
        <w:rPr>
          <w:vertAlign w:val="subscript"/>
        </w:rPr>
        <w:t>3</w:t>
      </w:r>
      <w:r w:rsidR="007C32D2">
        <w:t xml:space="preserve"> acid baths for cleaning of labware</w:t>
      </w:r>
    </w:p>
    <w:p w14:paraId="0F18726A" w14:textId="2B369298" w:rsidR="007C32D2" w:rsidRPr="00795DD3" w:rsidRDefault="00422512" w:rsidP="004A5793">
      <w:pPr>
        <w:pStyle w:val="ListBullet"/>
      </w:pPr>
      <w:r>
        <w:t>3</w:t>
      </w:r>
      <w:r w:rsidR="007C32D2">
        <w:t xml:space="preserve"> pH buffer solutions: pH 2, 4 and 7</w:t>
      </w:r>
      <w:r w:rsidR="000706FB">
        <w:t>,</w:t>
      </w:r>
      <w:r w:rsidR="007C32D2">
        <w:t xml:space="preserve"> or pH 2, 4 and 10. The use of commercially available certified solutions is recommended.</w:t>
      </w:r>
    </w:p>
    <w:p w14:paraId="37E9F545" w14:textId="77777777" w:rsidR="007C32D2" w:rsidRDefault="007C32D2" w:rsidP="00FD2223">
      <w:pPr>
        <w:pStyle w:val="Heading3notnumbered"/>
      </w:pPr>
      <w:bookmarkStart w:id="194" w:name="_Toc203063100"/>
      <w:bookmarkStart w:id="195" w:name="_Hlk146109214"/>
      <w:r>
        <w:t xml:space="preserve">Sample </w:t>
      </w:r>
      <w:r w:rsidRPr="0087226A">
        <w:t>collection</w:t>
      </w:r>
      <w:bookmarkEnd w:id="194"/>
    </w:p>
    <w:p w14:paraId="25732AB7" w14:textId="4A1F39D0" w:rsidR="007C32D2" w:rsidRPr="00A940C4" w:rsidRDefault="007C32D2" w:rsidP="002C0D22">
      <w:pPr>
        <w:rPr>
          <w:rFonts w:cstheme="minorHAnsi"/>
        </w:rPr>
      </w:pPr>
      <w:r>
        <w:rPr>
          <w:rFonts w:cstheme="minorHAnsi"/>
        </w:rPr>
        <w:t>For detailed information regarding the recommended methods for grab sampling</w:t>
      </w:r>
      <w:r w:rsidR="002C0D22">
        <w:rPr>
          <w:rFonts w:cstheme="minorHAnsi"/>
        </w:rPr>
        <w:t>,</w:t>
      </w:r>
      <w:r>
        <w:rPr>
          <w:rFonts w:cstheme="minorHAnsi"/>
        </w:rPr>
        <w:t xml:space="preserve"> refer to the </w:t>
      </w:r>
      <w:bookmarkStart w:id="196" w:name="_Hlk162019626"/>
      <w:r w:rsidRPr="005B53B6">
        <w:rPr>
          <w:i/>
          <w:iCs/>
        </w:rPr>
        <w:fldChar w:fldCharType="begin"/>
      </w:r>
      <w:r w:rsidRPr="005B53B6">
        <w:rPr>
          <w:i/>
          <w:iCs/>
        </w:rPr>
        <w:instrText>HYPERLINK "https://environment.des.qld.gov.au/management/water/quality-guidelines/sampling-manual"</w:instrText>
      </w:r>
      <w:r w:rsidRPr="005B53B6">
        <w:rPr>
          <w:i/>
          <w:iCs/>
        </w:rPr>
      </w:r>
      <w:r w:rsidRPr="005B53B6">
        <w:rPr>
          <w:i/>
          <w:iCs/>
        </w:rPr>
        <w:fldChar w:fldCharType="separate"/>
      </w:r>
      <w:r w:rsidRPr="005B53B6">
        <w:rPr>
          <w:rStyle w:val="Hyperlink"/>
          <w:i/>
          <w:iCs/>
        </w:rPr>
        <w:t>Water monitoring and sampling manual</w:t>
      </w:r>
      <w:r w:rsidRPr="005B53B6">
        <w:rPr>
          <w:i/>
          <w:iCs/>
        </w:rPr>
        <w:fldChar w:fldCharType="end"/>
      </w:r>
      <w:r>
        <w:t xml:space="preserve"> (DES 2018)</w:t>
      </w:r>
      <w:bookmarkEnd w:id="196"/>
      <w:r>
        <w:t>. General principles are listed below.</w:t>
      </w:r>
    </w:p>
    <w:p w14:paraId="4E3A6F5E" w14:textId="21C60A2C" w:rsidR="007C32D2" w:rsidRPr="00EB0FB5" w:rsidRDefault="008D60CA" w:rsidP="004A5793">
      <w:pPr>
        <w:pStyle w:val="ListBullet"/>
      </w:pPr>
      <w:r>
        <w:t>C</w:t>
      </w:r>
      <w:r w:rsidR="007C32D2">
        <w:t xml:space="preserve">ollect and handle </w:t>
      </w:r>
      <w:r>
        <w:t xml:space="preserve">samples </w:t>
      </w:r>
      <w:r w:rsidR="007C32D2">
        <w:t>in a way that minimises</w:t>
      </w:r>
      <w:r w:rsidR="007C32D2" w:rsidRPr="00EB0FB5">
        <w:t xml:space="preserve"> contamination.</w:t>
      </w:r>
    </w:p>
    <w:p w14:paraId="32CF4E87" w14:textId="17B83B84" w:rsidR="007C32D2" w:rsidRPr="00EB0FB5" w:rsidRDefault="008D60CA" w:rsidP="004A5793">
      <w:pPr>
        <w:pStyle w:val="ListBullet"/>
      </w:pPr>
      <w:r>
        <w:t>Wear d</w:t>
      </w:r>
      <w:r w:rsidR="007C32D2" w:rsidRPr="00EB0FB5">
        <w:t xml:space="preserve">isposable gloves </w:t>
      </w:r>
      <w:r w:rsidR="007C32D2">
        <w:t xml:space="preserve">during sample collection and replace as necessary </w:t>
      </w:r>
      <w:r w:rsidR="002C0D22">
        <w:t>(</w:t>
      </w:r>
      <w:r w:rsidR="007C32D2">
        <w:t>e.g. at</w:t>
      </w:r>
      <w:r w:rsidR="007C32D2" w:rsidRPr="00EB0FB5">
        <w:t xml:space="preserve"> each new site</w:t>
      </w:r>
      <w:r w:rsidR="002C0D22">
        <w:t>)</w:t>
      </w:r>
      <w:r w:rsidR="007C32D2" w:rsidRPr="00EB0FB5">
        <w:t>.</w:t>
      </w:r>
    </w:p>
    <w:p w14:paraId="560461AA" w14:textId="0A567592" w:rsidR="007C32D2" w:rsidRPr="00EB0FB5" w:rsidRDefault="007C32D2" w:rsidP="004A5793">
      <w:pPr>
        <w:pStyle w:val="ListBullet"/>
      </w:pPr>
      <w:r w:rsidRPr="00EB0FB5">
        <w:t xml:space="preserve">Pre-soaking or acid washing sample bottles </w:t>
      </w:r>
      <w:r>
        <w:t xml:space="preserve">or tubes </w:t>
      </w:r>
      <w:r w:rsidRPr="00EB0FB5">
        <w:t>is not required if it can be shown through procedural blanks</w:t>
      </w:r>
      <w:r>
        <w:t xml:space="preserve"> and lab</w:t>
      </w:r>
      <w:r w:rsidR="000D3047">
        <w:t>oratory</w:t>
      </w:r>
      <w:r>
        <w:t xml:space="preserve"> </w:t>
      </w:r>
      <w:r w:rsidR="008D60CA">
        <w:t>quality-assurance</w:t>
      </w:r>
      <w:r>
        <w:t xml:space="preserve"> procedures</w:t>
      </w:r>
      <w:r w:rsidRPr="00EB0FB5">
        <w:t xml:space="preserve"> that the </w:t>
      </w:r>
      <w:r>
        <w:t>containers</w:t>
      </w:r>
      <w:r w:rsidRPr="00EB0FB5">
        <w:t xml:space="preserve"> are not introducing any contamination.</w:t>
      </w:r>
    </w:p>
    <w:p w14:paraId="0123A1AF" w14:textId="43D99729" w:rsidR="007C32D2" w:rsidRDefault="008D60CA" w:rsidP="004A5793">
      <w:pPr>
        <w:pStyle w:val="ListBullet"/>
      </w:pPr>
      <w:r>
        <w:t>O</w:t>
      </w:r>
      <w:r w:rsidR="007C32D2">
        <w:t xml:space="preserve">nce at the site, </w:t>
      </w:r>
      <w:r w:rsidR="007C32D2" w:rsidRPr="00EB0FB5">
        <w:t>pre-rins</w:t>
      </w:r>
      <w:r>
        <w:t>e</w:t>
      </w:r>
      <w:r w:rsidR="007C32D2" w:rsidRPr="00EB0FB5">
        <w:t xml:space="preserve"> the sample bottle with water from the site prior to sample collection</w:t>
      </w:r>
      <w:r>
        <w:t>,</w:t>
      </w:r>
      <w:r w:rsidR="007C32D2" w:rsidRPr="00EB0FB5">
        <w:t xml:space="preserve"> </w:t>
      </w:r>
      <w:r>
        <w:t>if possible</w:t>
      </w:r>
      <w:r w:rsidR="007C32D2" w:rsidRPr="00EB0FB5">
        <w:t>.</w:t>
      </w:r>
    </w:p>
    <w:p w14:paraId="4EFE71C4" w14:textId="0751E050" w:rsidR="007C32D2" w:rsidRDefault="008D60CA" w:rsidP="004A5793">
      <w:pPr>
        <w:pStyle w:val="ListBullet"/>
      </w:pPr>
      <w:r>
        <w:t>C</w:t>
      </w:r>
      <w:r w:rsidR="007C32D2">
        <w:t>ollect</w:t>
      </w:r>
      <w:r>
        <w:t xml:space="preserve"> samples</w:t>
      </w:r>
      <w:r w:rsidR="007C32D2">
        <w:t xml:space="preserve"> promptly, </w:t>
      </w:r>
      <w:r w:rsidR="006664CB">
        <w:t xml:space="preserve">and </w:t>
      </w:r>
      <w:r>
        <w:t xml:space="preserve">recap </w:t>
      </w:r>
      <w:r w:rsidR="007C32D2">
        <w:t>the bottle as soon as possible to minimise airborne sources of contamination.</w:t>
      </w:r>
    </w:p>
    <w:p w14:paraId="125F5914" w14:textId="6F2A2C92" w:rsidR="007C32D2" w:rsidRPr="00CB2B96" w:rsidRDefault="008D60CA" w:rsidP="004A5793">
      <w:pPr>
        <w:pStyle w:val="ListBullet"/>
      </w:pPr>
      <w:r>
        <w:t>Collect a</w:t>
      </w:r>
      <w:r w:rsidR="007C32D2" w:rsidRPr="00CB2B96">
        <w:t xml:space="preserve"> minimum sample volume of 100 mL to provide sufficient volume for pH measurement.</w:t>
      </w:r>
    </w:p>
    <w:p w14:paraId="6EE91048" w14:textId="77777777" w:rsidR="007C32D2" w:rsidRDefault="007C32D2" w:rsidP="00FD2223">
      <w:pPr>
        <w:pStyle w:val="Heading3notnumbered"/>
      </w:pPr>
      <w:bookmarkStart w:id="197" w:name="_Toc203063101"/>
      <w:r>
        <w:t>Sample storage and preservation</w:t>
      </w:r>
      <w:bookmarkEnd w:id="197"/>
    </w:p>
    <w:p w14:paraId="7E2286F3" w14:textId="5EC1134F" w:rsidR="007C32D2" w:rsidRDefault="007C32D2" w:rsidP="000E7203">
      <w:pPr>
        <w:pStyle w:val="ListBullet"/>
      </w:pPr>
      <w:r>
        <w:t>Once samples have been transported to the laboratory, process</w:t>
      </w:r>
      <w:r w:rsidR="000E7203">
        <w:t xml:space="preserve"> them</w:t>
      </w:r>
      <w:r>
        <w:t xml:space="preserve"> as soon as possible.</w:t>
      </w:r>
    </w:p>
    <w:p w14:paraId="0DA00E98" w14:textId="7D29B127" w:rsidR="007C32D2" w:rsidRDefault="004A5793" w:rsidP="000E7203">
      <w:pPr>
        <w:pStyle w:val="ListBullet"/>
      </w:pPr>
      <w:r>
        <w:t>A</w:t>
      </w:r>
      <w:r w:rsidR="007C32D2" w:rsidRPr="00B624AE">
        <w:t>cidif</w:t>
      </w:r>
      <w:r>
        <w:t>y samples</w:t>
      </w:r>
      <w:r w:rsidR="007C32D2" w:rsidRPr="00B624AE">
        <w:t xml:space="preserve"> in the laboratory, rather than in the field</w:t>
      </w:r>
      <w:r w:rsidR="007C32D2">
        <w:t>,</w:t>
      </w:r>
      <w:r w:rsidR="007C32D2" w:rsidRPr="00B624AE">
        <w:t xml:space="preserve"> to avoid safety risks associated with the transportation</w:t>
      </w:r>
      <w:r w:rsidR="007C32D2">
        <w:t xml:space="preserve"> and handling</w:t>
      </w:r>
      <w:r w:rsidR="007C32D2" w:rsidRPr="00B624AE">
        <w:t xml:space="preserve"> of </w:t>
      </w:r>
      <w:r w:rsidR="007C32D2">
        <w:t>concentrated HNO</w:t>
      </w:r>
      <w:r w:rsidR="007C32D2" w:rsidRPr="0002343D">
        <w:rPr>
          <w:vertAlign w:val="subscript"/>
        </w:rPr>
        <w:t>3</w:t>
      </w:r>
      <w:r w:rsidR="007C32D2" w:rsidRPr="00B624AE">
        <w:t>.</w:t>
      </w:r>
    </w:p>
    <w:p w14:paraId="505C8980" w14:textId="32A7A12B" w:rsidR="007C32D2" w:rsidRPr="00B624AE" w:rsidRDefault="007C32D2" w:rsidP="000E7203">
      <w:pPr>
        <w:pStyle w:val="ListBullet"/>
      </w:pPr>
      <w:r>
        <w:t xml:space="preserve">If samples are being collected from a remote location, where there </w:t>
      </w:r>
      <w:r w:rsidR="000E241E">
        <w:t>will be</w:t>
      </w:r>
      <w:r>
        <w:t xml:space="preserve"> a delay until processing occurs, they can be held for up to 14 days at room temperature (~22</w:t>
      </w:r>
      <w:r w:rsidR="00726D4A">
        <w:t> °</w:t>
      </w:r>
      <w:r w:rsidR="00726D4A" w:rsidRPr="003B1E33">
        <w:t>C</w:t>
      </w:r>
      <w:r>
        <w:t>) prior to processing. However, optimal recovery of Fe</w:t>
      </w:r>
      <w:r w:rsidRPr="00B92E51">
        <w:rPr>
          <w:vertAlign w:val="superscript"/>
        </w:rPr>
        <w:t>3+</w:t>
      </w:r>
      <w:r>
        <w:t xml:space="preserve"> is achieved if samples can be processed within 3</w:t>
      </w:r>
      <w:r w:rsidR="00530A4B">
        <w:t> </w:t>
      </w:r>
      <w:r>
        <w:t xml:space="preserve">days. Acceptable holding time may </w:t>
      </w:r>
      <w:r w:rsidR="00530A4B">
        <w:t xml:space="preserve">decrease </w:t>
      </w:r>
      <w:r>
        <w:t>if samples are exposed to</w:t>
      </w:r>
      <w:r w:rsidR="00876E31">
        <w:t xml:space="preserve"> temperatures</w:t>
      </w:r>
      <w:r>
        <w:t xml:space="preserve"> &gt;</w:t>
      </w:r>
      <w:r w:rsidR="00726D4A">
        <w:t> </w:t>
      </w:r>
      <w:r>
        <w:t>22</w:t>
      </w:r>
      <w:r w:rsidR="00726D4A">
        <w:t> °</w:t>
      </w:r>
      <w:r>
        <w:t>C</w:t>
      </w:r>
      <w:r w:rsidR="00876E31">
        <w:t>. I</w:t>
      </w:r>
      <w:r>
        <w:t xml:space="preserve">f those conditions are anticipated, </w:t>
      </w:r>
      <w:r w:rsidR="00876E31">
        <w:t xml:space="preserve">store </w:t>
      </w:r>
      <w:r>
        <w:t xml:space="preserve">samples on ice in a </w:t>
      </w:r>
      <w:r w:rsidR="00876E31">
        <w:t xml:space="preserve">cooler </w:t>
      </w:r>
      <w:r>
        <w:t>during transit.</w:t>
      </w:r>
    </w:p>
    <w:p w14:paraId="0913DAC1" w14:textId="33326360" w:rsidR="007C32D2" w:rsidRDefault="007C32D2" w:rsidP="000E7203">
      <w:pPr>
        <w:pStyle w:val="ListBullet"/>
      </w:pPr>
      <w:r w:rsidRPr="00BA685B">
        <w:t>Once samples have</w:t>
      </w:r>
      <w:r>
        <w:t xml:space="preserve"> undergone pH</w:t>
      </w:r>
      <w:r w:rsidR="00402559">
        <w:t>-</w:t>
      </w:r>
      <w:r>
        <w:t>2 extraction and have</w:t>
      </w:r>
      <w:r w:rsidRPr="00BA685B">
        <w:t xml:space="preserve"> been filtered and acidified to 1% HNO</w:t>
      </w:r>
      <w:r w:rsidRPr="00BA685B">
        <w:rPr>
          <w:vertAlign w:val="subscript"/>
        </w:rPr>
        <w:t>3</w:t>
      </w:r>
      <w:r w:rsidRPr="00BA685B">
        <w:t xml:space="preserve">, they do not need to be refrigerated prior to ICP-MS analysis and </w:t>
      </w:r>
      <w:r w:rsidR="00402559">
        <w:t xml:space="preserve">they </w:t>
      </w:r>
      <w:r w:rsidRPr="00BA685B">
        <w:t>have a recommended holding time of 6 months (</w:t>
      </w:r>
      <w:r w:rsidR="00604A25">
        <w:t>US EPA</w:t>
      </w:r>
      <w:r w:rsidRPr="00BA685B">
        <w:t xml:space="preserve"> 2018).</w:t>
      </w:r>
      <w:bookmarkEnd w:id="195"/>
    </w:p>
    <w:p w14:paraId="59BBDD20" w14:textId="77777777" w:rsidR="007C32D2" w:rsidRDefault="007C32D2" w:rsidP="00FD2223">
      <w:pPr>
        <w:pStyle w:val="Heading3notnumbered"/>
      </w:pPr>
      <w:bookmarkStart w:id="198" w:name="_Toc203063102"/>
      <w:r>
        <w:lastRenderedPageBreak/>
        <w:t>pH meter calibration</w:t>
      </w:r>
      <w:bookmarkEnd w:id="198"/>
    </w:p>
    <w:p w14:paraId="171F0B9D" w14:textId="77777777" w:rsidR="007C32D2" w:rsidRDefault="007C32D2" w:rsidP="004A5793">
      <w:pPr>
        <w:pStyle w:val="ListBullet"/>
      </w:pPr>
      <w:r>
        <w:t>Specific i</w:t>
      </w:r>
      <w:r w:rsidRPr="00F849A1">
        <w:t xml:space="preserve">nstructions for the calibration of the pH meter will </w:t>
      </w:r>
      <w:r>
        <w:t xml:space="preserve">be </w:t>
      </w:r>
      <w:r w:rsidRPr="00F849A1">
        <w:t>depend</w:t>
      </w:r>
      <w:r>
        <w:t>ent</w:t>
      </w:r>
      <w:r w:rsidRPr="00F849A1">
        <w:t xml:space="preserve"> on the pH meter being used</w:t>
      </w:r>
      <w:r>
        <w:t>.</w:t>
      </w:r>
    </w:p>
    <w:p w14:paraId="1D0D4A99" w14:textId="3EEFA3EF" w:rsidR="007C32D2" w:rsidRDefault="00402559" w:rsidP="004A5793">
      <w:pPr>
        <w:pStyle w:val="ListBullet"/>
      </w:pPr>
      <w:r>
        <w:t>Calibrate t</w:t>
      </w:r>
      <w:r w:rsidR="007C32D2" w:rsidRPr="00F849A1">
        <w:t>he pH meter on the day of use</w:t>
      </w:r>
      <w:r w:rsidR="007C32D2">
        <w:t>.</w:t>
      </w:r>
    </w:p>
    <w:p w14:paraId="21F38AC7" w14:textId="3EDD6F08" w:rsidR="007C32D2" w:rsidRPr="00F849A1" w:rsidRDefault="00897BA8" w:rsidP="004A5793">
      <w:pPr>
        <w:pStyle w:val="ListBullet"/>
      </w:pPr>
      <w:r>
        <w:t>Include in t</w:t>
      </w:r>
      <w:r w:rsidR="007C32D2" w:rsidRPr="00F849A1">
        <w:t xml:space="preserve">he calibration a minimum of </w:t>
      </w:r>
      <w:r>
        <w:t>2</w:t>
      </w:r>
      <w:r w:rsidRPr="00F849A1">
        <w:t xml:space="preserve"> </w:t>
      </w:r>
      <w:r w:rsidR="007C32D2" w:rsidRPr="00F849A1">
        <w:t xml:space="preserve">points, one of which </w:t>
      </w:r>
      <w:r w:rsidR="00481196">
        <w:t>being</w:t>
      </w:r>
      <w:r w:rsidR="007C32D2" w:rsidRPr="00F849A1">
        <w:t xml:space="preserve"> pH 2. However, calibration at </w:t>
      </w:r>
      <w:r>
        <w:t>3</w:t>
      </w:r>
      <w:r w:rsidRPr="00F849A1">
        <w:t xml:space="preserve"> </w:t>
      </w:r>
      <w:r w:rsidR="007C32D2" w:rsidRPr="00F849A1">
        <w:t>points</w:t>
      </w:r>
      <w:r>
        <w:t xml:space="preserve"> –</w:t>
      </w:r>
      <w:r w:rsidR="007C32D2" w:rsidRPr="00F849A1">
        <w:t xml:space="preserve"> pH 2, pH 4 and pH 7 or 10 </w:t>
      </w:r>
      <w:r>
        <w:t xml:space="preserve">– </w:t>
      </w:r>
      <w:r w:rsidR="007C32D2" w:rsidRPr="00F849A1">
        <w:t>is ideal.</w:t>
      </w:r>
    </w:p>
    <w:p w14:paraId="171FBACE" w14:textId="77777777" w:rsidR="007C32D2" w:rsidRPr="00BA685B" w:rsidRDefault="007C32D2" w:rsidP="00FD2223">
      <w:pPr>
        <w:pStyle w:val="Heading3notnumbered"/>
      </w:pPr>
      <w:bookmarkStart w:id="199" w:name="_Toc203063103"/>
      <w:r w:rsidRPr="00BA685B">
        <w:t>pH 2 extraction</w:t>
      </w:r>
      <w:bookmarkEnd w:id="199"/>
    </w:p>
    <w:p w14:paraId="374E2164" w14:textId="451D35F5" w:rsidR="007C32D2" w:rsidRPr="006E60A6" w:rsidRDefault="007C32D2" w:rsidP="00481196">
      <w:pPr>
        <w:pStyle w:val="ListNumber"/>
        <w:numPr>
          <w:ilvl w:val="0"/>
          <w:numId w:val="46"/>
        </w:numPr>
        <w:ind w:left="709" w:hanging="425"/>
      </w:pPr>
      <w:r w:rsidRPr="00EF4064">
        <w:t>Starting with any blanks and using a clean</w:t>
      </w:r>
      <w:r>
        <w:t>, calibrated</w:t>
      </w:r>
      <w:r w:rsidRPr="00EF4064">
        <w:t xml:space="preserve"> pH probe, measure the pH of the sample directly in the sample bottle. If there are contamination concerns over </w:t>
      </w:r>
      <w:r>
        <w:t>measuring</w:t>
      </w:r>
      <w:r w:rsidRPr="00EF4064">
        <w:t xml:space="preserve"> pH </w:t>
      </w:r>
      <w:r>
        <w:t>directly from the sample bottle, and there is sufficient sample volume to sub</w:t>
      </w:r>
      <w:r w:rsidR="004B437B">
        <w:t>-</w:t>
      </w:r>
      <w:r>
        <w:t xml:space="preserve">sample for pH measurement, </w:t>
      </w:r>
      <w:r w:rsidR="004B437B">
        <w:t xml:space="preserve">take </w:t>
      </w:r>
      <w:r>
        <w:t>a sub</w:t>
      </w:r>
      <w:r w:rsidR="004B437B">
        <w:t>-</w:t>
      </w:r>
      <w:r>
        <w:t xml:space="preserve">sample to measure pH. Based on the pH reading, </w:t>
      </w:r>
      <w:r w:rsidR="004B437B">
        <w:t xml:space="preserve">adjust </w:t>
      </w:r>
      <w:r>
        <w:t xml:space="preserve">pH directly </w:t>
      </w:r>
      <w:r w:rsidR="004B437B">
        <w:t xml:space="preserve">in </w:t>
      </w:r>
      <w:r>
        <w:t xml:space="preserve">the sample bottle. </w:t>
      </w:r>
      <w:r w:rsidR="004B437B">
        <w:t>Take a</w:t>
      </w:r>
      <w:r>
        <w:t xml:space="preserve"> subsequent sub</w:t>
      </w:r>
      <w:r w:rsidR="004B437B">
        <w:t>-</w:t>
      </w:r>
      <w:r>
        <w:t>sample to confirm final pH. Alternatively, if there is insufficient volume to sub</w:t>
      </w:r>
      <w:r w:rsidR="004B437B">
        <w:t>-</w:t>
      </w:r>
      <w:r>
        <w:t xml:space="preserve">sample for this process, </w:t>
      </w:r>
      <w:r w:rsidR="004B437B">
        <w:t xml:space="preserve">use </w:t>
      </w:r>
      <w:r w:rsidRPr="00EF4064">
        <w:t>a clean probe for blanks or reference samples and a separate probe for samples</w:t>
      </w:r>
      <w:r>
        <w:t xml:space="preserve"> elevated in Fe</w:t>
      </w:r>
      <w:r w:rsidRPr="00EF4064">
        <w:t xml:space="preserve">. </w:t>
      </w:r>
      <w:r>
        <w:t>A procedural lab</w:t>
      </w:r>
      <w:r w:rsidR="000D3047">
        <w:t>oratory</w:t>
      </w:r>
      <w:r>
        <w:t xml:space="preserve"> blank (see </w:t>
      </w:r>
      <w:r w:rsidR="00814065">
        <w:fldChar w:fldCharType="begin"/>
      </w:r>
      <w:r w:rsidR="00814065">
        <w:instrText xml:space="preserve"> REF QualityControl \h </w:instrText>
      </w:r>
      <w:r w:rsidR="00D571FC">
        <w:instrText xml:space="preserve"> \* MERGEFORMAT </w:instrText>
      </w:r>
      <w:r w:rsidR="00814065">
        <w:fldChar w:fldCharType="separate"/>
      </w:r>
      <w:r w:rsidR="00C171FD" w:rsidRPr="00BA685B">
        <w:t>Quality control</w:t>
      </w:r>
      <w:r w:rsidR="00814065">
        <w:fldChar w:fldCharType="end"/>
      </w:r>
      <w:r>
        <w:t xml:space="preserve">) can also be used to identify </w:t>
      </w:r>
      <w:r w:rsidR="00814065">
        <w:t>whether</w:t>
      </w:r>
      <w:r>
        <w:t xml:space="preserve"> this process is resulting in any sample contamination.</w:t>
      </w:r>
    </w:p>
    <w:p w14:paraId="4B63C7C7" w14:textId="4223B85E" w:rsidR="007C32D2" w:rsidRPr="00EF4064" w:rsidRDefault="007C32D2" w:rsidP="00EF31E2">
      <w:pPr>
        <w:pStyle w:val="ListNumber"/>
      </w:pPr>
      <w:r w:rsidRPr="00EF4064">
        <w:t>Acidify the sample to pH 2</w:t>
      </w:r>
      <w:r w:rsidR="00814065">
        <w:t> </w:t>
      </w:r>
      <w:r w:rsidRPr="00EF4064">
        <w:t>±</w:t>
      </w:r>
      <w:r w:rsidR="00814065">
        <w:t> </w:t>
      </w:r>
      <w:r w:rsidRPr="00EF4064">
        <w:t>0.</w:t>
      </w:r>
      <w:r>
        <w:t>1</w:t>
      </w:r>
      <w:r w:rsidRPr="00EF4064">
        <w:t xml:space="preserve"> by adding 50% v/v HNO</w:t>
      </w:r>
      <w:r w:rsidRPr="00EF4064">
        <w:rPr>
          <w:vertAlign w:val="subscript"/>
        </w:rPr>
        <w:t>3</w:t>
      </w:r>
      <w:r w:rsidRPr="00EF4064">
        <w:t xml:space="preserve"> directly to the bottle using a micropipette (as a guide, a 200</w:t>
      </w:r>
      <w:r w:rsidR="00814065">
        <w:t>-</w:t>
      </w:r>
      <w:r w:rsidRPr="00EF4064">
        <w:t>mL sample with original pH of ~7.7 will require around 300</w:t>
      </w:r>
      <w:r w:rsidR="00814065">
        <w:t> </w:t>
      </w:r>
      <w:r w:rsidRPr="00EF4064">
        <w:t>µL of 50% v/v HNO</w:t>
      </w:r>
      <w:r w:rsidRPr="00EF4064">
        <w:rPr>
          <w:vertAlign w:val="subscript"/>
        </w:rPr>
        <w:t>3</w:t>
      </w:r>
      <w:r w:rsidRPr="00EF4064">
        <w:t xml:space="preserve"> to acidify to pH 2).</w:t>
      </w:r>
      <w:r w:rsidR="00AA1B2F">
        <w:t xml:space="preserve"> If </w:t>
      </w:r>
      <w:r w:rsidR="000803C2">
        <w:t>s</w:t>
      </w:r>
      <w:r w:rsidR="00AA1B2F">
        <w:t xml:space="preserve">ample volume is limited, </w:t>
      </w:r>
      <w:r w:rsidR="00A44E56">
        <w:t>acidification</w:t>
      </w:r>
      <w:r w:rsidR="00AA1B2F">
        <w:t xml:space="preserve"> can be done</w:t>
      </w:r>
      <w:r w:rsidR="000803C2">
        <w:t xml:space="preserve"> in a 50</w:t>
      </w:r>
      <w:r w:rsidR="00956EB0">
        <w:t>-</w:t>
      </w:r>
      <w:r w:rsidR="000803C2">
        <w:t>mL sample tube</w:t>
      </w:r>
      <w:r w:rsidR="00956EB0">
        <w:t>,</w:t>
      </w:r>
      <w:r w:rsidR="000803C2">
        <w:t xml:space="preserve"> adding approximately 50</w:t>
      </w:r>
      <w:r w:rsidR="00956EB0">
        <w:t> </w:t>
      </w:r>
      <w:r w:rsidR="00D3345F">
        <w:rPr>
          <w:rFonts w:cstheme="minorHAnsi"/>
        </w:rPr>
        <w:t>µ</w:t>
      </w:r>
      <w:r w:rsidR="000803C2">
        <w:t>L</w:t>
      </w:r>
      <w:r w:rsidR="002E5C5B">
        <w:t xml:space="preserve"> </w:t>
      </w:r>
      <w:r w:rsidR="00D3345F">
        <w:t xml:space="preserve">of </w:t>
      </w:r>
      <w:r w:rsidR="002E5C5B" w:rsidRPr="00EF4064">
        <w:t>50% v/v HNO</w:t>
      </w:r>
      <w:r w:rsidR="002E5C5B" w:rsidRPr="00EF4064">
        <w:rPr>
          <w:vertAlign w:val="subscript"/>
        </w:rPr>
        <w:t>3</w:t>
      </w:r>
      <w:r w:rsidR="002E5C5B" w:rsidRPr="00EF4064">
        <w:t xml:space="preserve"> </w:t>
      </w:r>
      <w:r w:rsidR="002E5C5B">
        <w:t>to 40</w:t>
      </w:r>
      <w:r w:rsidR="00956EB0">
        <w:t> </w:t>
      </w:r>
      <w:r w:rsidR="002E5C5B">
        <w:t>mL of sample (if starting pH is close to neutral).</w:t>
      </w:r>
    </w:p>
    <w:p w14:paraId="4DF3FDF3" w14:textId="4FF95867" w:rsidR="007C32D2" w:rsidRPr="00EF4064" w:rsidRDefault="007C32D2" w:rsidP="00EF31E2">
      <w:pPr>
        <w:pStyle w:val="ListNumber"/>
      </w:pPr>
      <w:r w:rsidRPr="00EF4064">
        <w:t>Wait for the pH reading to settle and</w:t>
      </w:r>
      <w:r w:rsidR="00814065">
        <w:t>,</w:t>
      </w:r>
      <w:r w:rsidRPr="00EF4064">
        <w:t xml:space="preserve"> if pH is still within range, recap the bottle</w:t>
      </w:r>
      <w:r w:rsidR="00D3345F">
        <w:t xml:space="preserve"> or tube</w:t>
      </w:r>
      <w:r w:rsidRPr="00EF4064">
        <w:t xml:space="preserve"> and </w:t>
      </w:r>
      <w:r>
        <w:t>place it on a platform mixer or bottle roller</w:t>
      </w:r>
      <w:r w:rsidRPr="00EF4064">
        <w:t xml:space="preserve"> for 16 h</w:t>
      </w:r>
      <w:r w:rsidR="00814065">
        <w:t>ours</w:t>
      </w:r>
      <w:r w:rsidRPr="00EF4064">
        <w:t xml:space="preserve"> at room temperature</w:t>
      </w:r>
      <w:r>
        <w:t xml:space="preserve"> so that samples are </w:t>
      </w:r>
      <w:r w:rsidRPr="00EF4064">
        <w:t>continuously agitated.</w:t>
      </w:r>
    </w:p>
    <w:p w14:paraId="24623942" w14:textId="0608A99B" w:rsidR="007C32D2" w:rsidRPr="00BA685B" w:rsidRDefault="007C32D2" w:rsidP="00EF31E2">
      <w:pPr>
        <w:pStyle w:val="ListNumber"/>
      </w:pPr>
      <w:r w:rsidRPr="00BA685B">
        <w:t>Repeat steps 1</w:t>
      </w:r>
      <w:r w:rsidR="00814065">
        <w:t>–</w:t>
      </w:r>
      <w:r w:rsidRPr="00BA685B">
        <w:t>3 for all samples, processing them in order of lowest to highest nominal Fe concentrations (if known). The pH probe should be rinsed with u</w:t>
      </w:r>
      <w:r w:rsidRPr="00EF4064">
        <w:t>ltra-</w:t>
      </w:r>
      <w:r>
        <w:t>p</w:t>
      </w:r>
      <w:r w:rsidRPr="00EF4064">
        <w:t>ur</w:t>
      </w:r>
      <w:r>
        <w:t>e</w:t>
      </w:r>
      <w:r w:rsidRPr="00EF4064">
        <w:t xml:space="preserve"> deionised water and dried between samples.</w:t>
      </w:r>
    </w:p>
    <w:p w14:paraId="673B549E" w14:textId="77777777" w:rsidR="007C32D2" w:rsidRPr="00BA685B" w:rsidRDefault="007C32D2" w:rsidP="00FD2223">
      <w:pPr>
        <w:pStyle w:val="Heading3notnumbered"/>
      </w:pPr>
      <w:bookmarkStart w:id="200" w:name="_Toc203063104"/>
      <w:r w:rsidRPr="0087226A">
        <w:t>Sample</w:t>
      </w:r>
      <w:r w:rsidRPr="00BA685B">
        <w:t xml:space="preserve"> filtration</w:t>
      </w:r>
      <w:bookmarkEnd w:id="200"/>
    </w:p>
    <w:p w14:paraId="6A2A21B7" w14:textId="01989D51" w:rsidR="007C32D2" w:rsidRPr="009649E2" w:rsidRDefault="007C32D2" w:rsidP="007C32D2">
      <w:pPr>
        <w:rPr>
          <w:rFonts w:cstheme="minorHAnsi"/>
        </w:rPr>
      </w:pPr>
      <w:r w:rsidRPr="009649E2">
        <w:rPr>
          <w:rFonts w:cstheme="minorHAnsi"/>
        </w:rPr>
        <w:t>Samples are filtered to &lt;</w:t>
      </w:r>
      <w:r w:rsidR="001E6CAA">
        <w:rPr>
          <w:rFonts w:cstheme="minorHAnsi"/>
        </w:rPr>
        <w:t> </w:t>
      </w:r>
      <w:r w:rsidRPr="009649E2">
        <w:rPr>
          <w:rFonts w:cstheme="minorHAnsi"/>
        </w:rPr>
        <w:t>0.45</w:t>
      </w:r>
      <w:r w:rsidR="001E6CAA">
        <w:rPr>
          <w:rFonts w:cstheme="minorHAnsi"/>
        </w:rPr>
        <w:t> </w:t>
      </w:r>
      <w:r w:rsidRPr="009649E2">
        <w:rPr>
          <w:rFonts w:cstheme="minorHAnsi"/>
        </w:rPr>
        <w:t xml:space="preserve">µm, ideally using syringe filters. </w:t>
      </w:r>
      <w:r w:rsidR="000C13FD">
        <w:rPr>
          <w:rFonts w:cstheme="minorHAnsi"/>
        </w:rPr>
        <w:t xml:space="preserve">A sample volume of </w:t>
      </w:r>
      <w:r w:rsidRPr="009649E2">
        <w:rPr>
          <w:rFonts w:cstheme="minorHAnsi"/>
        </w:rPr>
        <w:t>10</w:t>
      </w:r>
      <w:r w:rsidR="001E6CAA">
        <w:rPr>
          <w:rFonts w:cstheme="minorHAnsi"/>
        </w:rPr>
        <w:t>–</w:t>
      </w:r>
      <w:r w:rsidRPr="009649E2">
        <w:rPr>
          <w:rFonts w:cstheme="minorHAnsi"/>
        </w:rPr>
        <w:t>15 mL is generally considered acceptable. The use of syringe filters minimises the surface area (compared to larger-volume field filtration kits) where Fe</w:t>
      </w:r>
      <w:r w:rsidRPr="009649E2">
        <w:rPr>
          <w:rFonts w:cstheme="minorHAnsi"/>
          <w:vertAlign w:val="superscript"/>
        </w:rPr>
        <w:t>3+</w:t>
      </w:r>
      <w:r w:rsidRPr="009649E2">
        <w:rPr>
          <w:rFonts w:cstheme="minorHAnsi"/>
        </w:rPr>
        <w:t xml:space="preserve"> could potentially adsorb to the inner surface and be lost from the sample. If possible, rinse the syringe and filter in sample water prior to taking the sample. </w:t>
      </w:r>
      <w:r w:rsidR="000C13FD">
        <w:rPr>
          <w:rFonts w:cstheme="minorHAnsi"/>
        </w:rPr>
        <w:t>To d</w:t>
      </w:r>
      <w:r w:rsidRPr="009649E2">
        <w:rPr>
          <w:rFonts w:cstheme="minorHAnsi"/>
        </w:rPr>
        <w:t>o this</w:t>
      </w:r>
      <w:r w:rsidR="000C13FD">
        <w:rPr>
          <w:rFonts w:cstheme="minorHAnsi"/>
        </w:rPr>
        <w:t>,</w:t>
      </w:r>
      <w:r w:rsidRPr="009649E2">
        <w:rPr>
          <w:rFonts w:cstheme="minorHAnsi"/>
        </w:rPr>
        <w:t xml:space="preserve"> draw up a full syringe of sample, attach the filter</w:t>
      </w:r>
      <w:r w:rsidR="001E6CAA">
        <w:rPr>
          <w:rFonts w:cstheme="minorHAnsi"/>
        </w:rPr>
        <w:t>,</w:t>
      </w:r>
      <w:r w:rsidRPr="009649E2">
        <w:rPr>
          <w:rFonts w:cstheme="minorHAnsi"/>
        </w:rPr>
        <w:t xml:space="preserve"> and push the sample through the filter to waste. When drawing up the sample, avoid </w:t>
      </w:r>
      <w:r w:rsidR="00B940E8">
        <w:rPr>
          <w:rFonts w:cstheme="minorHAnsi"/>
        </w:rPr>
        <w:t xml:space="preserve">allowing </w:t>
      </w:r>
      <w:r w:rsidRPr="009649E2">
        <w:rPr>
          <w:rFonts w:cstheme="minorHAnsi"/>
        </w:rPr>
        <w:t xml:space="preserve">contact </w:t>
      </w:r>
      <w:r w:rsidR="00B940E8">
        <w:rPr>
          <w:rFonts w:cstheme="minorHAnsi"/>
        </w:rPr>
        <w:t>between the sample and</w:t>
      </w:r>
      <w:r w:rsidR="00B940E8" w:rsidRPr="009649E2">
        <w:rPr>
          <w:rFonts w:cstheme="minorHAnsi"/>
        </w:rPr>
        <w:t xml:space="preserve"> </w:t>
      </w:r>
      <w:r w:rsidRPr="009649E2">
        <w:rPr>
          <w:rFonts w:cstheme="minorHAnsi"/>
        </w:rPr>
        <w:t>the syringe stopper in the syringe chamber.</w:t>
      </w:r>
    </w:p>
    <w:p w14:paraId="6D5C4E08" w14:textId="77777777" w:rsidR="007C32D2" w:rsidRPr="00BA685B" w:rsidRDefault="007C32D2" w:rsidP="00FD2223">
      <w:pPr>
        <w:pStyle w:val="Heading3notnumbered"/>
      </w:pPr>
      <w:bookmarkStart w:id="201" w:name="_Toc203063105"/>
      <w:r w:rsidRPr="00BA685B">
        <w:t xml:space="preserve">Sample </w:t>
      </w:r>
      <w:r w:rsidRPr="00FD2223">
        <w:t>acidification</w:t>
      </w:r>
      <w:bookmarkEnd w:id="201"/>
    </w:p>
    <w:p w14:paraId="092A7FF9" w14:textId="77777777" w:rsidR="007C32D2" w:rsidRPr="009649E2" w:rsidRDefault="007C32D2" w:rsidP="007C32D2">
      <w:pPr>
        <w:rPr>
          <w:rFonts w:cstheme="minorHAnsi"/>
        </w:rPr>
      </w:pPr>
      <w:r w:rsidRPr="009649E2">
        <w:rPr>
          <w:rFonts w:cstheme="minorHAnsi"/>
        </w:rPr>
        <w:t>Filtered samples are acidified to 1% HNO</w:t>
      </w:r>
      <w:r w:rsidRPr="009649E2">
        <w:rPr>
          <w:rFonts w:cstheme="minorHAnsi"/>
          <w:vertAlign w:val="subscript"/>
        </w:rPr>
        <w:t xml:space="preserve">3 </w:t>
      </w:r>
      <w:r w:rsidRPr="009649E2">
        <w:rPr>
          <w:rFonts w:cstheme="minorHAnsi"/>
        </w:rPr>
        <w:t>using ultra-high purity grade HNO</w:t>
      </w:r>
      <w:r w:rsidRPr="009649E2">
        <w:rPr>
          <w:rFonts w:cstheme="minorHAnsi"/>
          <w:vertAlign w:val="subscript"/>
        </w:rPr>
        <w:t>3</w:t>
      </w:r>
      <w:r w:rsidRPr="009649E2">
        <w:rPr>
          <w:rFonts w:cstheme="minorHAnsi"/>
        </w:rPr>
        <w:t>.</w:t>
      </w:r>
    </w:p>
    <w:p w14:paraId="3E7C18B2" w14:textId="77777777" w:rsidR="007C32D2" w:rsidRPr="00BA685B" w:rsidRDefault="007C32D2" w:rsidP="00FD2223">
      <w:pPr>
        <w:pStyle w:val="Heading3notnumbered"/>
      </w:pPr>
      <w:bookmarkStart w:id="202" w:name="_Toc203063106"/>
      <w:r w:rsidRPr="0087226A">
        <w:lastRenderedPageBreak/>
        <w:t>Sample</w:t>
      </w:r>
      <w:r w:rsidRPr="00BA685B">
        <w:t xml:space="preserve"> analyses</w:t>
      </w:r>
      <w:bookmarkEnd w:id="202"/>
    </w:p>
    <w:p w14:paraId="39CC4912" w14:textId="77777777" w:rsidR="007C32D2" w:rsidRPr="009649E2" w:rsidRDefault="007C32D2" w:rsidP="007C32D2">
      <w:pPr>
        <w:rPr>
          <w:rFonts w:cstheme="minorHAnsi"/>
        </w:rPr>
      </w:pPr>
      <w:r w:rsidRPr="009649E2">
        <w:rPr>
          <w:rFonts w:cstheme="minorHAnsi"/>
        </w:rPr>
        <w:t>Samples are analysed for dissolved iron by ICP-MS.</w:t>
      </w:r>
    </w:p>
    <w:p w14:paraId="6D1BFA4C" w14:textId="77777777" w:rsidR="007C32D2" w:rsidRPr="00BA685B" w:rsidRDefault="007C32D2" w:rsidP="00FD2223">
      <w:pPr>
        <w:pStyle w:val="Heading3notnumbered"/>
      </w:pPr>
      <w:bookmarkStart w:id="203" w:name="_Toc203063107"/>
      <w:bookmarkStart w:id="204" w:name="QualityControl"/>
      <w:r w:rsidRPr="00BA685B">
        <w:t>Quality control</w:t>
      </w:r>
      <w:bookmarkEnd w:id="203"/>
      <w:bookmarkEnd w:id="204"/>
    </w:p>
    <w:p w14:paraId="655E2FBE" w14:textId="77777777" w:rsidR="007C32D2" w:rsidRPr="009649E2" w:rsidRDefault="007C32D2" w:rsidP="007C32D2">
      <w:pPr>
        <w:rPr>
          <w:rFonts w:cstheme="minorHAnsi"/>
        </w:rPr>
      </w:pPr>
      <w:r w:rsidRPr="009649E2">
        <w:rPr>
          <w:rFonts w:cstheme="minorHAnsi"/>
        </w:rPr>
        <w:t>It is recommended, if possible, that the following blanks accompany a batch of samples:</w:t>
      </w:r>
    </w:p>
    <w:p w14:paraId="695A68B5" w14:textId="2FDD338E" w:rsidR="007C32D2" w:rsidRPr="009649E2" w:rsidRDefault="00015562" w:rsidP="00015562">
      <w:pPr>
        <w:pStyle w:val="ListBullet"/>
      </w:pPr>
      <w:r>
        <w:t>a</w:t>
      </w:r>
      <w:r w:rsidR="007C32D2" w:rsidRPr="009649E2">
        <w:t xml:space="preserve">cid blank: </w:t>
      </w:r>
      <w:r w:rsidR="00A97F36">
        <w:t xml:space="preserve">pipette </w:t>
      </w:r>
      <w:r w:rsidR="007C32D2" w:rsidRPr="009649E2">
        <w:t>ultra-high</w:t>
      </w:r>
      <w:r w:rsidR="00873758">
        <w:t>-</w:t>
      </w:r>
      <w:r w:rsidR="007C32D2" w:rsidRPr="009649E2">
        <w:t>purity grade HNO</w:t>
      </w:r>
      <w:r w:rsidR="007C32D2" w:rsidRPr="00015562">
        <w:rPr>
          <w:vertAlign w:val="subscript"/>
        </w:rPr>
        <w:t>3</w:t>
      </w:r>
      <w:r w:rsidR="007C32D2" w:rsidRPr="009649E2">
        <w:t xml:space="preserve"> directly into a sample tube without filtration to check for contamination introduced by the concentrated acid</w:t>
      </w:r>
    </w:p>
    <w:p w14:paraId="4C6FDC0B" w14:textId="3AE1FC4E" w:rsidR="007C32D2" w:rsidRPr="009649E2" w:rsidRDefault="00A97F36" w:rsidP="00015562">
      <w:pPr>
        <w:pStyle w:val="ListBullet"/>
      </w:pPr>
      <w:r>
        <w:t>l</w:t>
      </w:r>
      <w:r w:rsidR="007C32D2" w:rsidRPr="009649E2">
        <w:t>ab</w:t>
      </w:r>
      <w:r w:rsidR="00845204">
        <w:t>oratory</w:t>
      </w:r>
      <w:r w:rsidR="007C32D2" w:rsidRPr="009649E2">
        <w:t xml:space="preserve"> blank: </w:t>
      </w:r>
      <w:r>
        <w:t xml:space="preserve">collect </w:t>
      </w:r>
      <w:r w:rsidR="007C32D2" w:rsidRPr="009649E2">
        <w:t>high-purity deionised water directly into a sample tube and acidif</w:t>
      </w:r>
      <w:r>
        <w:t>y</w:t>
      </w:r>
      <w:r w:rsidR="007C32D2" w:rsidRPr="009649E2">
        <w:t xml:space="preserve"> to 1% HNO</w:t>
      </w:r>
      <w:r w:rsidR="007C32D2" w:rsidRPr="009649E2">
        <w:rPr>
          <w:vertAlign w:val="subscript"/>
        </w:rPr>
        <w:t>3</w:t>
      </w:r>
      <w:r w:rsidR="007C32D2" w:rsidRPr="009649E2">
        <w:t>.</w:t>
      </w:r>
    </w:p>
    <w:p w14:paraId="7A59683C" w14:textId="301867EE" w:rsidR="007C32D2" w:rsidRPr="009649E2" w:rsidRDefault="00A97F36" w:rsidP="00015562">
      <w:pPr>
        <w:pStyle w:val="ListBullet"/>
      </w:pPr>
      <w:r>
        <w:t>p</w:t>
      </w:r>
      <w:r w:rsidR="007C32D2" w:rsidRPr="009649E2">
        <w:t>rocedural lab</w:t>
      </w:r>
      <w:r w:rsidR="00845204">
        <w:t>oratory</w:t>
      </w:r>
      <w:r w:rsidR="007C32D2" w:rsidRPr="009649E2">
        <w:t xml:space="preserve"> blank: </w:t>
      </w:r>
      <w:r w:rsidR="007412B9">
        <w:t xml:space="preserve">collect </w:t>
      </w:r>
      <w:r w:rsidR="007C32D2" w:rsidRPr="009649E2">
        <w:t xml:space="preserve">high-purity deionised water into a sample bottle and </w:t>
      </w:r>
      <w:r w:rsidR="007412B9">
        <w:t xml:space="preserve">process </w:t>
      </w:r>
      <w:r w:rsidR="007C32D2" w:rsidRPr="009649E2">
        <w:t>the blank in the same way as a field sample (pH</w:t>
      </w:r>
      <w:r w:rsidR="007412B9">
        <w:t>-</w:t>
      </w:r>
      <w:r w:rsidR="007C32D2" w:rsidRPr="009649E2">
        <w:t>2 extraction, 0.45</w:t>
      </w:r>
      <w:r w:rsidR="007412B9">
        <w:t>-</w:t>
      </w:r>
      <w:r w:rsidR="007C32D2" w:rsidRPr="009649E2">
        <w:t>µm syringe filtration into a sample tube</w:t>
      </w:r>
      <w:r w:rsidR="007412B9">
        <w:t>,</w:t>
      </w:r>
      <w:r w:rsidR="007C32D2" w:rsidRPr="009649E2">
        <w:t xml:space="preserve"> acidification to 1% HNO</w:t>
      </w:r>
      <w:r w:rsidR="007C32D2" w:rsidRPr="009649E2">
        <w:rPr>
          <w:vertAlign w:val="subscript"/>
        </w:rPr>
        <w:t>3</w:t>
      </w:r>
      <w:r w:rsidR="007C32D2" w:rsidRPr="009649E2">
        <w:t>). This checks for any contamination introduced throughout the whole lab</w:t>
      </w:r>
      <w:r w:rsidR="00845204">
        <w:t>oratory</w:t>
      </w:r>
      <w:r w:rsidR="007C32D2" w:rsidRPr="009649E2">
        <w:t xml:space="preserve"> process</w:t>
      </w:r>
      <w:r w:rsidR="00845204">
        <w:t>.</w:t>
      </w:r>
    </w:p>
    <w:p w14:paraId="601D5B25" w14:textId="0E8C28E7" w:rsidR="007C32D2" w:rsidRPr="003C47FF" w:rsidRDefault="007412B9" w:rsidP="00015562">
      <w:pPr>
        <w:pStyle w:val="ListBullet"/>
      </w:pPr>
      <w:r>
        <w:t>f</w:t>
      </w:r>
      <w:r w:rsidR="007C32D2" w:rsidRPr="009649E2">
        <w:t xml:space="preserve">ield blank: </w:t>
      </w:r>
      <w:r>
        <w:t xml:space="preserve">take </w:t>
      </w:r>
      <w:r w:rsidR="007C32D2" w:rsidRPr="009649E2">
        <w:t>high-purity deionised water into the field and</w:t>
      </w:r>
      <w:r>
        <w:t>,</w:t>
      </w:r>
      <w:r w:rsidR="007C32D2" w:rsidRPr="009649E2">
        <w:t xml:space="preserve"> at the time of sample collection, </w:t>
      </w:r>
      <w:r>
        <w:t xml:space="preserve">collect </w:t>
      </w:r>
      <w:r w:rsidR="007C32D2" w:rsidRPr="009649E2">
        <w:t>it into a sample bottle of the same type as that used for the sample. This field blank is processed the same way as the field sample/s through pH</w:t>
      </w:r>
      <w:r w:rsidR="000E2012">
        <w:t>-</w:t>
      </w:r>
      <w:r w:rsidR="007C32D2" w:rsidRPr="009649E2">
        <w:t>2 extraction, 0.45</w:t>
      </w:r>
      <w:r w:rsidR="000E2012">
        <w:t>-</w:t>
      </w:r>
      <w:r w:rsidR="007C32D2" w:rsidRPr="009649E2">
        <w:t>µm filtration and acidification to 1% HNO</w:t>
      </w:r>
      <w:r w:rsidR="007C32D2" w:rsidRPr="009649E2">
        <w:rPr>
          <w:vertAlign w:val="subscript"/>
        </w:rPr>
        <w:t>3</w:t>
      </w:r>
      <w:r w:rsidR="007C32D2" w:rsidRPr="009649E2">
        <w:t>.</w:t>
      </w:r>
    </w:p>
    <w:p w14:paraId="56AC164B" w14:textId="65363FFF" w:rsidR="00E87193" w:rsidRPr="009649E2" w:rsidRDefault="007C32D2" w:rsidP="007C32D2">
      <w:pPr>
        <w:rPr>
          <w:rFonts w:cstheme="minorHAnsi"/>
        </w:rPr>
      </w:pPr>
      <w:r w:rsidRPr="009649E2">
        <w:rPr>
          <w:rFonts w:cstheme="minorHAnsi"/>
        </w:rPr>
        <w:t>With regard</w:t>
      </w:r>
      <w:r>
        <w:rPr>
          <w:rFonts w:cstheme="minorHAnsi"/>
        </w:rPr>
        <w:t>s</w:t>
      </w:r>
      <w:r w:rsidRPr="009649E2">
        <w:rPr>
          <w:rFonts w:cstheme="minorHAnsi"/>
        </w:rPr>
        <w:t xml:space="preserve"> to ICP-MS analyses, laboratories will have their own established </w:t>
      </w:r>
      <w:r w:rsidR="000E2012">
        <w:rPr>
          <w:rFonts w:cstheme="minorHAnsi"/>
        </w:rPr>
        <w:t>q</w:t>
      </w:r>
      <w:r w:rsidRPr="009649E2">
        <w:rPr>
          <w:rFonts w:cstheme="minorHAnsi"/>
        </w:rPr>
        <w:t>uality</w:t>
      </w:r>
      <w:r w:rsidR="000E2012">
        <w:rPr>
          <w:rFonts w:cstheme="minorHAnsi"/>
        </w:rPr>
        <w:t>-c</w:t>
      </w:r>
      <w:r w:rsidRPr="009649E2">
        <w:rPr>
          <w:rFonts w:cstheme="minorHAnsi"/>
        </w:rPr>
        <w:t>ontrol procedures and acceptability criteria. This will usually involve blank samples, duplicate samples, matrix spikes and running of standard reference material of known concentration.</w:t>
      </w:r>
    </w:p>
    <w:p w14:paraId="459676D6" w14:textId="77777777" w:rsidR="00E87193" w:rsidRPr="0043350F" w:rsidRDefault="00E87193" w:rsidP="00E87193">
      <w:pPr>
        <w:pStyle w:val="Heading2"/>
        <w:numPr>
          <w:ilvl w:val="0"/>
          <w:numId w:val="0"/>
        </w:numPr>
      </w:pPr>
      <w:bookmarkStart w:id="205" w:name="_Toc206428156"/>
      <w:r>
        <w:lastRenderedPageBreak/>
        <w:t>References</w:t>
      </w:r>
      <w:bookmarkEnd w:id="205"/>
    </w:p>
    <w:p w14:paraId="1CF17EAC" w14:textId="71A9DCA7" w:rsidR="00A92C1B" w:rsidRDefault="00A92C1B" w:rsidP="00A92C1B">
      <w:pPr>
        <w:rPr>
          <w:noProof/>
        </w:rPr>
      </w:pPr>
      <w:r w:rsidRPr="00380D60">
        <w:rPr>
          <w:noProof/>
        </w:rPr>
        <w:t xml:space="preserve">ANZG </w:t>
      </w:r>
      <w:r>
        <w:rPr>
          <w:noProof/>
        </w:rPr>
        <w:t>(Australian and New Zealand Guidelines) (</w:t>
      </w:r>
      <w:r w:rsidRPr="00380D60">
        <w:rPr>
          <w:noProof/>
        </w:rPr>
        <w:t>2018</w:t>
      </w:r>
      <w:r>
        <w:rPr>
          <w:noProof/>
        </w:rPr>
        <w:t>)</w:t>
      </w:r>
      <w:r w:rsidRPr="00380D60">
        <w:rPr>
          <w:noProof/>
        </w:rPr>
        <w:t xml:space="preserve"> </w:t>
      </w:r>
      <w:hyperlink r:id="rId38" w:history="1">
        <w:r w:rsidRPr="00857C34">
          <w:rPr>
            <w:rStyle w:val="Hyperlink"/>
            <w:i/>
            <w:iCs/>
          </w:rPr>
          <w:t xml:space="preserve">Australian and New Zealand </w:t>
        </w:r>
        <w:r>
          <w:rPr>
            <w:rStyle w:val="Hyperlink"/>
            <w:i/>
            <w:iCs/>
          </w:rPr>
          <w:t>G</w:t>
        </w:r>
        <w:r w:rsidRPr="00857C34">
          <w:rPr>
            <w:rStyle w:val="Hyperlink"/>
            <w:i/>
            <w:iCs/>
          </w:rPr>
          <w:t xml:space="preserve">uidelines for </w:t>
        </w:r>
        <w:r>
          <w:rPr>
            <w:rStyle w:val="Hyperlink"/>
            <w:i/>
            <w:iCs/>
          </w:rPr>
          <w:t>F</w:t>
        </w:r>
        <w:r w:rsidRPr="00857C34">
          <w:rPr>
            <w:rStyle w:val="Hyperlink"/>
            <w:i/>
            <w:iCs/>
          </w:rPr>
          <w:t xml:space="preserve">resh and </w:t>
        </w:r>
        <w:r>
          <w:rPr>
            <w:rStyle w:val="Hyperlink"/>
            <w:i/>
            <w:iCs/>
          </w:rPr>
          <w:t>M</w:t>
        </w:r>
        <w:r w:rsidRPr="00857C34">
          <w:rPr>
            <w:rStyle w:val="Hyperlink"/>
            <w:i/>
            <w:iCs/>
          </w:rPr>
          <w:t xml:space="preserve">arine </w:t>
        </w:r>
        <w:r>
          <w:rPr>
            <w:rStyle w:val="Hyperlink"/>
            <w:i/>
            <w:iCs/>
          </w:rPr>
          <w:t>W</w:t>
        </w:r>
        <w:r w:rsidRPr="00857C34">
          <w:rPr>
            <w:rStyle w:val="Hyperlink"/>
            <w:i/>
            <w:iCs/>
          </w:rPr>
          <w:t xml:space="preserve">ater </w:t>
        </w:r>
        <w:r>
          <w:rPr>
            <w:rStyle w:val="Hyperlink"/>
            <w:i/>
            <w:iCs/>
          </w:rPr>
          <w:t>Q</w:t>
        </w:r>
        <w:r w:rsidRPr="00857C34">
          <w:rPr>
            <w:rStyle w:val="Hyperlink"/>
            <w:i/>
            <w:iCs/>
          </w:rPr>
          <w:t>uality</w:t>
        </w:r>
      </w:hyperlink>
      <w:r>
        <w:rPr>
          <w:noProof/>
        </w:rPr>
        <w:t>,</w:t>
      </w:r>
      <w:r w:rsidRPr="00380D60">
        <w:rPr>
          <w:noProof/>
        </w:rPr>
        <w:t xml:space="preserve"> Australian and New Zealand </w:t>
      </w:r>
      <w:r>
        <w:rPr>
          <w:noProof/>
        </w:rPr>
        <w:t>g</w:t>
      </w:r>
      <w:r w:rsidRPr="00380D60">
        <w:rPr>
          <w:noProof/>
        </w:rPr>
        <w:t>overnments and Australian state and territory governments.</w:t>
      </w:r>
    </w:p>
    <w:p w14:paraId="3859CB88" w14:textId="621FFB0F" w:rsidR="00E87193" w:rsidRPr="00051451" w:rsidRDefault="00E87193" w:rsidP="00E87193">
      <w:r w:rsidRPr="00051451">
        <w:rPr>
          <w:lang w:val="en-US"/>
        </w:rPr>
        <w:t xml:space="preserve">APHA (American Public Health Association) (2018) </w:t>
      </w:r>
      <w:hyperlink r:id="rId39" w:history="1">
        <w:r w:rsidRPr="00A7260B">
          <w:rPr>
            <w:rStyle w:val="Hyperlink"/>
            <w:i/>
            <w:iCs/>
          </w:rPr>
          <w:t>Standard methods for the examination of water and wastewater</w:t>
        </w:r>
      </w:hyperlink>
      <w:r w:rsidRPr="002A1706">
        <w:rPr>
          <w:i/>
          <w:iCs/>
        </w:rPr>
        <w:t xml:space="preserve">, </w:t>
      </w:r>
      <w:r w:rsidRPr="00A7260B">
        <w:t>23rd edition,</w:t>
      </w:r>
      <w:r w:rsidRPr="00051451">
        <w:t xml:space="preserve"> APHA, American Water Works Association, Water Environment Federation, </w:t>
      </w:r>
      <w:r w:rsidRPr="00A7260B">
        <w:rPr>
          <w:rFonts w:cstheme="minorHAnsi"/>
        </w:rPr>
        <w:t>doi</w:t>
      </w:r>
      <w:r>
        <w:rPr>
          <w:rFonts w:cstheme="minorHAnsi"/>
        </w:rPr>
        <w:t>:</w:t>
      </w:r>
      <w:r w:rsidRPr="00A7260B">
        <w:rPr>
          <w:rFonts w:cstheme="minorHAnsi"/>
        </w:rPr>
        <w:t>10.2105/SMWW.2882.041</w:t>
      </w:r>
      <w:r w:rsidRPr="00051451">
        <w:t>.</w:t>
      </w:r>
    </w:p>
    <w:p w14:paraId="67E1E770" w14:textId="1C8C4FD6" w:rsidR="00E87193" w:rsidRDefault="00E87193" w:rsidP="00E87193">
      <w:pPr>
        <w:rPr>
          <w:shd w:val="clear" w:color="auto" w:fill="FFFFFF"/>
        </w:rPr>
      </w:pPr>
      <w:r w:rsidRPr="00127D2D">
        <w:rPr>
          <w:shd w:val="clear" w:color="auto" w:fill="FFFFFF"/>
        </w:rPr>
        <w:t xml:space="preserve">Balsamo Crespo E, Reichelt‐Brushett A, Smith RE, Rose AL </w:t>
      </w:r>
      <w:r>
        <w:rPr>
          <w:shd w:val="clear" w:color="auto" w:fill="FFFFFF"/>
        </w:rPr>
        <w:t>and</w:t>
      </w:r>
      <w:r w:rsidRPr="00127D2D">
        <w:rPr>
          <w:shd w:val="clear" w:color="auto" w:fill="FFFFFF"/>
        </w:rPr>
        <w:t xml:space="preserve"> Batley GE </w:t>
      </w:r>
      <w:r>
        <w:rPr>
          <w:shd w:val="clear" w:color="auto" w:fill="FFFFFF"/>
        </w:rPr>
        <w:t>(</w:t>
      </w:r>
      <w:r w:rsidRPr="00127D2D">
        <w:rPr>
          <w:shd w:val="clear" w:color="auto" w:fill="FFFFFF"/>
        </w:rPr>
        <w:t>2023</w:t>
      </w:r>
      <w:r>
        <w:rPr>
          <w:shd w:val="clear" w:color="auto" w:fill="FFFFFF"/>
        </w:rPr>
        <w:t>)</w:t>
      </w:r>
      <w:r w:rsidRPr="00127D2D">
        <w:rPr>
          <w:shd w:val="clear" w:color="auto" w:fill="FFFFFF"/>
        </w:rPr>
        <w:t xml:space="preserve"> </w:t>
      </w:r>
      <w:r>
        <w:rPr>
          <w:shd w:val="clear" w:color="auto" w:fill="FFFFFF"/>
        </w:rPr>
        <w:t>‘</w:t>
      </w:r>
      <w:hyperlink r:id="rId40" w:history="1">
        <w:r w:rsidRPr="00E82545">
          <w:rPr>
            <w:rStyle w:val="Hyperlink"/>
            <w:shd w:val="clear" w:color="auto" w:fill="FFFFFF"/>
          </w:rPr>
          <w:t>Improving the measurement of iron(III) bioavailability in freshwater samples: methods and performance</w:t>
        </w:r>
      </w:hyperlink>
      <w:r>
        <w:rPr>
          <w:shd w:val="clear" w:color="auto" w:fill="FFFFFF"/>
        </w:rPr>
        <w:t>’,</w:t>
      </w:r>
      <w:r w:rsidRPr="00127D2D">
        <w:rPr>
          <w:shd w:val="clear" w:color="auto" w:fill="FFFFFF"/>
        </w:rPr>
        <w:t> </w:t>
      </w:r>
      <w:r w:rsidRPr="00127D2D">
        <w:rPr>
          <w:i/>
          <w:iCs/>
          <w:shd w:val="clear" w:color="auto" w:fill="FFFFFF"/>
        </w:rPr>
        <w:t>Environmental Toxicology and Chemistry</w:t>
      </w:r>
      <w:r w:rsidRPr="00127D2D">
        <w:rPr>
          <w:shd w:val="clear" w:color="auto" w:fill="FFFFFF"/>
        </w:rPr>
        <w:t>, </w:t>
      </w:r>
      <w:r w:rsidRPr="00B30A8D">
        <w:rPr>
          <w:shd w:val="clear" w:color="auto" w:fill="FFFFFF"/>
        </w:rPr>
        <w:t>42</w:t>
      </w:r>
      <w:r w:rsidRPr="00127D2D">
        <w:rPr>
          <w:shd w:val="clear" w:color="auto" w:fill="FFFFFF"/>
        </w:rPr>
        <w:t>(2)</w:t>
      </w:r>
      <w:r>
        <w:rPr>
          <w:shd w:val="clear" w:color="auto" w:fill="FFFFFF"/>
        </w:rPr>
        <w:t>:</w:t>
      </w:r>
      <w:r w:rsidRPr="00127D2D">
        <w:rPr>
          <w:shd w:val="clear" w:color="auto" w:fill="FFFFFF"/>
        </w:rPr>
        <w:t>303</w:t>
      </w:r>
      <w:r>
        <w:rPr>
          <w:shd w:val="clear" w:color="auto" w:fill="FFFFFF"/>
        </w:rPr>
        <w:t>–</w:t>
      </w:r>
      <w:r w:rsidRPr="00127D2D">
        <w:rPr>
          <w:shd w:val="clear" w:color="auto" w:fill="FFFFFF"/>
        </w:rPr>
        <w:t>316</w:t>
      </w:r>
      <w:r>
        <w:rPr>
          <w:shd w:val="clear" w:color="auto" w:fill="FFFFFF"/>
        </w:rPr>
        <w:t>, doi:</w:t>
      </w:r>
      <w:r w:rsidRPr="00E82545">
        <w:rPr>
          <w:shd w:val="clear" w:color="auto" w:fill="FFFFFF"/>
        </w:rPr>
        <w:t>10.1002/etc.5530</w:t>
      </w:r>
      <w:r w:rsidRPr="00127D2D">
        <w:rPr>
          <w:shd w:val="clear" w:color="auto" w:fill="FFFFFF"/>
        </w:rPr>
        <w:t>.</w:t>
      </w:r>
    </w:p>
    <w:p w14:paraId="60789505" w14:textId="15BF9838" w:rsidR="00E87193" w:rsidRPr="00051451" w:rsidRDefault="00E87193" w:rsidP="00E87193">
      <w:r w:rsidRPr="00051451">
        <w:t>DES</w:t>
      </w:r>
      <w:r>
        <w:t xml:space="preserve"> (Department of Environment and Science)</w:t>
      </w:r>
      <w:r w:rsidRPr="00051451">
        <w:t xml:space="preserve"> </w:t>
      </w:r>
      <w:r>
        <w:t>(</w:t>
      </w:r>
      <w:r w:rsidRPr="00051451">
        <w:t>2018</w:t>
      </w:r>
      <w:r>
        <w:t>)</w:t>
      </w:r>
      <w:r w:rsidRPr="00051451">
        <w:t xml:space="preserve"> </w:t>
      </w:r>
      <w:hyperlink r:id="rId41" w:history="1">
        <w:r>
          <w:rPr>
            <w:rStyle w:val="Hyperlink"/>
            <w:i/>
            <w:iCs/>
          </w:rPr>
          <w:t>Monitoring and sampling manual: Environmental Protection (Water) Policy 2009</w:t>
        </w:r>
      </w:hyperlink>
      <w:r>
        <w:t>, DES, Queensland Government, Brisbane,</w:t>
      </w:r>
      <w:r w:rsidRPr="00051451">
        <w:t xml:space="preserve"> </w:t>
      </w:r>
      <w:r>
        <w:t>a</w:t>
      </w:r>
      <w:r w:rsidRPr="00051451">
        <w:t>ccessed 22 March 2024.</w:t>
      </w:r>
    </w:p>
    <w:p w14:paraId="0CF9B8C9" w14:textId="77777777" w:rsidR="00E87193" w:rsidRPr="00127D2D" w:rsidRDefault="00E87193" w:rsidP="00E87193">
      <w:pPr>
        <w:rPr>
          <w:shd w:val="clear" w:color="auto" w:fill="FFFFFF"/>
        </w:rPr>
      </w:pPr>
      <w:r w:rsidRPr="00D04F91">
        <w:rPr>
          <w:shd w:val="clear" w:color="auto" w:fill="FFFFFF"/>
        </w:rPr>
        <w:t>ECCC</w:t>
      </w:r>
      <w:r>
        <w:rPr>
          <w:shd w:val="clear" w:color="auto" w:fill="FFFFFF"/>
        </w:rPr>
        <w:t xml:space="preserve"> (Environment and Climate Change Canada)</w:t>
      </w:r>
      <w:r w:rsidRPr="00D04F91">
        <w:rPr>
          <w:shd w:val="clear" w:color="auto" w:fill="FFFFFF"/>
        </w:rPr>
        <w:t xml:space="preserve"> </w:t>
      </w:r>
      <w:r>
        <w:rPr>
          <w:shd w:val="clear" w:color="auto" w:fill="FFFFFF"/>
        </w:rPr>
        <w:t>(</w:t>
      </w:r>
      <w:r w:rsidRPr="00D04F91">
        <w:rPr>
          <w:shd w:val="clear" w:color="auto" w:fill="FFFFFF"/>
        </w:rPr>
        <w:t>20</w:t>
      </w:r>
      <w:r>
        <w:rPr>
          <w:shd w:val="clear" w:color="auto" w:fill="FFFFFF"/>
        </w:rPr>
        <w:t xml:space="preserve">24) </w:t>
      </w:r>
      <w:r w:rsidRPr="0014477A">
        <w:rPr>
          <w:i/>
          <w:iCs/>
          <w:shd w:val="clear" w:color="auto" w:fill="FFFFFF"/>
        </w:rPr>
        <w:t>Federal environmental quality guidelines – iron</w:t>
      </w:r>
      <w:r>
        <w:rPr>
          <w:shd w:val="clear" w:color="auto" w:fill="FFFFFF"/>
        </w:rPr>
        <w:t>, Canadian Environmental Protection Act, 1999, ECCC, Quebec.</w:t>
      </w:r>
    </w:p>
    <w:p w14:paraId="6332B3EF" w14:textId="77777777" w:rsidR="00E87193" w:rsidRDefault="00E87193" w:rsidP="00E87193">
      <w:pPr>
        <w:rPr>
          <w:lang w:val="en-US"/>
        </w:rPr>
      </w:pPr>
      <w:r w:rsidRPr="004161C6">
        <w:rPr>
          <w:lang w:val="en-US"/>
        </w:rPr>
        <w:t>US</w:t>
      </w:r>
      <w:r>
        <w:rPr>
          <w:lang w:val="en-US"/>
        </w:rPr>
        <w:t xml:space="preserve"> </w:t>
      </w:r>
      <w:r w:rsidRPr="004161C6">
        <w:rPr>
          <w:lang w:val="en-US"/>
        </w:rPr>
        <w:t>EPA</w:t>
      </w:r>
      <w:r>
        <w:rPr>
          <w:lang w:val="en-US"/>
        </w:rPr>
        <w:t xml:space="preserve"> (United States Environmental Protection Agency)</w:t>
      </w:r>
      <w:r w:rsidRPr="004161C6">
        <w:rPr>
          <w:lang w:val="en-US"/>
        </w:rPr>
        <w:t xml:space="preserve"> </w:t>
      </w:r>
      <w:r>
        <w:rPr>
          <w:lang w:val="en-US"/>
        </w:rPr>
        <w:t>(</w:t>
      </w:r>
      <w:r w:rsidRPr="004161C6">
        <w:rPr>
          <w:lang w:val="en-US"/>
        </w:rPr>
        <w:t>1991</w:t>
      </w:r>
      <w:r>
        <w:rPr>
          <w:lang w:val="en-US"/>
        </w:rPr>
        <w:t>)</w:t>
      </w:r>
      <w:r w:rsidRPr="004161C6">
        <w:rPr>
          <w:lang w:val="en-US"/>
        </w:rPr>
        <w:t xml:space="preserve"> </w:t>
      </w:r>
      <w:r>
        <w:rPr>
          <w:lang w:val="en-US"/>
        </w:rPr>
        <w:t>‘</w:t>
      </w:r>
      <w:r w:rsidRPr="004161C6">
        <w:rPr>
          <w:lang w:val="en-US"/>
        </w:rPr>
        <w:t>Method 200.1 Determination of acid</w:t>
      </w:r>
      <w:r>
        <w:rPr>
          <w:lang w:val="en-US"/>
        </w:rPr>
        <w:t>-s</w:t>
      </w:r>
      <w:r w:rsidRPr="004161C6">
        <w:rPr>
          <w:lang w:val="en-US"/>
        </w:rPr>
        <w:t>oluble metals</w:t>
      </w:r>
      <w:r>
        <w:rPr>
          <w:lang w:val="en-US"/>
        </w:rPr>
        <w:t>’,</w:t>
      </w:r>
      <w:r w:rsidRPr="004161C6">
        <w:rPr>
          <w:lang w:val="en-US"/>
        </w:rPr>
        <w:t xml:space="preserve"> </w:t>
      </w:r>
      <w:r>
        <w:rPr>
          <w:lang w:val="en-US"/>
        </w:rPr>
        <w:t>i</w:t>
      </w:r>
      <w:r w:rsidRPr="004161C6">
        <w:rPr>
          <w:lang w:val="en-US"/>
        </w:rPr>
        <w:t xml:space="preserve">n </w:t>
      </w:r>
      <w:r w:rsidRPr="00F828E2">
        <w:rPr>
          <w:i/>
          <w:iCs/>
          <w:lang w:val="en-US"/>
        </w:rPr>
        <w:t>Methods for the determination of metals in environmental samples</w:t>
      </w:r>
      <w:r>
        <w:rPr>
          <w:lang w:val="en-US"/>
        </w:rPr>
        <w:t xml:space="preserve">, </w:t>
      </w:r>
      <w:r w:rsidRPr="004161C6">
        <w:rPr>
          <w:lang w:val="en-US"/>
        </w:rPr>
        <w:t>EPA/600/4-91/010</w:t>
      </w:r>
      <w:r>
        <w:rPr>
          <w:lang w:val="en-US"/>
        </w:rPr>
        <w:t>,</w:t>
      </w:r>
      <w:r w:rsidRPr="004161C6">
        <w:rPr>
          <w:lang w:val="en-US"/>
        </w:rPr>
        <w:t xml:space="preserve"> Office of Research and Development, Cincinnati.</w:t>
      </w:r>
    </w:p>
    <w:p w14:paraId="51DD301B" w14:textId="03A0A90C" w:rsidR="00C22555" w:rsidRDefault="00C22555" w:rsidP="00C22555">
      <w:pPr>
        <w:rPr>
          <w:lang w:val="en-US"/>
        </w:rPr>
      </w:pPr>
      <w:r w:rsidRPr="004161C6">
        <w:rPr>
          <w:lang w:val="en-US"/>
        </w:rPr>
        <w:t>US</w:t>
      </w:r>
      <w:r>
        <w:rPr>
          <w:lang w:val="en-US"/>
        </w:rPr>
        <w:t xml:space="preserve"> </w:t>
      </w:r>
      <w:r w:rsidRPr="004161C6">
        <w:rPr>
          <w:lang w:val="en-US"/>
        </w:rPr>
        <w:t>EPA</w:t>
      </w:r>
      <w:r>
        <w:rPr>
          <w:lang w:val="en-US"/>
        </w:rPr>
        <w:t xml:space="preserve"> (</w:t>
      </w:r>
      <w:r w:rsidRPr="004161C6">
        <w:rPr>
          <w:lang w:val="en-US"/>
        </w:rPr>
        <w:t>199</w:t>
      </w:r>
      <w:r>
        <w:rPr>
          <w:lang w:val="en-US"/>
        </w:rPr>
        <w:t>2</w:t>
      </w:r>
      <w:r w:rsidR="00DA77BA">
        <w:rPr>
          <w:lang w:val="en-US"/>
        </w:rPr>
        <w:t>a</w:t>
      </w:r>
      <w:r>
        <w:rPr>
          <w:lang w:val="en-US"/>
        </w:rPr>
        <w:t>)</w:t>
      </w:r>
      <w:r w:rsidRPr="004161C6">
        <w:rPr>
          <w:lang w:val="en-US"/>
        </w:rPr>
        <w:t xml:space="preserve"> </w:t>
      </w:r>
      <w:hyperlink r:id="rId42" w:history="1">
        <w:r w:rsidR="009A5B17" w:rsidRPr="003E175D">
          <w:rPr>
            <w:rStyle w:val="Hyperlink"/>
            <w:i/>
            <w:iCs/>
          </w:rPr>
          <w:t xml:space="preserve">SW-846 Test Method 3010A: </w:t>
        </w:r>
        <w:r w:rsidR="003E175D">
          <w:rPr>
            <w:rStyle w:val="Hyperlink"/>
            <w:i/>
            <w:iCs/>
          </w:rPr>
          <w:t>a</w:t>
        </w:r>
        <w:r w:rsidR="009A5B17" w:rsidRPr="003E175D">
          <w:rPr>
            <w:rStyle w:val="Hyperlink"/>
            <w:i/>
            <w:iCs/>
          </w:rPr>
          <w:t xml:space="preserve">cid </w:t>
        </w:r>
        <w:r w:rsidR="003E175D">
          <w:rPr>
            <w:rStyle w:val="Hyperlink"/>
            <w:i/>
            <w:iCs/>
          </w:rPr>
          <w:t>d</w:t>
        </w:r>
        <w:r w:rsidR="009A5B17" w:rsidRPr="003E175D">
          <w:rPr>
            <w:rStyle w:val="Hyperlink"/>
            <w:i/>
            <w:iCs/>
          </w:rPr>
          <w:t xml:space="preserve">igestion of </w:t>
        </w:r>
        <w:r w:rsidR="003E175D">
          <w:rPr>
            <w:rStyle w:val="Hyperlink"/>
            <w:i/>
            <w:iCs/>
          </w:rPr>
          <w:t>a</w:t>
        </w:r>
        <w:r w:rsidR="009A5B17" w:rsidRPr="003E175D">
          <w:rPr>
            <w:rStyle w:val="Hyperlink"/>
            <w:i/>
            <w:iCs/>
          </w:rPr>
          <w:t xml:space="preserve">queous </w:t>
        </w:r>
        <w:r w:rsidR="003E175D">
          <w:rPr>
            <w:rStyle w:val="Hyperlink"/>
            <w:i/>
            <w:iCs/>
          </w:rPr>
          <w:t>s</w:t>
        </w:r>
        <w:r w:rsidR="009A5B17" w:rsidRPr="003E175D">
          <w:rPr>
            <w:rStyle w:val="Hyperlink"/>
            <w:i/>
            <w:iCs/>
          </w:rPr>
          <w:t xml:space="preserve">amples and </w:t>
        </w:r>
        <w:r w:rsidR="003E175D">
          <w:rPr>
            <w:rStyle w:val="Hyperlink"/>
            <w:i/>
            <w:iCs/>
          </w:rPr>
          <w:t>e</w:t>
        </w:r>
        <w:r w:rsidR="009A5B17" w:rsidRPr="003E175D">
          <w:rPr>
            <w:rStyle w:val="Hyperlink"/>
            <w:i/>
            <w:iCs/>
          </w:rPr>
          <w:t xml:space="preserve">xtracts for </w:t>
        </w:r>
        <w:r w:rsidR="003E175D">
          <w:rPr>
            <w:rStyle w:val="Hyperlink"/>
            <w:i/>
            <w:iCs/>
          </w:rPr>
          <w:t>t</w:t>
        </w:r>
        <w:r w:rsidR="009A5B17" w:rsidRPr="003E175D">
          <w:rPr>
            <w:rStyle w:val="Hyperlink"/>
            <w:i/>
            <w:iCs/>
          </w:rPr>
          <w:t xml:space="preserve">otal </w:t>
        </w:r>
        <w:r w:rsidR="003E175D">
          <w:rPr>
            <w:rStyle w:val="Hyperlink"/>
            <w:i/>
            <w:iCs/>
          </w:rPr>
          <w:t>m</w:t>
        </w:r>
        <w:r w:rsidR="009A5B17" w:rsidRPr="003E175D">
          <w:rPr>
            <w:rStyle w:val="Hyperlink"/>
            <w:i/>
            <w:iCs/>
          </w:rPr>
          <w:t xml:space="preserve">etals for </w:t>
        </w:r>
        <w:r w:rsidR="003E175D">
          <w:rPr>
            <w:rStyle w:val="Hyperlink"/>
            <w:i/>
            <w:iCs/>
          </w:rPr>
          <w:t>a</w:t>
        </w:r>
        <w:r w:rsidR="009A5B17" w:rsidRPr="003E175D">
          <w:rPr>
            <w:rStyle w:val="Hyperlink"/>
            <w:i/>
            <w:iCs/>
          </w:rPr>
          <w:t xml:space="preserve">nalysis by </w:t>
        </w:r>
        <w:r w:rsidR="003E175D">
          <w:rPr>
            <w:rStyle w:val="Hyperlink"/>
            <w:i/>
            <w:iCs/>
          </w:rPr>
          <w:t>f</w:t>
        </w:r>
        <w:r w:rsidR="009A5B17" w:rsidRPr="003E175D">
          <w:rPr>
            <w:rStyle w:val="Hyperlink"/>
            <w:i/>
            <w:iCs/>
          </w:rPr>
          <w:t xml:space="preserve">lame </w:t>
        </w:r>
        <w:r w:rsidR="003E175D">
          <w:rPr>
            <w:rStyle w:val="Hyperlink"/>
            <w:i/>
            <w:iCs/>
          </w:rPr>
          <w:t>a</w:t>
        </w:r>
        <w:r w:rsidR="009A5B17" w:rsidRPr="003E175D">
          <w:rPr>
            <w:rStyle w:val="Hyperlink"/>
            <w:i/>
            <w:iCs/>
          </w:rPr>
          <w:t xml:space="preserve">tomic </w:t>
        </w:r>
        <w:r w:rsidR="003E175D">
          <w:rPr>
            <w:rStyle w:val="Hyperlink"/>
            <w:i/>
            <w:iCs/>
          </w:rPr>
          <w:t>a</w:t>
        </w:r>
        <w:r w:rsidR="009A5B17" w:rsidRPr="003E175D">
          <w:rPr>
            <w:rStyle w:val="Hyperlink"/>
            <w:i/>
            <w:iCs/>
          </w:rPr>
          <w:t xml:space="preserve">bsorption </w:t>
        </w:r>
        <w:r w:rsidR="003E175D">
          <w:rPr>
            <w:rStyle w:val="Hyperlink"/>
            <w:i/>
            <w:iCs/>
          </w:rPr>
          <w:t>s</w:t>
        </w:r>
        <w:r w:rsidR="009A5B17" w:rsidRPr="003E175D">
          <w:rPr>
            <w:rStyle w:val="Hyperlink"/>
            <w:i/>
            <w:iCs/>
          </w:rPr>
          <w:t xml:space="preserve">pectroscopy (FLAA) or </w:t>
        </w:r>
        <w:r w:rsidR="003E175D">
          <w:rPr>
            <w:rStyle w:val="Hyperlink"/>
            <w:i/>
            <w:iCs/>
          </w:rPr>
          <w:t>i</w:t>
        </w:r>
        <w:r w:rsidR="009A5B17" w:rsidRPr="003E175D">
          <w:rPr>
            <w:rStyle w:val="Hyperlink"/>
            <w:i/>
            <w:iCs/>
          </w:rPr>
          <w:t xml:space="preserve">nductively </w:t>
        </w:r>
        <w:r w:rsidR="003E175D">
          <w:rPr>
            <w:rStyle w:val="Hyperlink"/>
            <w:i/>
            <w:iCs/>
          </w:rPr>
          <w:t>c</w:t>
        </w:r>
        <w:r w:rsidR="009A5B17" w:rsidRPr="003E175D">
          <w:rPr>
            <w:rStyle w:val="Hyperlink"/>
            <w:i/>
            <w:iCs/>
          </w:rPr>
          <w:t xml:space="preserve">oupled </w:t>
        </w:r>
        <w:r w:rsidR="003E175D">
          <w:rPr>
            <w:rStyle w:val="Hyperlink"/>
            <w:i/>
            <w:iCs/>
          </w:rPr>
          <w:t>p</w:t>
        </w:r>
        <w:r w:rsidR="009A5B17" w:rsidRPr="003E175D">
          <w:rPr>
            <w:rStyle w:val="Hyperlink"/>
            <w:i/>
            <w:iCs/>
          </w:rPr>
          <w:t xml:space="preserve">lasma </w:t>
        </w:r>
        <w:r w:rsidR="003E175D">
          <w:rPr>
            <w:rStyle w:val="Hyperlink"/>
            <w:i/>
            <w:iCs/>
          </w:rPr>
          <w:t>s</w:t>
        </w:r>
        <w:r w:rsidR="009A5B17" w:rsidRPr="003E175D">
          <w:rPr>
            <w:rStyle w:val="Hyperlink"/>
            <w:i/>
            <w:iCs/>
          </w:rPr>
          <w:t>pectroscopy (ICP)</w:t>
        </w:r>
      </w:hyperlink>
      <w:r w:rsidR="00CC330B">
        <w:rPr>
          <w:lang w:val="en-US"/>
        </w:rPr>
        <w:t>.</w:t>
      </w:r>
    </w:p>
    <w:p w14:paraId="2230449E" w14:textId="25C419EE" w:rsidR="00C22555" w:rsidRDefault="00490A9A" w:rsidP="00E87193">
      <w:pPr>
        <w:rPr>
          <w:lang w:val="en-US"/>
        </w:rPr>
      </w:pPr>
      <w:r w:rsidRPr="004161C6">
        <w:rPr>
          <w:lang w:val="en-US"/>
        </w:rPr>
        <w:t>US</w:t>
      </w:r>
      <w:r>
        <w:rPr>
          <w:lang w:val="en-US"/>
        </w:rPr>
        <w:t xml:space="preserve"> </w:t>
      </w:r>
      <w:r w:rsidRPr="004161C6">
        <w:rPr>
          <w:lang w:val="en-US"/>
        </w:rPr>
        <w:t xml:space="preserve">EPA </w:t>
      </w:r>
      <w:r>
        <w:rPr>
          <w:lang w:val="en-US"/>
        </w:rPr>
        <w:t>(</w:t>
      </w:r>
      <w:r w:rsidRPr="004161C6">
        <w:rPr>
          <w:lang w:val="en-US"/>
        </w:rPr>
        <w:t>199</w:t>
      </w:r>
      <w:r>
        <w:rPr>
          <w:lang w:val="en-US"/>
        </w:rPr>
        <w:t>2</w:t>
      </w:r>
      <w:r w:rsidR="00DA77BA">
        <w:rPr>
          <w:lang w:val="en-US"/>
        </w:rPr>
        <w:t>b</w:t>
      </w:r>
      <w:r>
        <w:rPr>
          <w:lang w:val="en-US"/>
        </w:rPr>
        <w:t>)</w:t>
      </w:r>
      <w:r w:rsidRPr="004161C6">
        <w:rPr>
          <w:lang w:val="en-US"/>
        </w:rPr>
        <w:t xml:space="preserve"> </w:t>
      </w:r>
      <w:hyperlink r:id="rId43" w:history="1">
        <w:r w:rsidRPr="003E175D">
          <w:rPr>
            <w:rStyle w:val="Hyperlink"/>
            <w:i/>
            <w:iCs/>
          </w:rPr>
          <w:t xml:space="preserve">SW-846 Test Method 3005A: </w:t>
        </w:r>
        <w:r w:rsidR="003E175D">
          <w:rPr>
            <w:rStyle w:val="Hyperlink"/>
            <w:i/>
            <w:iCs/>
          </w:rPr>
          <w:t>a</w:t>
        </w:r>
        <w:r w:rsidRPr="003E175D">
          <w:rPr>
            <w:rStyle w:val="Hyperlink"/>
            <w:i/>
            <w:iCs/>
          </w:rPr>
          <w:t xml:space="preserve">cid </w:t>
        </w:r>
        <w:r w:rsidR="003E175D">
          <w:rPr>
            <w:rStyle w:val="Hyperlink"/>
            <w:i/>
            <w:iCs/>
          </w:rPr>
          <w:t>d</w:t>
        </w:r>
        <w:r w:rsidRPr="003E175D">
          <w:rPr>
            <w:rStyle w:val="Hyperlink"/>
            <w:i/>
            <w:iCs/>
          </w:rPr>
          <w:t xml:space="preserve">igestion of </w:t>
        </w:r>
        <w:r w:rsidR="003E175D">
          <w:rPr>
            <w:rStyle w:val="Hyperlink"/>
            <w:i/>
            <w:iCs/>
          </w:rPr>
          <w:t>w</w:t>
        </w:r>
        <w:r w:rsidRPr="003E175D">
          <w:rPr>
            <w:rStyle w:val="Hyperlink"/>
            <w:i/>
            <w:iCs/>
          </w:rPr>
          <w:t xml:space="preserve">aters for </w:t>
        </w:r>
        <w:r w:rsidR="003E175D">
          <w:rPr>
            <w:rStyle w:val="Hyperlink"/>
            <w:i/>
            <w:iCs/>
          </w:rPr>
          <w:t>t</w:t>
        </w:r>
        <w:r w:rsidRPr="003E175D">
          <w:rPr>
            <w:rStyle w:val="Hyperlink"/>
            <w:i/>
            <w:iCs/>
          </w:rPr>
          <w:t xml:space="preserve">otal </w:t>
        </w:r>
        <w:r w:rsidR="003E175D">
          <w:rPr>
            <w:rStyle w:val="Hyperlink"/>
            <w:i/>
            <w:iCs/>
          </w:rPr>
          <w:t>r</w:t>
        </w:r>
        <w:r w:rsidRPr="003E175D">
          <w:rPr>
            <w:rStyle w:val="Hyperlink"/>
            <w:i/>
            <w:iCs/>
          </w:rPr>
          <w:t xml:space="preserve">ecoverable or </w:t>
        </w:r>
        <w:r w:rsidR="003E175D">
          <w:rPr>
            <w:rStyle w:val="Hyperlink"/>
            <w:i/>
            <w:iCs/>
          </w:rPr>
          <w:t>d</w:t>
        </w:r>
        <w:r w:rsidRPr="003E175D">
          <w:rPr>
            <w:rStyle w:val="Hyperlink"/>
            <w:i/>
            <w:iCs/>
          </w:rPr>
          <w:t xml:space="preserve">issolved </w:t>
        </w:r>
        <w:r w:rsidR="003E175D">
          <w:rPr>
            <w:rStyle w:val="Hyperlink"/>
            <w:i/>
            <w:iCs/>
          </w:rPr>
          <w:t>m</w:t>
        </w:r>
        <w:r w:rsidRPr="003E175D">
          <w:rPr>
            <w:rStyle w:val="Hyperlink"/>
            <w:i/>
            <w:iCs/>
          </w:rPr>
          <w:t xml:space="preserve">etals for </w:t>
        </w:r>
        <w:r w:rsidR="003E175D">
          <w:rPr>
            <w:rStyle w:val="Hyperlink"/>
            <w:i/>
            <w:iCs/>
          </w:rPr>
          <w:t>a</w:t>
        </w:r>
        <w:r w:rsidRPr="003E175D">
          <w:rPr>
            <w:rStyle w:val="Hyperlink"/>
            <w:i/>
            <w:iCs/>
          </w:rPr>
          <w:t xml:space="preserve">nalysis by </w:t>
        </w:r>
        <w:r w:rsidR="003E175D">
          <w:rPr>
            <w:rStyle w:val="Hyperlink"/>
            <w:i/>
            <w:iCs/>
          </w:rPr>
          <w:t>f</w:t>
        </w:r>
        <w:r w:rsidRPr="003E175D">
          <w:rPr>
            <w:rStyle w:val="Hyperlink"/>
            <w:i/>
            <w:iCs/>
          </w:rPr>
          <w:t xml:space="preserve">lame </w:t>
        </w:r>
        <w:r w:rsidR="003E175D">
          <w:rPr>
            <w:rStyle w:val="Hyperlink"/>
            <w:i/>
            <w:iCs/>
          </w:rPr>
          <w:t>a</w:t>
        </w:r>
        <w:r w:rsidRPr="003E175D">
          <w:rPr>
            <w:rStyle w:val="Hyperlink"/>
            <w:i/>
            <w:iCs/>
          </w:rPr>
          <w:t xml:space="preserve">tomic </w:t>
        </w:r>
        <w:r w:rsidR="003E175D">
          <w:rPr>
            <w:rStyle w:val="Hyperlink"/>
            <w:i/>
            <w:iCs/>
          </w:rPr>
          <w:t>a</w:t>
        </w:r>
        <w:r w:rsidRPr="003E175D">
          <w:rPr>
            <w:rStyle w:val="Hyperlink"/>
            <w:i/>
            <w:iCs/>
          </w:rPr>
          <w:t xml:space="preserve">bsorption (FLAA) or </w:t>
        </w:r>
        <w:r w:rsidR="003E175D">
          <w:rPr>
            <w:rStyle w:val="Hyperlink"/>
            <w:i/>
            <w:iCs/>
          </w:rPr>
          <w:t>i</w:t>
        </w:r>
        <w:r w:rsidRPr="003E175D">
          <w:rPr>
            <w:rStyle w:val="Hyperlink"/>
            <w:i/>
            <w:iCs/>
          </w:rPr>
          <w:t xml:space="preserve">nductively </w:t>
        </w:r>
        <w:r w:rsidR="003E175D">
          <w:rPr>
            <w:rStyle w:val="Hyperlink"/>
            <w:i/>
            <w:iCs/>
          </w:rPr>
          <w:t>c</w:t>
        </w:r>
        <w:r w:rsidRPr="003E175D">
          <w:rPr>
            <w:rStyle w:val="Hyperlink"/>
            <w:i/>
            <w:iCs/>
          </w:rPr>
          <w:t xml:space="preserve">oupled </w:t>
        </w:r>
        <w:r w:rsidR="003E175D">
          <w:rPr>
            <w:rStyle w:val="Hyperlink"/>
            <w:i/>
            <w:iCs/>
          </w:rPr>
          <w:t>p</w:t>
        </w:r>
        <w:r w:rsidRPr="003E175D">
          <w:rPr>
            <w:rStyle w:val="Hyperlink"/>
            <w:i/>
            <w:iCs/>
          </w:rPr>
          <w:t xml:space="preserve">lasma (ICP) </w:t>
        </w:r>
        <w:r w:rsidR="003E175D">
          <w:rPr>
            <w:rStyle w:val="Hyperlink"/>
            <w:i/>
            <w:iCs/>
          </w:rPr>
          <w:t>s</w:t>
        </w:r>
        <w:r w:rsidRPr="003E175D">
          <w:rPr>
            <w:rStyle w:val="Hyperlink"/>
            <w:i/>
            <w:iCs/>
          </w:rPr>
          <w:t>pectroscopy</w:t>
        </w:r>
      </w:hyperlink>
      <w:r w:rsidR="00CC330B">
        <w:rPr>
          <w:lang w:val="en-US"/>
        </w:rPr>
        <w:t>.</w:t>
      </w:r>
    </w:p>
    <w:p w14:paraId="2B2DCB84" w14:textId="77777777" w:rsidR="00E87193" w:rsidRPr="0037340D" w:rsidRDefault="00E87193" w:rsidP="00E87193">
      <w:pPr>
        <w:spacing w:after="60" w:line="280" w:lineRule="atLeast"/>
        <w:rPr>
          <w:rFonts w:cstheme="minorHAnsi"/>
          <w:lang w:val="en-US"/>
        </w:rPr>
      </w:pPr>
      <w:r>
        <w:rPr>
          <w:rFonts w:cstheme="minorHAnsi"/>
          <w:lang w:val="en-US"/>
        </w:rPr>
        <w:t>US EPA</w:t>
      </w:r>
      <w:r w:rsidRPr="0037340D">
        <w:rPr>
          <w:rFonts w:cstheme="minorHAnsi"/>
          <w:lang w:val="en-US"/>
        </w:rPr>
        <w:t xml:space="preserve"> </w:t>
      </w:r>
      <w:r>
        <w:rPr>
          <w:rFonts w:cstheme="minorHAnsi"/>
          <w:lang w:val="en-US"/>
        </w:rPr>
        <w:t>(</w:t>
      </w:r>
      <w:r w:rsidRPr="0037340D">
        <w:rPr>
          <w:rFonts w:cstheme="minorHAnsi"/>
          <w:lang w:val="en-US"/>
        </w:rPr>
        <w:t>199</w:t>
      </w:r>
      <w:r>
        <w:rPr>
          <w:rFonts w:cstheme="minorHAnsi"/>
          <w:lang w:val="en-US"/>
        </w:rPr>
        <w:t>4)</w:t>
      </w:r>
      <w:r w:rsidRPr="0037340D">
        <w:rPr>
          <w:rFonts w:cstheme="minorHAnsi"/>
          <w:lang w:val="en-US"/>
        </w:rPr>
        <w:t xml:space="preserve"> </w:t>
      </w:r>
      <w:r>
        <w:rPr>
          <w:rFonts w:cstheme="minorHAnsi"/>
          <w:lang w:val="en-US"/>
        </w:rPr>
        <w:t>‘</w:t>
      </w:r>
      <w:r w:rsidRPr="0037340D">
        <w:rPr>
          <w:rFonts w:cstheme="minorHAnsi"/>
          <w:lang w:val="en-US"/>
        </w:rPr>
        <w:t>Method 200.</w:t>
      </w:r>
      <w:r>
        <w:rPr>
          <w:rFonts w:cstheme="minorHAnsi"/>
          <w:lang w:val="en-US"/>
        </w:rPr>
        <w:t>8</w:t>
      </w:r>
      <w:r w:rsidRPr="0037340D">
        <w:rPr>
          <w:rFonts w:cstheme="minorHAnsi"/>
          <w:lang w:val="en-US"/>
        </w:rPr>
        <w:t xml:space="preserve"> Determination of </w:t>
      </w:r>
      <w:r>
        <w:rPr>
          <w:rFonts w:cstheme="minorHAnsi"/>
          <w:lang w:val="en-US"/>
        </w:rPr>
        <w:t>trace elements in waters and wastes by inductively coupled plasma – mass spectrometry’,</w:t>
      </w:r>
      <w:r w:rsidRPr="0037340D">
        <w:rPr>
          <w:rFonts w:cstheme="minorHAnsi"/>
          <w:lang w:val="en-US"/>
        </w:rPr>
        <w:t xml:space="preserve"> </w:t>
      </w:r>
      <w:r>
        <w:rPr>
          <w:rFonts w:cstheme="minorHAnsi"/>
          <w:lang w:val="en-US"/>
        </w:rPr>
        <w:t>Revision 5.4,</w:t>
      </w:r>
      <w:r w:rsidRPr="0037340D">
        <w:rPr>
          <w:rFonts w:cstheme="minorHAnsi"/>
          <w:lang w:val="en-US"/>
        </w:rPr>
        <w:t xml:space="preserve"> EPA/600/4-91/010</w:t>
      </w:r>
      <w:r>
        <w:rPr>
          <w:rFonts w:cstheme="minorHAnsi"/>
          <w:lang w:val="en-US"/>
        </w:rPr>
        <w:t xml:space="preserve">, </w:t>
      </w:r>
      <w:r w:rsidRPr="0037340D">
        <w:rPr>
          <w:rFonts w:cstheme="minorHAnsi"/>
          <w:lang w:val="en-US"/>
        </w:rPr>
        <w:t>Cincinnati</w:t>
      </w:r>
      <w:r>
        <w:rPr>
          <w:rFonts w:cstheme="minorHAnsi"/>
          <w:lang w:val="en-US"/>
        </w:rPr>
        <w:t>.</w:t>
      </w:r>
    </w:p>
    <w:p w14:paraId="271D765A" w14:textId="40D75203" w:rsidR="007C32D2" w:rsidRPr="007C67F1" w:rsidRDefault="00E87193" w:rsidP="001C3855">
      <w:r w:rsidRPr="00051451">
        <w:t>US</w:t>
      </w:r>
      <w:r>
        <w:t xml:space="preserve"> </w:t>
      </w:r>
      <w:r w:rsidRPr="00051451">
        <w:t xml:space="preserve">EPA </w:t>
      </w:r>
      <w:r>
        <w:t>(</w:t>
      </w:r>
      <w:r w:rsidRPr="00051451">
        <w:t>2018</w:t>
      </w:r>
      <w:r>
        <w:t>)</w:t>
      </w:r>
      <w:r w:rsidRPr="00051451">
        <w:t xml:space="preserve"> </w:t>
      </w:r>
      <w:r>
        <w:t>‘</w:t>
      </w:r>
      <w:hyperlink r:id="rId44" w:history="1">
        <w:r w:rsidRPr="001C49B0">
          <w:rPr>
            <w:rStyle w:val="Hyperlink"/>
          </w:rPr>
          <w:t>Chapter 3, Inorganic analytes</w:t>
        </w:r>
      </w:hyperlink>
      <w:r>
        <w:t xml:space="preserve">’, in </w:t>
      </w:r>
      <w:r w:rsidRPr="001043CA">
        <w:rPr>
          <w:i/>
          <w:iCs/>
        </w:rPr>
        <w:t xml:space="preserve">Test methods for evaluating solid waste: </w:t>
      </w:r>
      <w:r>
        <w:rPr>
          <w:i/>
          <w:iCs/>
        </w:rPr>
        <w:t>p</w:t>
      </w:r>
      <w:r w:rsidRPr="001043CA">
        <w:rPr>
          <w:i/>
          <w:iCs/>
        </w:rPr>
        <w:t>hysical/</w:t>
      </w:r>
      <w:r>
        <w:rPr>
          <w:i/>
          <w:iCs/>
        </w:rPr>
        <w:t>c</w:t>
      </w:r>
      <w:r w:rsidRPr="001043CA">
        <w:rPr>
          <w:i/>
          <w:iCs/>
        </w:rPr>
        <w:t>hemical methods compendium, SW-846</w:t>
      </w:r>
      <w:r w:rsidRPr="00051451">
        <w:t>, Version VI</w:t>
      </w:r>
      <w:r>
        <w:t>,</w:t>
      </w:r>
      <w:r w:rsidRPr="00051451">
        <w:t xml:space="preserve"> </w:t>
      </w:r>
      <w:r>
        <w:t>a</w:t>
      </w:r>
      <w:r w:rsidRPr="00051451">
        <w:t>ccessed 7</w:t>
      </w:r>
      <w:r>
        <w:t xml:space="preserve"> November </w:t>
      </w:r>
      <w:r w:rsidRPr="00051451">
        <w:t>2023</w:t>
      </w:r>
      <w:r>
        <w:t>.</w:t>
      </w:r>
    </w:p>
    <w:sectPr w:rsidR="007C32D2" w:rsidRPr="007C67F1" w:rsidSect="000B0CA8">
      <w:headerReference w:type="even" r:id="rId45"/>
      <w:headerReference w:type="default" r:id="rId46"/>
      <w:footerReference w:type="even" r:id="rId47"/>
      <w:footerReference w:type="default" r:id="rId48"/>
      <w:headerReference w:type="first" r:id="rId49"/>
      <w:footerReference w:type="first" r:id="rId5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FA5F2" w14:textId="77777777" w:rsidR="006732A6" w:rsidRDefault="006732A6" w:rsidP="004D7186">
      <w:r>
        <w:separator/>
      </w:r>
    </w:p>
  </w:endnote>
  <w:endnote w:type="continuationSeparator" w:id="0">
    <w:p w14:paraId="5FC8CF88" w14:textId="77777777" w:rsidR="006732A6" w:rsidRDefault="006732A6" w:rsidP="004D7186">
      <w:r>
        <w:continuationSeparator/>
      </w:r>
    </w:p>
  </w:endnote>
  <w:endnote w:type="continuationNotice" w:id="1">
    <w:p w14:paraId="4EF48FB1" w14:textId="77777777" w:rsidR="006732A6" w:rsidRDefault="006732A6" w:rsidP="00B71737">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F083" w14:textId="61EA1FE1" w:rsidR="00AE3C32" w:rsidRDefault="00AE3C32">
    <w:pPr>
      <w:pStyle w:val="Footer"/>
    </w:pPr>
    <w:r>
      <w:rPr>
        <w:noProof/>
      </w:rPr>
      <mc:AlternateContent>
        <mc:Choice Requires="wps">
          <w:drawing>
            <wp:anchor distT="0" distB="0" distL="0" distR="0" simplePos="0" relativeHeight="251658752" behindDoc="0" locked="0" layoutInCell="1" allowOverlap="1" wp14:anchorId="6DD5ED60" wp14:editId="76273546">
              <wp:simplePos x="635" y="635"/>
              <wp:positionH relativeFrom="page">
                <wp:align>center</wp:align>
              </wp:positionH>
              <wp:positionV relativeFrom="page">
                <wp:align>bottom</wp:align>
              </wp:positionV>
              <wp:extent cx="551815" cy="480695"/>
              <wp:effectExtent l="0" t="0" r="635" b="0"/>
              <wp:wrapNone/>
              <wp:docPr id="92140379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189579" w14:textId="112B488F"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5ED60" id="_x0000_t202" coordsize="21600,21600" o:spt="202" path="m,l,21600r21600,l21600,xe">
              <v:stroke joinstyle="miter"/>
              <v:path gradientshapeok="t" o:connecttype="rect"/>
            </v:shapetype>
            <v:shape id="Text Box 11" o:spid="_x0000_s1027" type="#_x0000_t202" alt="OFFICIAL" style="position:absolute;margin-left:0;margin-top:0;width:43.45pt;height:37.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" filled="f" stroked="f">
              <v:textbox style="mso-fit-shape-to-text:t" inset="0,0,0,15pt">
                <w:txbxContent>
                  <w:p w14:paraId="73189579" w14:textId="112B488F"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8CC3" w14:textId="3DDA9CC7" w:rsidR="002B69F2" w:rsidRDefault="002B69F2" w:rsidP="00B71737">
    <w:pPr>
      <w:pStyle w:val="Footer"/>
    </w:pPr>
    <w:r>
      <w:t xml:space="preserve">Australian </w:t>
    </w:r>
    <w:r w:rsidRPr="00B71737">
      <w:t>and</w:t>
    </w:r>
    <w:r>
      <w:t xml:space="preserve"> New Zealand Guidelines for Fresh and Marine Water Quality</w:t>
    </w:r>
    <w:r>
      <w:tab/>
    </w:r>
    <w:r>
      <w:fldChar w:fldCharType="begin"/>
    </w:r>
    <w:r>
      <w:instrText xml:space="preserve"> PAGE   \* MERGEFORMAT </w:instrText>
    </w:r>
    <w:r>
      <w:fldChar w:fldCharType="separate"/>
    </w:r>
    <w:r>
      <w:rPr>
        <w:noProof/>
      </w:rPr>
      <w:t>vi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C131" w14:textId="55878871" w:rsidR="00AE3C32" w:rsidRDefault="00AE3C32">
    <w:pPr>
      <w:pStyle w:val="Footer"/>
    </w:pPr>
    <w:r>
      <w:rPr>
        <w:noProof/>
      </w:rPr>
      <mc:AlternateContent>
        <mc:Choice Requires="wps">
          <w:drawing>
            <wp:anchor distT="0" distB="0" distL="0" distR="0" simplePos="0" relativeHeight="251660800" behindDoc="0" locked="0" layoutInCell="1" allowOverlap="1" wp14:anchorId="4B8A2ECB" wp14:editId="3011A238">
              <wp:simplePos x="635" y="635"/>
              <wp:positionH relativeFrom="page">
                <wp:align>center</wp:align>
              </wp:positionH>
              <wp:positionV relativeFrom="page">
                <wp:align>bottom</wp:align>
              </wp:positionV>
              <wp:extent cx="551815" cy="480695"/>
              <wp:effectExtent l="0" t="0" r="635" b="0"/>
              <wp:wrapNone/>
              <wp:docPr id="211765658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A58A60" w14:textId="1ABA6682"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8A2ECB" id="_x0000_t202" coordsize="21600,21600" o:spt="202" path="m,l,21600r21600,l21600,xe">
              <v:stroke joinstyle="miter"/>
              <v:path gradientshapeok="t" o:connecttype="rect"/>
            </v:shapetype>
            <v:shape id="Text Box 14" o:spid="_x0000_s1029" type="#_x0000_t202" alt="OFFICIAL" style="position:absolute;margin-left:0;margin-top:0;width:43.45pt;height:37.8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MzDQ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" filled="f" stroked="f">
              <v:textbox style="mso-fit-shape-to-text:t" inset="0,0,0,15pt">
                <w:txbxContent>
                  <w:p w14:paraId="65A58A60" w14:textId="1ABA6682"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E2FD" w14:textId="0DAFCBBC" w:rsidR="00396D49" w:rsidRDefault="00396D49" w:rsidP="00396D49">
    <w:pPr>
      <w:pStyle w:val="Footer"/>
      <w:tabs>
        <w:tab w:val="clear" w:pos="8931"/>
        <w:tab w:val="right" w:pos="13892"/>
      </w:tabs>
    </w:pPr>
    <w:r>
      <w:t xml:space="preserve">Australian </w:t>
    </w:r>
    <w:r w:rsidRPr="00B71737">
      <w:t>and</w:t>
    </w:r>
    <w:r>
      <w:t xml:space="preserve"> New Zealand Guidelines for Fresh and Marine Water Quality</w:t>
    </w:r>
    <w:r>
      <w:tab/>
    </w:r>
    <w:r>
      <w:fldChar w:fldCharType="begin"/>
    </w:r>
    <w:r>
      <w:instrText xml:space="preserve"> PAGE   \* MERGEFORMAT </w:instrText>
    </w:r>
    <w:r>
      <w:fldChar w:fldCharType="separate"/>
    </w:r>
    <w:r>
      <w:rPr>
        <w:noProof/>
      </w:rPr>
      <w:t>vi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CEF67" w14:textId="6B849A25" w:rsidR="00AE3C32" w:rsidRDefault="00AE3C32">
    <w:pPr>
      <w:pStyle w:val="Footer"/>
    </w:pPr>
    <w:r>
      <w:rPr>
        <w:noProof/>
      </w:rPr>
      <mc:AlternateContent>
        <mc:Choice Requires="wps">
          <w:drawing>
            <wp:anchor distT="0" distB="0" distL="0" distR="0" simplePos="0" relativeHeight="251659776" behindDoc="0" locked="0" layoutInCell="1" allowOverlap="1" wp14:anchorId="591A745A" wp14:editId="41B9224D">
              <wp:simplePos x="635" y="635"/>
              <wp:positionH relativeFrom="page">
                <wp:align>center</wp:align>
              </wp:positionH>
              <wp:positionV relativeFrom="page">
                <wp:align>bottom</wp:align>
              </wp:positionV>
              <wp:extent cx="551815" cy="480695"/>
              <wp:effectExtent l="0" t="0" r="635" b="0"/>
              <wp:wrapNone/>
              <wp:docPr id="84155168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6292892" w14:textId="540643DA"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A745A" id="_x0000_t202" coordsize="21600,21600" o:spt="202" path="m,l,21600r21600,l21600,xe">
              <v:stroke joinstyle="miter"/>
              <v:path gradientshapeok="t" o:connecttype="rect"/>
            </v:shapetype>
            <v:shape id="Text Box 13" o:spid="_x0000_s1031" type="#_x0000_t202" alt="OFFICIAL" style="position:absolute;margin-left:0;margin-top:0;width:43.45pt;height:37.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" filled="f" stroked="f">
              <v:textbox style="mso-fit-shape-to-text:t" inset="0,0,0,15pt">
                <w:txbxContent>
                  <w:p w14:paraId="66292892" w14:textId="540643DA"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2AF4" w14:textId="1FA70F3D" w:rsidR="00AE3C32" w:rsidRDefault="00AE3C32">
    <w:pPr>
      <w:pStyle w:val="Footer"/>
    </w:pPr>
    <w:r>
      <w:rPr>
        <w:noProof/>
      </w:rPr>
      <mc:AlternateContent>
        <mc:Choice Requires="wps">
          <w:drawing>
            <wp:anchor distT="0" distB="0" distL="0" distR="0" simplePos="0" relativeHeight="251662848" behindDoc="0" locked="0" layoutInCell="1" allowOverlap="1" wp14:anchorId="67006469" wp14:editId="65623ACE">
              <wp:simplePos x="635" y="635"/>
              <wp:positionH relativeFrom="page">
                <wp:align>center</wp:align>
              </wp:positionH>
              <wp:positionV relativeFrom="page">
                <wp:align>bottom</wp:align>
              </wp:positionV>
              <wp:extent cx="551815" cy="480695"/>
              <wp:effectExtent l="0" t="0" r="635" b="0"/>
              <wp:wrapNone/>
              <wp:docPr id="201609465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62CE89" w14:textId="2B9A39B5"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06469" id="_x0000_t202" coordsize="21600,21600" o:spt="202" path="m,l,21600r21600,l21600,xe">
              <v:stroke joinstyle="miter"/>
              <v:path gradientshapeok="t" o:connecttype="rect"/>
            </v:shapetype>
            <v:shape id="Text Box 17" o:spid="_x0000_s1033" type="#_x0000_t202" alt="OFFICIAL" style="position:absolute;margin-left:0;margin-top:0;width:43.45pt;height:37.8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" filled="f" stroked="f">
              <v:textbox style="mso-fit-shape-to-text:t" inset="0,0,0,15pt">
                <w:txbxContent>
                  <w:p w14:paraId="2A62CE89" w14:textId="2B9A39B5"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101" w14:textId="77BBFD06" w:rsidR="00396D49" w:rsidRDefault="00396D49" w:rsidP="00B71737">
    <w:pPr>
      <w:pStyle w:val="Footer"/>
    </w:pPr>
    <w:r>
      <w:t xml:space="preserve">Australian </w:t>
    </w:r>
    <w:r w:rsidRPr="00B71737">
      <w:t>and</w:t>
    </w:r>
    <w:r>
      <w:t xml:space="preserve"> New Zealand Guidelines for Fresh and Marine Water Quality</w:t>
    </w:r>
    <w:r>
      <w:tab/>
    </w:r>
    <w:r>
      <w:fldChar w:fldCharType="begin"/>
    </w:r>
    <w:r>
      <w:instrText xml:space="preserve"> PAGE   \* MERGEFORMAT </w:instrText>
    </w:r>
    <w:r>
      <w:fldChar w:fldCharType="separate"/>
    </w:r>
    <w:r>
      <w:rPr>
        <w:noProof/>
      </w:rPr>
      <w:t>vi</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4644" w14:textId="4FA7D132" w:rsidR="00AE3C32" w:rsidRDefault="00AE3C32">
    <w:pPr>
      <w:pStyle w:val="Footer"/>
    </w:pPr>
    <w:r>
      <w:rPr>
        <w:noProof/>
      </w:rPr>
      <mc:AlternateContent>
        <mc:Choice Requires="wps">
          <w:drawing>
            <wp:anchor distT="0" distB="0" distL="0" distR="0" simplePos="0" relativeHeight="251661824" behindDoc="0" locked="0" layoutInCell="1" allowOverlap="1" wp14:anchorId="74114EB4" wp14:editId="0DE9209D">
              <wp:simplePos x="635" y="635"/>
              <wp:positionH relativeFrom="page">
                <wp:align>center</wp:align>
              </wp:positionH>
              <wp:positionV relativeFrom="page">
                <wp:align>bottom</wp:align>
              </wp:positionV>
              <wp:extent cx="551815" cy="480695"/>
              <wp:effectExtent l="0" t="0" r="635" b="0"/>
              <wp:wrapNone/>
              <wp:docPr id="320870438"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82E391" w14:textId="0660F9B0"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14EB4" id="_x0000_t202" coordsize="21600,21600" o:spt="202" path="m,l,21600r21600,l21600,xe">
              <v:stroke joinstyle="miter"/>
              <v:path gradientshapeok="t" o:connecttype="rect"/>
            </v:shapetype>
            <v:shape id="Text Box 16" o:spid="_x0000_s1035" type="#_x0000_t202" alt="OFFICIAL" style="position:absolute;margin-left:0;margin-top:0;width:43.45pt;height:37.8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Ci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" filled="f" stroked="f">
              <v:textbox style="mso-fit-shape-to-text:t" inset="0,0,0,15pt">
                <w:txbxContent>
                  <w:p w14:paraId="2682E391" w14:textId="0660F9B0"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5DCA1" w14:textId="77777777" w:rsidR="006732A6" w:rsidRDefault="006732A6" w:rsidP="004D7186">
      <w:r>
        <w:separator/>
      </w:r>
    </w:p>
  </w:footnote>
  <w:footnote w:type="continuationSeparator" w:id="0">
    <w:p w14:paraId="483756A2" w14:textId="77777777" w:rsidR="006732A6" w:rsidRDefault="006732A6" w:rsidP="004D7186">
      <w:r>
        <w:continuationSeparator/>
      </w:r>
    </w:p>
  </w:footnote>
  <w:footnote w:type="continuationNotice" w:id="1">
    <w:p w14:paraId="310CCCB8" w14:textId="77777777" w:rsidR="006732A6" w:rsidRDefault="006732A6" w:rsidP="00B71737">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198" w14:textId="694C6C86" w:rsidR="002B69F2" w:rsidRDefault="00AE3C32" w:rsidP="00B71737">
    <w:pPr>
      <w:pStyle w:val="Header"/>
    </w:pPr>
    <w:r>
      <w:rPr>
        <w:noProof/>
      </w:rPr>
      <mc:AlternateContent>
        <mc:Choice Requires="wps">
          <w:drawing>
            <wp:anchor distT="0" distB="0" distL="0" distR="0" simplePos="0" relativeHeight="251653632" behindDoc="0" locked="0" layoutInCell="1" allowOverlap="1" wp14:anchorId="33EC42A6" wp14:editId="6B974E9E">
              <wp:simplePos x="635" y="635"/>
              <wp:positionH relativeFrom="page">
                <wp:align>center</wp:align>
              </wp:positionH>
              <wp:positionV relativeFrom="page">
                <wp:align>top</wp:align>
              </wp:positionV>
              <wp:extent cx="551815" cy="480695"/>
              <wp:effectExtent l="0" t="0" r="635" b="14605"/>
              <wp:wrapNone/>
              <wp:docPr id="13558701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89DD97D" w14:textId="6AAD6D3E"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EC42A6"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" filled="f" stroked="f">
              <v:textbox style="mso-fit-shape-to-text:t" inset="0,15pt,0,0">
                <w:txbxContent>
                  <w:p w14:paraId="489DD97D" w14:textId="6AAD6D3E"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r w:rsidR="00000000">
      <w:rPr>
        <w:noProof/>
      </w:rPr>
      <w:pict w14:anchorId="74778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021322" o:spid="_x0000_s1025" type="#_x0000_t136" alt="" style="position:absolute;margin-left:0;margin-top:0;width:590.15pt;height:49.15pt;rotation:315;z-index:-251652608;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UPDATED DRAFT FO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BAB2D" w14:textId="4810A879" w:rsidR="002B69F2" w:rsidRDefault="00FE29CE" w:rsidP="00B71737">
    <w:pPr>
      <w:pStyle w:val="Header"/>
    </w:pPr>
    <w:fldSimple w:instr=" TITLE  \* MERGEFORMAT ">
      <w:r w:rsidR="00C171FD">
        <w:t>Optimisation of the US EPA (1991) pH-2 extraction method for measuring potentially bioavailable iron (iron III)</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51DD5" w14:textId="2F3D6F7F" w:rsidR="004015C7" w:rsidRDefault="002B69F2">
    <w:pPr>
      <w:pStyle w:val="Header"/>
    </w:pPr>
    <w:r>
      <w:rPr>
        <w:noProof/>
        <w:lang w:eastAsia="en-AU"/>
      </w:rPr>
      <w:drawing>
        <wp:anchor distT="0" distB="0" distL="114300" distR="114300" simplePos="0" relativeHeight="251651584" behindDoc="1" locked="0" layoutInCell="1" allowOverlap="1" wp14:anchorId="7AE20C34" wp14:editId="62EB18E0">
          <wp:simplePos x="0" y="0"/>
          <wp:positionH relativeFrom="column">
            <wp:posOffset>-895406</wp:posOffset>
          </wp:positionH>
          <wp:positionV relativeFrom="paragraph">
            <wp:posOffset>-355021</wp:posOffset>
          </wp:positionV>
          <wp:extent cx="7556361" cy="10687529"/>
          <wp:effectExtent l="0" t="0" r="6985" b="0"/>
          <wp:wrapNone/>
          <wp:docPr id="233439147" name="Picture 233439147"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472" cy="107103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A289" w14:textId="08C601AE" w:rsidR="00AE3C32" w:rsidRDefault="00AE3C32">
    <w:pPr>
      <w:pStyle w:val="Header"/>
    </w:pPr>
    <w:r>
      <w:rPr>
        <w:noProof/>
      </w:rPr>
      <mc:AlternateContent>
        <mc:Choice Requires="wps">
          <w:drawing>
            <wp:anchor distT="0" distB="0" distL="0" distR="0" simplePos="0" relativeHeight="251655680" behindDoc="0" locked="0" layoutInCell="1" allowOverlap="1" wp14:anchorId="2F3B1DB2" wp14:editId="1F392D89">
              <wp:simplePos x="635" y="635"/>
              <wp:positionH relativeFrom="page">
                <wp:align>center</wp:align>
              </wp:positionH>
              <wp:positionV relativeFrom="page">
                <wp:align>top</wp:align>
              </wp:positionV>
              <wp:extent cx="551815" cy="480695"/>
              <wp:effectExtent l="0" t="0" r="635" b="14605"/>
              <wp:wrapNone/>
              <wp:docPr id="48782797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86D5DD2" w14:textId="36B4F3DE"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B1DB2" id="_x0000_t202" coordsize="21600,21600" o:spt="202" path="m,l,21600r21600,l21600,xe">
              <v:stroke joinstyle="miter"/>
              <v:path gradientshapeok="t" o:connecttype="rect"/>
            </v:shapetype>
            <v:shape id="Text Box 5" o:spid="_x0000_s1028" type="#_x0000_t202" alt="OFFICIAL" style="position:absolute;margin-left:0;margin-top:0;width:43.45pt;height:37.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3DgIAABw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" filled="f" stroked="f">
              <v:textbox style="mso-fit-shape-to-text:t" inset="0,15pt,0,0">
                <w:txbxContent>
                  <w:p w14:paraId="186D5DD2" w14:textId="36B4F3DE"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1FB6" w14:textId="4A0C40C9" w:rsidR="00396D49" w:rsidRDefault="00FE29CE" w:rsidP="00B71737">
    <w:pPr>
      <w:pStyle w:val="Header"/>
    </w:pPr>
    <w:fldSimple w:instr=" TITLE  \* MERGEFORMAT ">
      <w:r w:rsidR="00C171FD">
        <w:t>Optimisation of the US EPA (1991) pH-2 extraction method for measuring potentially bioavailable iron (iron III)</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F583" w14:textId="777BB820" w:rsidR="004015C7" w:rsidRDefault="00AE3C32">
    <w:pPr>
      <w:pStyle w:val="Header"/>
    </w:pPr>
    <w:r>
      <w:rPr>
        <w:noProof/>
        <w:lang w:eastAsia="en-AU"/>
      </w:rPr>
      <mc:AlternateContent>
        <mc:Choice Requires="wps">
          <w:drawing>
            <wp:anchor distT="0" distB="0" distL="0" distR="0" simplePos="0" relativeHeight="251654656" behindDoc="0" locked="0" layoutInCell="1" allowOverlap="1" wp14:anchorId="60539D15" wp14:editId="0B078A01">
              <wp:simplePos x="635" y="635"/>
              <wp:positionH relativeFrom="page">
                <wp:align>center</wp:align>
              </wp:positionH>
              <wp:positionV relativeFrom="page">
                <wp:align>top</wp:align>
              </wp:positionV>
              <wp:extent cx="551815" cy="480695"/>
              <wp:effectExtent l="0" t="0" r="635" b="14605"/>
              <wp:wrapNone/>
              <wp:docPr id="150028445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CFB4662" w14:textId="5EC80AC5"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39D15" id="_x0000_t202" coordsize="21600,21600" o:spt="202" path="m,l,21600r21600,l21600,xe">
              <v:stroke joinstyle="miter"/>
              <v:path gradientshapeok="t" o:connecttype="rect"/>
            </v:shapetype>
            <v:shape id="Text Box 4" o:spid="_x0000_s1030" type="#_x0000_t202" alt="OFFICIAL" style="position:absolute;margin-left:0;margin-top:0;width:43.45pt;height:37.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" filled="f" stroked="f">
              <v:textbox style="mso-fit-shape-to-text:t" inset="0,15pt,0,0">
                <w:txbxContent>
                  <w:p w14:paraId="4CFB4662" w14:textId="5EC80AC5"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r w:rsidR="004015C7">
      <w:rPr>
        <w:noProof/>
        <w:lang w:eastAsia="en-AU"/>
      </w:rPr>
      <w:drawing>
        <wp:anchor distT="0" distB="0" distL="114300" distR="114300" simplePos="0" relativeHeight="251652608" behindDoc="1" locked="0" layoutInCell="1" allowOverlap="1" wp14:anchorId="49EE4F9F" wp14:editId="567166F9">
          <wp:simplePos x="0" y="0"/>
          <wp:positionH relativeFrom="column">
            <wp:posOffset>-895406</wp:posOffset>
          </wp:positionH>
          <wp:positionV relativeFrom="paragraph">
            <wp:posOffset>-355021</wp:posOffset>
          </wp:positionV>
          <wp:extent cx="7556361" cy="10687529"/>
          <wp:effectExtent l="0" t="0" r="6985" b="0"/>
          <wp:wrapNone/>
          <wp:docPr id="1357959081" name="Picture 1357959081"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472" cy="10710316"/>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B3069" w14:textId="0EB203C4" w:rsidR="00AE3C32" w:rsidRDefault="00AE3C32">
    <w:pPr>
      <w:pStyle w:val="Header"/>
    </w:pPr>
    <w:r>
      <w:rPr>
        <w:noProof/>
      </w:rPr>
      <mc:AlternateContent>
        <mc:Choice Requires="wps">
          <w:drawing>
            <wp:anchor distT="0" distB="0" distL="0" distR="0" simplePos="0" relativeHeight="251657728" behindDoc="0" locked="0" layoutInCell="1" allowOverlap="1" wp14:anchorId="5E4727A7" wp14:editId="3A3509B3">
              <wp:simplePos x="635" y="635"/>
              <wp:positionH relativeFrom="page">
                <wp:align>center</wp:align>
              </wp:positionH>
              <wp:positionV relativeFrom="page">
                <wp:align>top</wp:align>
              </wp:positionV>
              <wp:extent cx="551815" cy="480695"/>
              <wp:effectExtent l="0" t="0" r="635" b="14605"/>
              <wp:wrapNone/>
              <wp:docPr id="11927218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F7E86AC" w14:textId="64016087"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727A7" id="_x0000_t202" coordsize="21600,21600" o:spt="202" path="m,l,21600r21600,l21600,xe">
              <v:stroke joinstyle="miter"/>
              <v:path gradientshapeok="t" o:connecttype="rect"/>
            </v:shapetype>
            <v:shape id="Text Box 8" o:spid="_x0000_s1032" type="#_x0000_t202" alt="OFFICIAL" style="position:absolute;margin-left:0;margin-top:0;width:43.45pt;height:37.8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" filled="f" stroked="f">
              <v:textbox style="mso-fit-shape-to-text:t" inset="0,15pt,0,0">
                <w:txbxContent>
                  <w:p w14:paraId="6F7E86AC" w14:textId="64016087"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6C86E" w14:textId="4BBFA757" w:rsidR="00396D49" w:rsidRDefault="00FE29CE" w:rsidP="00B71737">
    <w:pPr>
      <w:pStyle w:val="Header"/>
    </w:pPr>
    <w:fldSimple w:instr=" TITLE  \* MERGEFORMAT ">
      <w:r w:rsidR="00C171FD">
        <w:t>Optimisation of the US EPA (1991) pH-2 extraction method for measuring potentially bioavailable iron (iron III)</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90DE" w14:textId="4C86567B" w:rsidR="00AE3C32" w:rsidRDefault="00AE3C32">
    <w:pPr>
      <w:pStyle w:val="Header"/>
    </w:pPr>
    <w:r>
      <w:rPr>
        <w:noProof/>
      </w:rPr>
      <mc:AlternateContent>
        <mc:Choice Requires="wps">
          <w:drawing>
            <wp:anchor distT="0" distB="0" distL="0" distR="0" simplePos="0" relativeHeight="251656704" behindDoc="0" locked="0" layoutInCell="1" allowOverlap="1" wp14:anchorId="58B08A6B" wp14:editId="6CB9BE1D">
              <wp:simplePos x="635" y="635"/>
              <wp:positionH relativeFrom="page">
                <wp:align>center</wp:align>
              </wp:positionH>
              <wp:positionV relativeFrom="page">
                <wp:align>top</wp:align>
              </wp:positionV>
              <wp:extent cx="551815" cy="480695"/>
              <wp:effectExtent l="0" t="0" r="635" b="14605"/>
              <wp:wrapNone/>
              <wp:docPr id="128100585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AAD6C3" w14:textId="0AFDCB4A"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08A6B" id="_x0000_t202" coordsize="21600,21600" o:spt="202" path="m,l,21600r21600,l21600,xe">
              <v:stroke joinstyle="miter"/>
              <v:path gradientshapeok="t" o:connecttype="rect"/>
            </v:shapetype>
            <v:shape id="Text Box 7" o:spid="_x0000_s1034" type="#_x0000_t202" alt="OFFICIAL" style="position:absolute;margin-left:0;margin-top:0;width:43.45pt;height:37.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56DgIAABw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" filled="f" stroked="f">
              <v:textbox style="mso-fit-shape-to-text:t" inset="0,15pt,0,0">
                <w:txbxContent>
                  <w:p w14:paraId="4EAAD6C3" w14:textId="0AFDCB4A"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09B8"/>
    <w:multiLevelType w:val="multilevel"/>
    <w:tmpl w:val="C4AE0262"/>
    <w:styleLink w:val="CurrentList6"/>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0B8A545A"/>
    <w:multiLevelType w:val="multilevel"/>
    <w:tmpl w:val="3B661942"/>
    <w:styleLink w:val="CurrentList4"/>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upperLetter"/>
      <w:lvlText w:val="Appendix %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3" w15:restartNumberingAfterBreak="0">
    <w:nsid w:val="0C7A5D1C"/>
    <w:multiLevelType w:val="hybridMultilevel"/>
    <w:tmpl w:val="77989724"/>
    <w:lvl w:ilvl="0" w:tplc="D34EEC62">
      <w:start w:val="1"/>
      <w:numFmt w:val="decimal"/>
      <w:pStyle w:val="NumberedBullets"/>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F73C7F"/>
    <w:multiLevelType w:val="multilevel"/>
    <w:tmpl w:val="757ED760"/>
    <w:styleLink w:val="Style1"/>
    <w:lvl w:ilvl="0">
      <w:start w:val="1"/>
      <w:numFmt w:val="decimal"/>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5" w15:restartNumberingAfterBreak="0">
    <w:nsid w:val="14552794"/>
    <w:multiLevelType w:val="multilevel"/>
    <w:tmpl w:val="E3500844"/>
    <w:styleLink w:val="CurrentList8"/>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6" w15:restartNumberingAfterBreak="0">
    <w:nsid w:val="17820268"/>
    <w:multiLevelType w:val="multilevel"/>
    <w:tmpl w:val="F4D43494"/>
    <w:styleLink w:val="CurrentList12"/>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7" w15:restartNumberingAfterBreak="0">
    <w:nsid w:val="196B606F"/>
    <w:multiLevelType w:val="hybridMultilevel"/>
    <w:tmpl w:val="45728A62"/>
    <w:lvl w:ilvl="0" w:tplc="3EB29D1A">
      <w:start w:val="1"/>
      <w:numFmt w:val="bullet"/>
      <w:pStyle w:val="Table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0B257F"/>
    <w:multiLevelType w:val="multilevel"/>
    <w:tmpl w:val="DBBC70EA"/>
    <w:lvl w:ilvl="0">
      <w:start w:val="1"/>
      <w:numFmt w:val="decimal"/>
      <w:lvlText w:val="%1."/>
      <w:lvlJc w:val="left"/>
      <w:pPr>
        <w:ind w:left="-720" w:hanging="360"/>
      </w:pPr>
      <w:rPr>
        <w:rFonts w:hint="default"/>
      </w:rPr>
    </w:lvl>
    <w:lvl w:ilvl="1">
      <w:start w:val="1"/>
      <w:numFmt w:val="decimal"/>
      <w:pStyle w:val="Heading2"/>
      <w:lvlText w:val="%2"/>
      <w:lvlJc w:val="left"/>
      <w:pPr>
        <w:ind w:left="-288" w:hanging="432"/>
      </w:pPr>
      <w:rPr>
        <w:rFonts w:hint="default"/>
      </w:rPr>
    </w:lvl>
    <w:lvl w:ilvl="2">
      <w:start w:val="1"/>
      <w:numFmt w:val="decimal"/>
      <w:pStyle w:val="Heading3"/>
      <w:lvlText w:val="%2.%3"/>
      <w:lvlJc w:val="left"/>
      <w:pPr>
        <w:ind w:left="144" w:hanging="504"/>
      </w:pPr>
      <w:rPr>
        <w:rFonts w:hint="default"/>
      </w:rPr>
    </w:lvl>
    <w:lvl w:ilvl="3">
      <w:start w:val="1"/>
      <w:numFmt w:val="decimal"/>
      <w:pStyle w:val="Heading4"/>
      <w:lvlText w:val="%2.%3.%4"/>
      <w:lvlJc w:val="left"/>
      <w:pPr>
        <w:ind w:left="648" w:hanging="648"/>
      </w:pPr>
      <w:rPr>
        <w:rFonts w:hint="default"/>
      </w:rPr>
    </w:lvl>
    <w:lvl w:ilvl="4">
      <w:start w:val="1"/>
      <w:numFmt w:val="decimal"/>
      <w:pStyle w:val="Heading5"/>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9" w15:restartNumberingAfterBreak="0">
    <w:nsid w:val="23A056E1"/>
    <w:multiLevelType w:val="multilevel"/>
    <w:tmpl w:val="ABCC567C"/>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pStyle w:val="Heading7"/>
      <w:suff w:val="space"/>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0" w15:restartNumberingAfterBreak="0">
    <w:nsid w:val="23B226D4"/>
    <w:multiLevelType w:val="hybridMultilevel"/>
    <w:tmpl w:val="C8BE96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B032AF"/>
    <w:multiLevelType w:val="hybridMultilevel"/>
    <w:tmpl w:val="947E307C"/>
    <w:lvl w:ilvl="0" w:tplc="0C090017">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092854"/>
    <w:multiLevelType w:val="multilevel"/>
    <w:tmpl w:val="1C9AA798"/>
    <w:styleLink w:val="CurrentList7"/>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D595B46"/>
    <w:multiLevelType w:val="multilevel"/>
    <w:tmpl w:val="C32AB9AA"/>
    <w:numStyleLink w:val="ListNumber1"/>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5291747"/>
    <w:multiLevelType w:val="multilevel"/>
    <w:tmpl w:val="F274F8BA"/>
    <w:styleLink w:val="CurrentList10"/>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7" w15:restartNumberingAfterBreak="0">
    <w:nsid w:val="399D0878"/>
    <w:multiLevelType w:val="hybridMultilevel"/>
    <w:tmpl w:val="E3B0934A"/>
    <w:lvl w:ilvl="0" w:tplc="0C090017">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48262B"/>
    <w:multiLevelType w:val="hybridMultilevel"/>
    <w:tmpl w:val="DD906360"/>
    <w:lvl w:ilvl="0" w:tplc="ADE248FC">
      <w:start w:val="10"/>
      <w:numFmt w:val="decimal"/>
      <w:lvlText w:val="%1."/>
      <w:lvlJc w:val="left"/>
      <w:pPr>
        <w:ind w:left="720" w:hanging="360"/>
      </w:pPr>
      <w:rPr>
        <w:rFonts w:hint="default"/>
        <w:b w:val="0"/>
        <w:bCs/>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0" w15:restartNumberingAfterBreak="0">
    <w:nsid w:val="4265682E"/>
    <w:multiLevelType w:val="multilevel"/>
    <w:tmpl w:val="D9CAA11C"/>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1" w15:restartNumberingAfterBreak="0">
    <w:nsid w:val="42F6188C"/>
    <w:multiLevelType w:val="hybridMultilevel"/>
    <w:tmpl w:val="E808174E"/>
    <w:lvl w:ilvl="0" w:tplc="A49CA0DC">
      <w:start w:val="1"/>
      <w:numFmt w:val="lowerLetter"/>
      <w:lvlText w:val="%1)"/>
      <w:lvlJc w:val="left"/>
      <w:pPr>
        <w:ind w:left="541" w:hanging="360"/>
      </w:pPr>
      <w:rPr>
        <w:rFonts w:hint="default"/>
        <w:b w:val="0"/>
        <w:sz w:val="20"/>
      </w:rPr>
    </w:lvl>
    <w:lvl w:ilvl="1" w:tplc="0C090019" w:tentative="1">
      <w:start w:val="1"/>
      <w:numFmt w:val="lowerLetter"/>
      <w:lvlText w:val="%2."/>
      <w:lvlJc w:val="left"/>
      <w:pPr>
        <w:ind w:left="1261" w:hanging="360"/>
      </w:pPr>
    </w:lvl>
    <w:lvl w:ilvl="2" w:tplc="0C09001B" w:tentative="1">
      <w:start w:val="1"/>
      <w:numFmt w:val="lowerRoman"/>
      <w:lvlText w:val="%3."/>
      <w:lvlJc w:val="right"/>
      <w:pPr>
        <w:ind w:left="1981" w:hanging="180"/>
      </w:pPr>
    </w:lvl>
    <w:lvl w:ilvl="3" w:tplc="0C09000F" w:tentative="1">
      <w:start w:val="1"/>
      <w:numFmt w:val="decimal"/>
      <w:lvlText w:val="%4."/>
      <w:lvlJc w:val="left"/>
      <w:pPr>
        <w:ind w:left="2701" w:hanging="360"/>
      </w:pPr>
    </w:lvl>
    <w:lvl w:ilvl="4" w:tplc="0C090019" w:tentative="1">
      <w:start w:val="1"/>
      <w:numFmt w:val="lowerLetter"/>
      <w:lvlText w:val="%5."/>
      <w:lvlJc w:val="left"/>
      <w:pPr>
        <w:ind w:left="3421" w:hanging="360"/>
      </w:pPr>
    </w:lvl>
    <w:lvl w:ilvl="5" w:tplc="0C09001B" w:tentative="1">
      <w:start w:val="1"/>
      <w:numFmt w:val="lowerRoman"/>
      <w:lvlText w:val="%6."/>
      <w:lvlJc w:val="right"/>
      <w:pPr>
        <w:ind w:left="4141" w:hanging="180"/>
      </w:pPr>
    </w:lvl>
    <w:lvl w:ilvl="6" w:tplc="0C09000F" w:tentative="1">
      <w:start w:val="1"/>
      <w:numFmt w:val="decimal"/>
      <w:lvlText w:val="%7."/>
      <w:lvlJc w:val="left"/>
      <w:pPr>
        <w:ind w:left="4861" w:hanging="360"/>
      </w:pPr>
    </w:lvl>
    <w:lvl w:ilvl="7" w:tplc="0C090019" w:tentative="1">
      <w:start w:val="1"/>
      <w:numFmt w:val="lowerLetter"/>
      <w:lvlText w:val="%8."/>
      <w:lvlJc w:val="left"/>
      <w:pPr>
        <w:ind w:left="5581" w:hanging="360"/>
      </w:pPr>
    </w:lvl>
    <w:lvl w:ilvl="8" w:tplc="0C09001B" w:tentative="1">
      <w:start w:val="1"/>
      <w:numFmt w:val="lowerRoman"/>
      <w:lvlText w:val="%9."/>
      <w:lvlJc w:val="right"/>
      <w:pPr>
        <w:ind w:left="6301" w:hanging="180"/>
      </w:pPr>
    </w:lvl>
  </w:abstractNum>
  <w:abstractNum w:abstractNumId="22" w15:restartNumberingAfterBreak="0">
    <w:nsid w:val="459E7D0A"/>
    <w:multiLevelType w:val="multilevel"/>
    <w:tmpl w:val="D4D68FCC"/>
    <w:lvl w:ilvl="0">
      <w:start w:val="1"/>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5AD4D5D"/>
    <w:multiLevelType w:val="multilevel"/>
    <w:tmpl w:val="5F3E2E62"/>
    <w:styleLink w:val="CurrentList9"/>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2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160339"/>
    <w:multiLevelType w:val="multilevel"/>
    <w:tmpl w:val="D71AB3E2"/>
    <w:styleLink w:val="CurrentList2"/>
    <w:lvl w:ilvl="0">
      <w:start w:val="1"/>
      <w:numFmt w:val="decimal"/>
      <w:lvlText w:val="%1."/>
      <w:lvlJc w:val="left"/>
      <w:pPr>
        <w:ind w:left="0" w:hanging="360"/>
      </w:pPr>
      <w:rPr>
        <w:rFonts w:hint="default"/>
      </w:rPr>
    </w:lvl>
    <w:lvl w:ilvl="1">
      <w:start w:val="1"/>
      <w:numFmt w:val="decimal"/>
      <w:lvlText w:val="%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6"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7" w15:restartNumberingAfterBreak="0">
    <w:nsid w:val="56AD020E"/>
    <w:multiLevelType w:val="multilevel"/>
    <w:tmpl w:val="47A8846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782F9B"/>
    <w:multiLevelType w:val="multilevel"/>
    <w:tmpl w:val="AA86557E"/>
    <w:styleLink w:val="CurrentList5"/>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29" w15:restartNumberingAfterBreak="0">
    <w:nsid w:val="593A4D91"/>
    <w:multiLevelType w:val="hybridMultilevel"/>
    <w:tmpl w:val="E0E691AC"/>
    <w:lvl w:ilvl="0" w:tplc="FFFFFFFF">
      <w:start w:val="1"/>
      <w:numFmt w:val="bullet"/>
      <w:pStyle w:val="BodyBullet"/>
      <w:lvlText w:val=""/>
      <w:lvlJc w:val="left"/>
      <w:pPr>
        <w:tabs>
          <w:tab w:val="num" w:pos="360"/>
        </w:tabs>
        <w:ind w:left="284" w:hanging="284"/>
      </w:pPr>
      <w:rPr>
        <w:rFonts w:ascii="Wingdings 2" w:hAnsi="Wingdings 2"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6073650A"/>
    <w:multiLevelType w:val="multilevel"/>
    <w:tmpl w:val="6046EACC"/>
    <w:styleLink w:val="CurrentList3"/>
    <w:lvl w:ilvl="0">
      <w:start w:val="1"/>
      <w:numFmt w:val="decimal"/>
      <w:lvlText w:val="%1."/>
      <w:lvlJc w:val="left"/>
      <w:pPr>
        <w:ind w:left="0" w:hanging="360"/>
      </w:pPr>
      <w:rPr>
        <w:rFonts w:hint="default"/>
      </w:rPr>
    </w:lvl>
    <w:lvl w:ilvl="1">
      <w:start w:val="1"/>
      <w:numFmt w:val="decimal"/>
      <w:lvlText w:val="%2"/>
      <w:lvlJc w:val="left"/>
      <w:pPr>
        <w:ind w:left="432" w:hanging="432"/>
      </w:pPr>
      <w:rPr>
        <w:rFonts w:hint="default"/>
      </w:rPr>
    </w:lvl>
    <w:lvl w:ilvl="2">
      <w:start w:val="1"/>
      <w:numFmt w:val="decimal"/>
      <w:lvlText w:val="%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2" w15:restartNumberingAfterBreak="0">
    <w:nsid w:val="6BB133DE"/>
    <w:multiLevelType w:val="hybridMultilevel"/>
    <w:tmpl w:val="6694C292"/>
    <w:lvl w:ilvl="0" w:tplc="094E5B9E">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6643F6"/>
    <w:multiLevelType w:val="multilevel"/>
    <w:tmpl w:val="40820C4E"/>
    <w:styleLink w:val="CurrentList11"/>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34" w15:restartNumberingAfterBreak="0">
    <w:nsid w:val="7636387C"/>
    <w:multiLevelType w:val="multilevel"/>
    <w:tmpl w:val="BF349E24"/>
    <w:lvl w:ilvl="0">
      <w:start w:val="1"/>
      <w:numFmt w:val="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5" w15:restartNumberingAfterBreak="0">
    <w:nsid w:val="789E29C9"/>
    <w:multiLevelType w:val="multilevel"/>
    <w:tmpl w:val="0809001D"/>
    <w:styleLink w:val="Recommendatio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13091085">
    <w:abstractNumId w:val="24"/>
  </w:num>
  <w:num w:numId="2" w16cid:durableId="976758563">
    <w:abstractNumId w:val="7"/>
  </w:num>
  <w:num w:numId="3" w16cid:durableId="897740745">
    <w:abstractNumId w:val="30"/>
  </w:num>
  <w:num w:numId="4" w16cid:durableId="1401170796">
    <w:abstractNumId w:val="13"/>
  </w:num>
  <w:num w:numId="5" w16cid:durableId="1061251578">
    <w:abstractNumId w:val="15"/>
  </w:num>
  <w:num w:numId="6" w16cid:durableId="20058627">
    <w:abstractNumId w:val="26"/>
  </w:num>
  <w:num w:numId="7" w16cid:durableId="1276248429">
    <w:abstractNumId w:val="34"/>
  </w:num>
  <w:num w:numId="8" w16cid:durableId="1460687697">
    <w:abstractNumId w:val="19"/>
  </w:num>
  <w:num w:numId="9" w16cid:durableId="61876942">
    <w:abstractNumId w:val="14"/>
    <w:lvlOverride w:ilvl="0">
      <w:lvl w:ilvl="0">
        <w:start w:val="1"/>
        <w:numFmt w:val="decimal"/>
        <w:pStyle w:val="ListNumber"/>
        <w:lvlText w:val="%1)"/>
        <w:lvlJc w:val="left"/>
        <w:pPr>
          <w:tabs>
            <w:tab w:val="num" w:pos="397"/>
          </w:tabs>
          <w:ind w:left="397" w:hanging="397"/>
        </w:pPr>
        <w:rPr>
          <w:rFonts w:hint="default"/>
          <w:color w:val="auto"/>
        </w:rPr>
      </w:lvl>
    </w:lvlOverride>
    <w:lvlOverride w:ilvl="1">
      <w:lvl w:ilvl="1">
        <w:start w:val="1"/>
        <w:numFmt w:val="lowerLetter"/>
        <w:pStyle w:val="ListNumber2"/>
        <w:lvlText w:val="%2)"/>
        <w:lvlJc w:val="left"/>
        <w:pPr>
          <w:tabs>
            <w:tab w:val="num" w:pos="794"/>
          </w:tabs>
          <w:ind w:left="794" w:hanging="397"/>
        </w:pPr>
        <w:rPr>
          <w:rFonts w:hint="default"/>
        </w:rPr>
      </w:lvl>
    </w:lvlOverride>
    <w:lvlOverride w:ilvl="2">
      <w:lvl w:ilvl="2">
        <w:start w:val="1"/>
        <w:numFmt w:val="lowerRoman"/>
        <w:pStyle w:val="ListNumber3"/>
        <w:lvlText w:val="%3."/>
        <w:lvlJc w:val="right"/>
        <w:pPr>
          <w:tabs>
            <w:tab w:val="num" w:pos="1191"/>
          </w:tabs>
          <w:ind w:left="1191" w:hanging="284"/>
        </w:pPr>
        <w:rPr>
          <w:rFonts w:hint="default"/>
        </w:rPr>
      </w:lvl>
    </w:lvlOverride>
    <w:lvlOverride w:ilvl="3">
      <w:lvl w:ilvl="3">
        <w:start w:val="1"/>
        <w:numFmt w:val="decimal"/>
        <w:lvlText w:val="%4."/>
        <w:lvlJc w:val="left"/>
        <w:pPr>
          <w:tabs>
            <w:tab w:val="num" w:pos="397"/>
          </w:tabs>
          <w:ind w:left="397" w:hanging="397"/>
        </w:pPr>
        <w:rPr>
          <w:rFonts w:hint="default"/>
        </w:rPr>
      </w:lvl>
    </w:lvlOverride>
    <w:lvlOverride w:ilvl="4">
      <w:lvl w:ilvl="4">
        <w:start w:val="1"/>
        <w:numFmt w:val="lowerLetter"/>
        <w:lvlText w:val="%5."/>
        <w:lvlJc w:val="left"/>
        <w:pPr>
          <w:tabs>
            <w:tab w:val="num" w:pos="397"/>
          </w:tabs>
          <w:ind w:left="397" w:hanging="397"/>
        </w:pPr>
        <w:rPr>
          <w:rFonts w:hint="default"/>
        </w:rPr>
      </w:lvl>
    </w:lvlOverride>
    <w:lvlOverride w:ilvl="5">
      <w:lvl w:ilvl="5">
        <w:start w:val="1"/>
        <w:numFmt w:val="lowerRoman"/>
        <w:lvlText w:val="%6."/>
        <w:lvlJc w:val="right"/>
        <w:pPr>
          <w:tabs>
            <w:tab w:val="num" w:pos="397"/>
          </w:tabs>
          <w:ind w:left="397" w:hanging="397"/>
        </w:pPr>
        <w:rPr>
          <w:rFonts w:hint="default"/>
        </w:rPr>
      </w:lvl>
    </w:lvlOverride>
    <w:lvlOverride w:ilvl="6">
      <w:lvl w:ilvl="6">
        <w:start w:val="1"/>
        <w:numFmt w:val="decimal"/>
        <w:lvlText w:val="%7."/>
        <w:lvlJc w:val="left"/>
        <w:pPr>
          <w:tabs>
            <w:tab w:val="num" w:pos="397"/>
          </w:tabs>
          <w:ind w:left="397" w:hanging="397"/>
        </w:pPr>
        <w:rPr>
          <w:rFonts w:hint="default"/>
        </w:rPr>
      </w:lvl>
    </w:lvlOverride>
    <w:lvlOverride w:ilvl="7">
      <w:lvl w:ilvl="7">
        <w:start w:val="1"/>
        <w:numFmt w:val="lowerLetter"/>
        <w:lvlText w:val="%8."/>
        <w:lvlJc w:val="left"/>
        <w:pPr>
          <w:tabs>
            <w:tab w:val="num" w:pos="397"/>
          </w:tabs>
          <w:ind w:left="397" w:hanging="397"/>
        </w:pPr>
        <w:rPr>
          <w:rFonts w:hint="default"/>
        </w:rPr>
      </w:lvl>
    </w:lvlOverride>
    <w:lvlOverride w:ilvl="8">
      <w:lvl w:ilvl="8">
        <w:start w:val="1"/>
        <w:numFmt w:val="lowerRoman"/>
        <w:lvlText w:val="%9."/>
        <w:lvlJc w:val="right"/>
        <w:pPr>
          <w:tabs>
            <w:tab w:val="num" w:pos="397"/>
          </w:tabs>
          <w:ind w:left="397" w:hanging="397"/>
        </w:pPr>
        <w:rPr>
          <w:rFonts w:hint="default"/>
        </w:rPr>
      </w:lvl>
    </w:lvlOverride>
  </w:num>
  <w:num w:numId="10" w16cid:durableId="1965230372">
    <w:abstractNumId w:val="1"/>
  </w:num>
  <w:num w:numId="11" w16cid:durableId="159083367">
    <w:abstractNumId w:val="4"/>
  </w:num>
  <w:num w:numId="12" w16cid:durableId="432747134">
    <w:abstractNumId w:val="20"/>
  </w:num>
  <w:num w:numId="13" w16cid:durableId="405152079">
    <w:abstractNumId w:val="29"/>
  </w:num>
  <w:num w:numId="14" w16cid:durableId="625893336">
    <w:abstractNumId w:val="22"/>
  </w:num>
  <w:num w:numId="15" w16cid:durableId="1570768047">
    <w:abstractNumId w:val="32"/>
  </w:num>
  <w:num w:numId="16" w16cid:durableId="568921463">
    <w:abstractNumId w:val="35"/>
  </w:num>
  <w:num w:numId="17" w16cid:durableId="269436826">
    <w:abstractNumId w:val="27"/>
  </w:num>
  <w:num w:numId="18" w16cid:durableId="1118794973">
    <w:abstractNumId w:val="25"/>
  </w:num>
  <w:num w:numId="19" w16cid:durableId="269433176">
    <w:abstractNumId w:val="31"/>
  </w:num>
  <w:num w:numId="20" w16cid:durableId="1863786895">
    <w:abstractNumId w:val="9"/>
  </w:num>
  <w:num w:numId="21" w16cid:durableId="1263566174">
    <w:abstractNumId w:val="2"/>
  </w:num>
  <w:num w:numId="22" w16cid:durableId="484973476">
    <w:abstractNumId w:val="28"/>
  </w:num>
  <w:num w:numId="23" w16cid:durableId="2093118696">
    <w:abstractNumId w:val="0"/>
  </w:num>
  <w:num w:numId="24" w16cid:durableId="1474983035">
    <w:abstractNumId w:val="12"/>
  </w:num>
  <w:num w:numId="25" w16cid:durableId="571425401">
    <w:abstractNumId w:val="5"/>
  </w:num>
  <w:num w:numId="26" w16cid:durableId="726953232">
    <w:abstractNumId w:val="23"/>
  </w:num>
  <w:num w:numId="27" w16cid:durableId="195432365">
    <w:abstractNumId w:val="8"/>
  </w:num>
  <w:num w:numId="28" w16cid:durableId="1003699845">
    <w:abstractNumId w:val="16"/>
  </w:num>
  <w:num w:numId="29" w16cid:durableId="2090929230">
    <w:abstractNumId w:val="33"/>
  </w:num>
  <w:num w:numId="30" w16cid:durableId="1914705289">
    <w:abstractNumId w:val="6"/>
  </w:num>
  <w:num w:numId="31" w16cid:durableId="1573006822">
    <w:abstractNumId w:val="3"/>
  </w:num>
  <w:num w:numId="32" w16cid:durableId="1797261487">
    <w:abstractNumId w:val="21"/>
  </w:num>
  <w:num w:numId="33" w16cid:durableId="647637120">
    <w:abstractNumId w:val="17"/>
  </w:num>
  <w:num w:numId="34" w16cid:durableId="222377002">
    <w:abstractNumId w:val="10"/>
  </w:num>
  <w:num w:numId="35" w16cid:durableId="1382436283">
    <w:abstractNumId w:val="11"/>
  </w:num>
  <w:num w:numId="36" w16cid:durableId="640884028">
    <w:abstractNumId w:val="18"/>
  </w:num>
  <w:num w:numId="37" w16cid:durableId="765880010">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38" w16cid:durableId="1063140680">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39" w16cid:durableId="1313949719">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0" w16cid:durableId="1006371954">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1" w16cid:durableId="1670908641">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2" w16cid:durableId="381902018">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3" w16cid:durableId="1534147071">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4" w16cid:durableId="1382828455">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5" w16cid:durableId="2090808939">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6" w16cid:durableId="123012438">
    <w:abstractNumId w:val="14"/>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C0D1C"/>
    <w:rsid w:val="00000413"/>
    <w:rsid w:val="0000056F"/>
    <w:rsid w:val="000005C1"/>
    <w:rsid w:val="000005E0"/>
    <w:rsid w:val="00001226"/>
    <w:rsid w:val="00001296"/>
    <w:rsid w:val="000013AF"/>
    <w:rsid w:val="00001487"/>
    <w:rsid w:val="0000164E"/>
    <w:rsid w:val="000018A1"/>
    <w:rsid w:val="00001C38"/>
    <w:rsid w:val="00002041"/>
    <w:rsid w:val="0000238E"/>
    <w:rsid w:val="00002524"/>
    <w:rsid w:val="00003122"/>
    <w:rsid w:val="000036A8"/>
    <w:rsid w:val="00003827"/>
    <w:rsid w:val="00003AF1"/>
    <w:rsid w:val="0000457B"/>
    <w:rsid w:val="00004C11"/>
    <w:rsid w:val="00005FE4"/>
    <w:rsid w:val="00006AEC"/>
    <w:rsid w:val="00006D57"/>
    <w:rsid w:val="00006EAE"/>
    <w:rsid w:val="00007A6E"/>
    <w:rsid w:val="00010AEE"/>
    <w:rsid w:val="00010BDE"/>
    <w:rsid w:val="000111E2"/>
    <w:rsid w:val="00011A7C"/>
    <w:rsid w:val="0001286C"/>
    <w:rsid w:val="00012BB1"/>
    <w:rsid w:val="00012CA1"/>
    <w:rsid w:val="000131CA"/>
    <w:rsid w:val="000145B0"/>
    <w:rsid w:val="00014B0F"/>
    <w:rsid w:val="000154D3"/>
    <w:rsid w:val="00015562"/>
    <w:rsid w:val="00017768"/>
    <w:rsid w:val="00017A96"/>
    <w:rsid w:val="00017BC2"/>
    <w:rsid w:val="000209C7"/>
    <w:rsid w:val="00020D4D"/>
    <w:rsid w:val="00021865"/>
    <w:rsid w:val="00021AB7"/>
    <w:rsid w:val="00021BEA"/>
    <w:rsid w:val="0002209C"/>
    <w:rsid w:val="000223F8"/>
    <w:rsid w:val="000227C3"/>
    <w:rsid w:val="000238D3"/>
    <w:rsid w:val="00023BD4"/>
    <w:rsid w:val="0002447E"/>
    <w:rsid w:val="000245CC"/>
    <w:rsid w:val="00024757"/>
    <w:rsid w:val="00024767"/>
    <w:rsid w:val="000252DB"/>
    <w:rsid w:val="00025815"/>
    <w:rsid w:val="0002598F"/>
    <w:rsid w:val="00025A3F"/>
    <w:rsid w:val="00026377"/>
    <w:rsid w:val="00026DC0"/>
    <w:rsid w:val="00027419"/>
    <w:rsid w:val="000274E1"/>
    <w:rsid w:val="0002753D"/>
    <w:rsid w:val="00027ACD"/>
    <w:rsid w:val="00027BE9"/>
    <w:rsid w:val="00030C4C"/>
    <w:rsid w:val="00031B68"/>
    <w:rsid w:val="00032509"/>
    <w:rsid w:val="00032B24"/>
    <w:rsid w:val="00032D56"/>
    <w:rsid w:val="00032EB2"/>
    <w:rsid w:val="0003418B"/>
    <w:rsid w:val="00034B18"/>
    <w:rsid w:val="00034D24"/>
    <w:rsid w:val="00034D56"/>
    <w:rsid w:val="00035513"/>
    <w:rsid w:val="000356BA"/>
    <w:rsid w:val="00035734"/>
    <w:rsid w:val="00035A63"/>
    <w:rsid w:val="0003728A"/>
    <w:rsid w:val="00037853"/>
    <w:rsid w:val="00040140"/>
    <w:rsid w:val="00040707"/>
    <w:rsid w:val="000409AF"/>
    <w:rsid w:val="00040E40"/>
    <w:rsid w:val="0004105B"/>
    <w:rsid w:val="0004121B"/>
    <w:rsid w:val="00041635"/>
    <w:rsid w:val="00041CBF"/>
    <w:rsid w:val="00042643"/>
    <w:rsid w:val="0004290C"/>
    <w:rsid w:val="00042940"/>
    <w:rsid w:val="00042FF8"/>
    <w:rsid w:val="00043473"/>
    <w:rsid w:val="000438C5"/>
    <w:rsid w:val="00043CBD"/>
    <w:rsid w:val="0004437F"/>
    <w:rsid w:val="000445FA"/>
    <w:rsid w:val="00044664"/>
    <w:rsid w:val="0004475C"/>
    <w:rsid w:val="0004511F"/>
    <w:rsid w:val="00045521"/>
    <w:rsid w:val="00045CFE"/>
    <w:rsid w:val="00045F2D"/>
    <w:rsid w:val="000462BB"/>
    <w:rsid w:val="00046E32"/>
    <w:rsid w:val="000472AA"/>
    <w:rsid w:val="00047C22"/>
    <w:rsid w:val="00047D3E"/>
    <w:rsid w:val="0005068F"/>
    <w:rsid w:val="00050752"/>
    <w:rsid w:val="00051003"/>
    <w:rsid w:val="00051279"/>
    <w:rsid w:val="00051451"/>
    <w:rsid w:val="0005150E"/>
    <w:rsid w:val="00051766"/>
    <w:rsid w:val="00051B44"/>
    <w:rsid w:val="00053D6D"/>
    <w:rsid w:val="00054790"/>
    <w:rsid w:val="000552CF"/>
    <w:rsid w:val="00055D55"/>
    <w:rsid w:val="000570E2"/>
    <w:rsid w:val="0005798E"/>
    <w:rsid w:val="000607F4"/>
    <w:rsid w:val="00060E9E"/>
    <w:rsid w:val="000615D2"/>
    <w:rsid w:val="00061ABE"/>
    <w:rsid w:val="00062B6C"/>
    <w:rsid w:val="000635AB"/>
    <w:rsid w:val="00063B4C"/>
    <w:rsid w:val="00064149"/>
    <w:rsid w:val="00064344"/>
    <w:rsid w:val="000643F5"/>
    <w:rsid w:val="000649CC"/>
    <w:rsid w:val="000649E9"/>
    <w:rsid w:val="00064CAE"/>
    <w:rsid w:val="00065DFA"/>
    <w:rsid w:val="00066259"/>
    <w:rsid w:val="0006640C"/>
    <w:rsid w:val="000665B1"/>
    <w:rsid w:val="00066CED"/>
    <w:rsid w:val="00066F51"/>
    <w:rsid w:val="00066FB2"/>
    <w:rsid w:val="000677F4"/>
    <w:rsid w:val="00070340"/>
    <w:rsid w:val="000705F1"/>
    <w:rsid w:val="000706FB"/>
    <w:rsid w:val="000709C8"/>
    <w:rsid w:val="00070D23"/>
    <w:rsid w:val="000710D4"/>
    <w:rsid w:val="0007205F"/>
    <w:rsid w:val="00072B50"/>
    <w:rsid w:val="00075929"/>
    <w:rsid w:val="00075956"/>
    <w:rsid w:val="00075DD1"/>
    <w:rsid w:val="00075FF1"/>
    <w:rsid w:val="00076288"/>
    <w:rsid w:val="00076B09"/>
    <w:rsid w:val="00077653"/>
    <w:rsid w:val="000803C2"/>
    <w:rsid w:val="00080730"/>
    <w:rsid w:val="00080830"/>
    <w:rsid w:val="000809B1"/>
    <w:rsid w:val="00080A1A"/>
    <w:rsid w:val="00080EFD"/>
    <w:rsid w:val="0008110C"/>
    <w:rsid w:val="00081513"/>
    <w:rsid w:val="000819AC"/>
    <w:rsid w:val="00081CC2"/>
    <w:rsid w:val="00082010"/>
    <w:rsid w:val="0008221B"/>
    <w:rsid w:val="00082588"/>
    <w:rsid w:val="00082705"/>
    <w:rsid w:val="00082D07"/>
    <w:rsid w:val="00082F4E"/>
    <w:rsid w:val="0008342C"/>
    <w:rsid w:val="0008375F"/>
    <w:rsid w:val="00083822"/>
    <w:rsid w:val="0008425D"/>
    <w:rsid w:val="00084359"/>
    <w:rsid w:val="000845EC"/>
    <w:rsid w:val="00084C74"/>
    <w:rsid w:val="00085A2C"/>
    <w:rsid w:val="00086298"/>
    <w:rsid w:val="00086510"/>
    <w:rsid w:val="0008654B"/>
    <w:rsid w:val="000865CE"/>
    <w:rsid w:val="000866D8"/>
    <w:rsid w:val="00090348"/>
    <w:rsid w:val="00090BA6"/>
    <w:rsid w:val="00090D7E"/>
    <w:rsid w:val="00090D92"/>
    <w:rsid w:val="00091343"/>
    <w:rsid w:val="000919D5"/>
    <w:rsid w:val="00091B3E"/>
    <w:rsid w:val="00091E98"/>
    <w:rsid w:val="00091EBE"/>
    <w:rsid w:val="000934E5"/>
    <w:rsid w:val="000939E6"/>
    <w:rsid w:val="00093BE5"/>
    <w:rsid w:val="000944B5"/>
    <w:rsid w:val="00094AEB"/>
    <w:rsid w:val="0009519F"/>
    <w:rsid w:val="00095598"/>
    <w:rsid w:val="00095AC8"/>
    <w:rsid w:val="00095EBB"/>
    <w:rsid w:val="00096A17"/>
    <w:rsid w:val="00096B48"/>
    <w:rsid w:val="00097208"/>
    <w:rsid w:val="00097588"/>
    <w:rsid w:val="00097674"/>
    <w:rsid w:val="000979BC"/>
    <w:rsid w:val="000A0051"/>
    <w:rsid w:val="000A0872"/>
    <w:rsid w:val="000A0C75"/>
    <w:rsid w:val="000A20E8"/>
    <w:rsid w:val="000A2149"/>
    <w:rsid w:val="000A2676"/>
    <w:rsid w:val="000A30F7"/>
    <w:rsid w:val="000A3455"/>
    <w:rsid w:val="000A3456"/>
    <w:rsid w:val="000A3532"/>
    <w:rsid w:val="000A482C"/>
    <w:rsid w:val="000A49D3"/>
    <w:rsid w:val="000A4A26"/>
    <w:rsid w:val="000A5871"/>
    <w:rsid w:val="000A6520"/>
    <w:rsid w:val="000A6608"/>
    <w:rsid w:val="000A6851"/>
    <w:rsid w:val="000A7E3E"/>
    <w:rsid w:val="000B04B1"/>
    <w:rsid w:val="000B074E"/>
    <w:rsid w:val="000B0906"/>
    <w:rsid w:val="000B093C"/>
    <w:rsid w:val="000B0CA8"/>
    <w:rsid w:val="000B0F2B"/>
    <w:rsid w:val="000B160B"/>
    <w:rsid w:val="000B22D8"/>
    <w:rsid w:val="000B2A73"/>
    <w:rsid w:val="000B2CEA"/>
    <w:rsid w:val="000B44C8"/>
    <w:rsid w:val="000B56C6"/>
    <w:rsid w:val="000B5D58"/>
    <w:rsid w:val="000B5D5B"/>
    <w:rsid w:val="000B633B"/>
    <w:rsid w:val="000B65F5"/>
    <w:rsid w:val="000B666A"/>
    <w:rsid w:val="000B6AE4"/>
    <w:rsid w:val="000B6CCA"/>
    <w:rsid w:val="000B6F3C"/>
    <w:rsid w:val="000B7429"/>
    <w:rsid w:val="000B7593"/>
    <w:rsid w:val="000B760C"/>
    <w:rsid w:val="000B7842"/>
    <w:rsid w:val="000B7A56"/>
    <w:rsid w:val="000C0B04"/>
    <w:rsid w:val="000C0DBD"/>
    <w:rsid w:val="000C107A"/>
    <w:rsid w:val="000C12CA"/>
    <w:rsid w:val="000C13FD"/>
    <w:rsid w:val="000C17E5"/>
    <w:rsid w:val="000C1FD8"/>
    <w:rsid w:val="000C2224"/>
    <w:rsid w:val="000C246F"/>
    <w:rsid w:val="000C2576"/>
    <w:rsid w:val="000C2845"/>
    <w:rsid w:val="000C2CA1"/>
    <w:rsid w:val="000C316C"/>
    <w:rsid w:val="000C3586"/>
    <w:rsid w:val="000C3613"/>
    <w:rsid w:val="000C37D4"/>
    <w:rsid w:val="000C450D"/>
    <w:rsid w:val="000C466E"/>
    <w:rsid w:val="000C4859"/>
    <w:rsid w:val="000C4960"/>
    <w:rsid w:val="000C5035"/>
    <w:rsid w:val="000C57C6"/>
    <w:rsid w:val="000C5D6B"/>
    <w:rsid w:val="000C5F37"/>
    <w:rsid w:val="000C6456"/>
    <w:rsid w:val="000C64FC"/>
    <w:rsid w:val="000C6909"/>
    <w:rsid w:val="000C6B14"/>
    <w:rsid w:val="000C6C66"/>
    <w:rsid w:val="000C6CC4"/>
    <w:rsid w:val="000C7162"/>
    <w:rsid w:val="000C7851"/>
    <w:rsid w:val="000D0005"/>
    <w:rsid w:val="000D0036"/>
    <w:rsid w:val="000D04CB"/>
    <w:rsid w:val="000D08BF"/>
    <w:rsid w:val="000D1428"/>
    <w:rsid w:val="000D1662"/>
    <w:rsid w:val="000D20E5"/>
    <w:rsid w:val="000D2A9D"/>
    <w:rsid w:val="000D2BB9"/>
    <w:rsid w:val="000D3047"/>
    <w:rsid w:val="000D336B"/>
    <w:rsid w:val="000D3463"/>
    <w:rsid w:val="000D3699"/>
    <w:rsid w:val="000D39E2"/>
    <w:rsid w:val="000D3ADC"/>
    <w:rsid w:val="000D40F9"/>
    <w:rsid w:val="000D4A47"/>
    <w:rsid w:val="000D5EAE"/>
    <w:rsid w:val="000D6BC5"/>
    <w:rsid w:val="000D6C51"/>
    <w:rsid w:val="000D748B"/>
    <w:rsid w:val="000E070F"/>
    <w:rsid w:val="000E10B2"/>
    <w:rsid w:val="000E16BE"/>
    <w:rsid w:val="000E1E38"/>
    <w:rsid w:val="000E1E3C"/>
    <w:rsid w:val="000E2012"/>
    <w:rsid w:val="000E241E"/>
    <w:rsid w:val="000E2F68"/>
    <w:rsid w:val="000E30F4"/>
    <w:rsid w:val="000E3254"/>
    <w:rsid w:val="000E3394"/>
    <w:rsid w:val="000E396F"/>
    <w:rsid w:val="000E5374"/>
    <w:rsid w:val="000E5877"/>
    <w:rsid w:val="000E5DE2"/>
    <w:rsid w:val="000E5E8D"/>
    <w:rsid w:val="000E690F"/>
    <w:rsid w:val="000E6D56"/>
    <w:rsid w:val="000E6EC8"/>
    <w:rsid w:val="000E7203"/>
    <w:rsid w:val="000E7620"/>
    <w:rsid w:val="000E7C5E"/>
    <w:rsid w:val="000E7C8B"/>
    <w:rsid w:val="000F032A"/>
    <w:rsid w:val="000F0502"/>
    <w:rsid w:val="000F0FE4"/>
    <w:rsid w:val="000F18C0"/>
    <w:rsid w:val="000F19C4"/>
    <w:rsid w:val="000F2086"/>
    <w:rsid w:val="000F25F2"/>
    <w:rsid w:val="000F2716"/>
    <w:rsid w:val="000F2745"/>
    <w:rsid w:val="000F2A68"/>
    <w:rsid w:val="000F2DF5"/>
    <w:rsid w:val="000F32AC"/>
    <w:rsid w:val="000F34D9"/>
    <w:rsid w:val="000F3534"/>
    <w:rsid w:val="000F4315"/>
    <w:rsid w:val="000F4887"/>
    <w:rsid w:val="000F4F8E"/>
    <w:rsid w:val="000F5712"/>
    <w:rsid w:val="000F5E76"/>
    <w:rsid w:val="000F62D3"/>
    <w:rsid w:val="000F64A2"/>
    <w:rsid w:val="000F65F6"/>
    <w:rsid w:val="000F67CA"/>
    <w:rsid w:val="000F76E9"/>
    <w:rsid w:val="000F7D04"/>
    <w:rsid w:val="000F7D5A"/>
    <w:rsid w:val="00100522"/>
    <w:rsid w:val="00100951"/>
    <w:rsid w:val="001009FB"/>
    <w:rsid w:val="00101955"/>
    <w:rsid w:val="00102733"/>
    <w:rsid w:val="00102D26"/>
    <w:rsid w:val="001034BB"/>
    <w:rsid w:val="00103919"/>
    <w:rsid w:val="00103F67"/>
    <w:rsid w:val="00104344"/>
    <w:rsid w:val="001043CA"/>
    <w:rsid w:val="001047B3"/>
    <w:rsid w:val="001052ED"/>
    <w:rsid w:val="00105437"/>
    <w:rsid w:val="001059B3"/>
    <w:rsid w:val="0011008D"/>
    <w:rsid w:val="001100FE"/>
    <w:rsid w:val="00110C22"/>
    <w:rsid w:val="00110D7C"/>
    <w:rsid w:val="00113383"/>
    <w:rsid w:val="00114AFB"/>
    <w:rsid w:val="0011565B"/>
    <w:rsid w:val="00115B00"/>
    <w:rsid w:val="00116066"/>
    <w:rsid w:val="001165A5"/>
    <w:rsid w:val="001171E6"/>
    <w:rsid w:val="0011730D"/>
    <w:rsid w:val="001202D0"/>
    <w:rsid w:val="00120342"/>
    <w:rsid w:val="0012042E"/>
    <w:rsid w:val="001213BC"/>
    <w:rsid w:val="00121439"/>
    <w:rsid w:val="00121B6C"/>
    <w:rsid w:val="00121FF6"/>
    <w:rsid w:val="001222C3"/>
    <w:rsid w:val="00122A56"/>
    <w:rsid w:val="00122E82"/>
    <w:rsid w:val="00123560"/>
    <w:rsid w:val="001236B3"/>
    <w:rsid w:val="0012382F"/>
    <w:rsid w:val="00123B40"/>
    <w:rsid w:val="00124BFE"/>
    <w:rsid w:val="001258C6"/>
    <w:rsid w:val="00125D88"/>
    <w:rsid w:val="0012600E"/>
    <w:rsid w:val="00126046"/>
    <w:rsid w:val="00126328"/>
    <w:rsid w:val="00126F4B"/>
    <w:rsid w:val="00126F82"/>
    <w:rsid w:val="001275DE"/>
    <w:rsid w:val="001276DB"/>
    <w:rsid w:val="00130569"/>
    <w:rsid w:val="001305F2"/>
    <w:rsid w:val="0013078B"/>
    <w:rsid w:val="00130D3A"/>
    <w:rsid w:val="001315AE"/>
    <w:rsid w:val="00134B50"/>
    <w:rsid w:val="001353B9"/>
    <w:rsid w:val="00135A4C"/>
    <w:rsid w:val="00135CB9"/>
    <w:rsid w:val="00135DA4"/>
    <w:rsid w:val="0013666E"/>
    <w:rsid w:val="00140049"/>
    <w:rsid w:val="001404B7"/>
    <w:rsid w:val="00140B60"/>
    <w:rsid w:val="00140EA5"/>
    <w:rsid w:val="0014123D"/>
    <w:rsid w:val="00141492"/>
    <w:rsid w:val="001417B3"/>
    <w:rsid w:val="00141A63"/>
    <w:rsid w:val="00141BF7"/>
    <w:rsid w:val="00141CDD"/>
    <w:rsid w:val="00142662"/>
    <w:rsid w:val="00142871"/>
    <w:rsid w:val="00142A0B"/>
    <w:rsid w:val="00143236"/>
    <w:rsid w:val="00143EC5"/>
    <w:rsid w:val="0014477A"/>
    <w:rsid w:val="00144EA1"/>
    <w:rsid w:val="00144FBD"/>
    <w:rsid w:val="0014563E"/>
    <w:rsid w:val="00145845"/>
    <w:rsid w:val="00145FC6"/>
    <w:rsid w:val="001465BE"/>
    <w:rsid w:val="001465C2"/>
    <w:rsid w:val="00146878"/>
    <w:rsid w:val="00147172"/>
    <w:rsid w:val="00147573"/>
    <w:rsid w:val="00147A3F"/>
    <w:rsid w:val="00147B34"/>
    <w:rsid w:val="00147C7E"/>
    <w:rsid w:val="00147F48"/>
    <w:rsid w:val="00150343"/>
    <w:rsid w:val="00150880"/>
    <w:rsid w:val="001520CE"/>
    <w:rsid w:val="001524D8"/>
    <w:rsid w:val="00152AE6"/>
    <w:rsid w:val="0015387D"/>
    <w:rsid w:val="001541B1"/>
    <w:rsid w:val="00154626"/>
    <w:rsid w:val="00154722"/>
    <w:rsid w:val="00154D4C"/>
    <w:rsid w:val="00155092"/>
    <w:rsid w:val="00155200"/>
    <w:rsid w:val="001561D2"/>
    <w:rsid w:val="00156A45"/>
    <w:rsid w:val="001573A2"/>
    <w:rsid w:val="0015769C"/>
    <w:rsid w:val="001600C2"/>
    <w:rsid w:val="0016044B"/>
    <w:rsid w:val="00160515"/>
    <w:rsid w:val="001609E3"/>
    <w:rsid w:val="00160D0E"/>
    <w:rsid w:val="0016189C"/>
    <w:rsid w:val="001623AC"/>
    <w:rsid w:val="00162A4C"/>
    <w:rsid w:val="00163136"/>
    <w:rsid w:val="00163A61"/>
    <w:rsid w:val="001645E7"/>
    <w:rsid w:val="00164D63"/>
    <w:rsid w:val="00165032"/>
    <w:rsid w:val="001650FE"/>
    <w:rsid w:val="001653FE"/>
    <w:rsid w:val="001655AF"/>
    <w:rsid w:val="001668A2"/>
    <w:rsid w:val="00166A94"/>
    <w:rsid w:val="0016705E"/>
    <w:rsid w:val="001678AA"/>
    <w:rsid w:val="00170944"/>
    <w:rsid w:val="00170B06"/>
    <w:rsid w:val="0017216E"/>
    <w:rsid w:val="001726EE"/>
    <w:rsid w:val="0017295A"/>
    <w:rsid w:val="00172BE0"/>
    <w:rsid w:val="00173861"/>
    <w:rsid w:val="00173E30"/>
    <w:rsid w:val="001740DE"/>
    <w:rsid w:val="001746B1"/>
    <w:rsid w:val="001747BE"/>
    <w:rsid w:val="00175EB5"/>
    <w:rsid w:val="00175F62"/>
    <w:rsid w:val="0017619A"/>
    <w:rsid w:val="00176383"/>
    <w:rsid w:val="001769A4"/>
    <w:rsid w:val="00176C0F"/>
    <w:rsid w:val="00176F4E"/>
    <w:rsid w:val="001771D3"/>
    <w:rsid w:val="0017729E"/>
    <w:rsid w:val="001772B5"/>
    <w:rsid w:val="00177AFB"/>
    <w:rsid w:val="00177F3D"/>
    <w:rsid w:val="00181AA0"/>
    <w:rsid w:val="00181ED1"/>
    <w:rsid w:val="001821BA"/>
    <w:rsid w:val="001832EE"/>
    <w:rsid w:val="00183C4D"/>
    <w:rsid w:val="00183C7D"/>
    <w:rsid w:val="001840E8"/>
    <w:rsid w:val="00184745"/>
    <w:rsid w:val="00184D20"/>
    <w:rsid w:val="00185D41"/>
    <w:rsid w:val="00186AE5"/>
    <w:rsid w:val="00186CD0"/>
    <w:rsid w:val="00186E81"/>
    <w:rsid w:val="00187A1A"/>
    <w:rsid w:val="00187E80"/>
    <w:rsid w:val="00190182"/>
    <w:rsid w:val="0019093F"/>
    <w:rsid w:val="0019099A"/>
    <w:rsid w:val="0019181E"/>
    <w:rsid w:val="001921E6"/>
    <w:rsid w:val="00192689"/>
    <w:rsid w:val="0019282B"/>
    <w:rsid w:val="001936FC"/>
    <w:rsid w:val="00194107"/>
    <w:rsid w:val="001941B5"/>
    <w:rsid w:val="001946D0"/>
    <w:rsid w:val="00194B85"/>
    <w:rsid w:val="00194BD5"/>
    <w:rsid w:val="0019539C"/>
    <w:rsid w:val="001954C4"/>
    <w:rsid w:val="00195D00"/>
    <w:rsid w:val="00196224"/>
    <w:rsid w:val="001962E7"/>
    <w:rsid w:val="001963CA"/>
    <w:rsid w:val="001967E2"/>
    <w:rsid w:val="001971E8"/>
    <w:rsid w:val="001A1453"/>
    <w:rsid w:val="001A1B44"/>
    <w:rsid w:val="001A1F10"/>
    <w:rsid w:val="001A2E5F"/>
    <w:rsid w:val="001A38DB"/>
    <w:rsid w:val="001A3D02"/>
    <w:rsid w:val="001A45AD"/>
    <w:rsid w:val="001A489C"/>
    <w:rsid w:val="001A55FB"/>
    <w:rsid w:val="001A5B5F"/>
    <w:rsid w:val="001A6BF4"/>
    <w:rsid w:val="001A6DE3"/>
    <w:rsid w:val="001A6E87"/>
    <w:rsid w:val="001A7703"/>
    <w:rsid w:val="001A77EF"/>
    <w:rsid w:val="001B0038"/>
    <w:rsid w:val="001B0203"/>
    <w:rsid w:val="001B0BFF"/>
    <w:rsid w:val="001B1509"/>
    <w:rsid w:val="001B23A6"/>
    <w:rsid w:val="001B2542"/>
    <w:rsid w:val="001B2549"/>
    <w:rsid w:val="001B267A"/>
    <w:rsid w:val="001B2B0F"/>
    <w:rsid w:val="001B2BE7"/>
    <w:rsid w:val="001B2CB2"/>
    <w:rsid w:val="001B385F"/>
    <w:rsid w:val="001B47FB"/>
    <w:rsid w:val="001B4B84"/>
    <w:rsid w:val="001B4C18"/>
    <w:rsid w:val="001B509A"/>
    <w:rsid w:val="001B56BB"/>
    <w:rsid w:val="001B5B68"/>
    <w:rsid w:val="001B5D32"/>
    <w:rsid w:val="001B5DE3"/>
    <w:rsid w:val="001B62F9"/>
    <w:rsid w:val="001C006C"/>
    <w:rsid w:val="001C0D1C"/>
    <w:rsid w:val="001C12FA"/>
    <w:rsid w:val="001C13C8"/>
    <w:rsid w:val="001C22BC"/>
    <w:rsid w:val="001C2312"/>
    <w:rsid w:val="001C285E"/>
    <w:rsid w:val="001C3089"/>
    <w:rsid w:val="001C329E"/>
    <w:rsid w:val="001C343F"/>
    <w:rsid w:val="001C34C7"/>
    <w:rsid w:val="001C3855"/>
    <w:rsid w:val="001C3935"/>
    <w:rsid w:val="001C3A53"/>
    <w:rsid w:val="001C3C22"/>
    <w:rsid w:val="001C3DFC"/>
    <w:rsid w:val="001C3E4E"/>
    <w:rsid w:val="001C41C1"/>
    <w:rsid w:val="001C470F"/>
    <w:rsid w:val="001C49B0"/>
    <w:rsid w:val="001C4CD1"/>
    <w:rsid w:val="001C52D3"/>
    <w:rsid w:val="001C5F20"/>
    <w:rsid w:val="001C7E65"/>
    <w:rsid w:val="001D0190"/>
    <w:rsid w:val="001D04BF"/>
    <w:rsid w:val="001D07C6"/>
    <w:rsid w:val="001D14DC"/>
    <w:rsid w:val="001D19A9"/>
    <w:rsid w:val="001D1B14"/>
    <w:rsid w:val="001D2002"/>
    <w:rsid w:val="001D2AB4"/>
    <w:rsid w:val="001D35ED"/>
    <w:rsid w:val="001D49E8"/>
    <w:rsid w:val="001D592B"/>
    <w:rsid w:val="001D59C2"/>
    <w:rsid w:val="001D5CF4"/>
    <w:rsid w:val="001D649C"/>
    <w:rsid w:val="001D70B7"/>
    <w:rsid w:val="001D7124"/>
    <w:rsid w:val="001E1389"/>
    <w:rsid w:val="001E1F17"/>
    <w:rsid w:val="001E2458"/>
    <w:rsid w:val="001E26E4"/>
    <w:rsid w:val="001E306E"/>
    <w:rsid w:val="001E3CA2"/>
    <w:rsid w:val="001E3D97"/>
    <w:rsid w:val="001E4338"/>
    <w:rsid w:val="001E4B51"/>
    <w:rsid w:val="001E51A4"/>
    <w:rsid w:val="001E5A6F"/>
    <w:rsid w:val="001E6978"/>
    <w:rsid w:val="001E6CAA"/>
    <w:rsid w:val="001E6DAB"/>
    <w:rsid w:val="001E7337"/>
    <w:rsid w:val="001E738C"/>
    <w:rsid w:val="001E7D5C"/>
    <w:rsid w:val="001E7FC6"/>
    <w:rsid w:val="001F0F0C"/>
    <w:rsid w:val="001F1614"/>
    <w:rsid w:val="001F19E1"/>
    <w:rsid w:val="001F1BBB"/>
    <w:rsid w:val="001F2C6A"/>
    <w:rsid w:val="001F343E"/>
    <w:rsid w:val="001F35A8"/>
    <w:rsid w:val="001F3A46"/>
    <w:rsid w:val="001F3CB2"/>
    <w:rsid w:val="001F438E"/>
    <w:rsid w:val="001F44CF"/>
    <w:rsid w:val="001F46B5"/>
    <w:rsid w:val="001F4B1E"/>
    <w:rsid w:val="001F4D13"/>
    <w:rsid w:val="001F4E48"/>
    <w:rsid w:val="001F5285"/>
    <w:rsid w:val="001F52FA"/>
    <w:rsid w:val="001F54F3"/>
    <w:rsid w:val="001F57FB"/>
    <w:rsid w:val="001F590F"/>
    <w:rsid w:val="001F59A9"/>
    <w:rsid w:val="001F5B2A"/>
    <w:rsid w:val="001F6919"/>
    <w:rsid w:val="001F7055"/>
    <w:rsid w:val="001F71DD"/>
    <w:rsid w:val="001F7D62"/>
    <w:rsid w:val="0020019E"/>
    <w:rsid w:val="002001E1"/>
    <w:rsid w:val="00200228"/>
    <w:rsid w:val="002004F7"/>
    <w:rsid w:val="002005DE"/>
    <w:rsid w:val="00200BE9"/>
    <w:rsid w:val="00200F9C"/>
    <w:rsid w:val="00201E20"/>
    <w:rsid w:val="0020231C"/>
    <w:rsid w:val="0020306C"/>
    <w:rsid w:val="002031AF"/>
    <w:rsid w:val="0020326A"/>
    <w:rsid w:val="00203374"/>
    <w:rsid w:val="00206438"/>
    <w:rsid w:val="00206804"/>
    <w:rsid w:val="00206B59"/>
    <w:rsid w:val="00206CCA"/>
    <w:rsid w:val="00206E3F"/>
    <w:rsid w:val="00206E73"/>
    <w:rsid w:val="0020C089"/>
    <w:rsid w:val="002100F6"/>
    <w:rsid w:val="00210112"/>
    <w:rsid w:val="002105F2"/>
    <w:rsid w:val="0021094E"/>
    <w:rsid w:val="002118A5"/>
    <w:rsid w:val="00211A4F"/>
    <w:rsid w:val="00211EDF"/>
    <w:rsid w:val="00211F68"/>
    <w:rsid w:val="00212CE5"/>
    <w:rsid w:val="002131C5"/>
    <w:rsid w:val="002132FF"/>
    <w:rsid w:val="00213FB8"/>
    <w:rsid w:val="0021485D"/>
    <w:rsid w:val="002157D0"/>
    <w:rsid w:val="00215DD7"/>
    <w:rsid w:val="002169FF"/>
    <w:rsid w:val="002171FA"/>
    <w:rsid w:val="0021742C"/>
    <w:rsid w:val="00217AC6"/>
    <w:rsid w:val="002201BE"/>
    <w:rsid w:val="002203C4"/>
    <w:rsid w:val="002208E5"/>
    <w:rsid w:val="00220DDE"/>
    <w:rsid w:val="002220E9"/>
    <w:rsid w:val="00222229"/>
    <w:rsid w:val="00222ADA"/>
    <w:rsid w:val="00222E44"/>
    <w:rsid w:val="00223619"/>
    <w:rsid w:val="00223E4A"/>
    <w:rsid w:val="00225382"/>
    <w:rsid w:val="00225931"/>
    <w:rsid w:val="00227454"/>
    <w:rsid w:val="00227A4A"/>
    <w:rsid w:val="00227EC7"/>
    <w:rsid w:val="00231961"/>
    <w:rsid w:val="00231C4A"/>
    <w:rsid w:val="00232062"/>
    <w:rsid w:val="0023221E"/>
    <w:rsid w:val="00232261"/>
    <w:rsid w:val="0023230D"/>
    <w:rsid w:val="00232FD8"/>
    <w:rsid w:val="002335DF"/>
    <w:rsid w:val="00233B62"/>
    <w:rsid w:val="00233D5C"/>
    <w:rsid w:val="00233DBC"/>
    <w:rsid w:val="00233F93"/>
    <w:rsid w:val="002347AF"/>
    <w:rsid w:val="0023535E"/>
    <w:rsid w:val="0023545A"/>
    <w:rsid w:val="00236326"/>
    <w:rsid w:val="00236835"/>
    <w:rsid w:val="00236A30"/>
    <w:rsid w:val="00236FD0"/>
    <w:rsid w:val="00237B6E"/>
    <w:rsid w:val="00240067"/>
    <w:rsid w:val="0024133F"/>
    <w:rsid w:val="00241955"/>
    <w:rsid w:val="00241CDD"/>
    <w:rsid w:val="00241F24"/>
    <w:rsid w:val="00242606"/>
    <w:rsid w:val="00242716"/>
    <w:rsid w:val="00242BE6"/>
    <w:rsid w:val="00243976"/>
    <w:rsid w:val="002449DC"/>
    <w:rsid w:val="00244C25"/>
    <w:rsid w:val="00246FF4"/>
    <w:rsid w:val="002470A4"/>
    <w:rsid w:val="00247752"/>
    <w:rsid w:val="0024798C"/>
    <w:rsid w:val="00247A6A"/>
    <w:rsid w:val="00247C8A"/>
    <w:rsid w:val="0025076E"/>
    <w:rsid w:val="00250804"/>
    <w:rsid w:val="00250B4A"/>
    <w:rsid w:val="002521CF"/>
    <w:rsid w:val="002526FD"/>
    <w:rsid w:val="0025292E"/>
    <w:rsid w:val="00253144"/>
    <w:rsid w:val="00253272"/>
    <w:rsid w:val="00254506"/>
    <w:rsid w:val="0025484D"/>
    <w:rsid w:val="0025506D"/>
    <w:rsid w:val="002554D1"/>
    <w:rsid w:val="002563F9"/>
    <w:rsid w:val="0025661D"/>
    <w:rsid w:val="00256D20"/>
    <w:rsid w:val="00257522"/>
    <w:rsid w:val="00257A8C"/>
    <w:rsid w:val="00257A96"/>
    <w:rsid w:val="00257BF8"/>
    <w:rsid w:val="00257C4B"/>
    <w:rsid w:val="00257CA0"/>
    <w:rsid w:val="00260279"/>
    <w:rsid w:val="002607FA"/>
    <w:rsid w:val="0026099A"/>
    <w:rsid w:val="00260B57"/>
    <w:rsid w:val="0026139D"/>
    <w:rsid w:val="00263608"/>
    <w:rsid w:val="00263857"/>
    <w:rsid w:val="00264415"/>
    <w:rsid w:val="00264F24"/>
    <w:rsid w:val="00265169"/>
    <w:rsid w:val="00265283"/>
    <w:rsid w:val="00265AC7"/>
    <w:rsid w:val="0026617C"/>
    <w:rsid w:val="002676A6"/>
    <w:rsid w:val="002679A5"/>
    <w:rsid w:val="002679CE"/>
    <w:rsid w:val="00267A96"/>
    <w:rsid w:val="00267B1A"/>
    <w:rsid w:val="00270265"/>
    <w:rsid w:val="00270814"/>
    <w:rsid w:val="00270CDD"/>
    <w:rsid w:val="00270ECB"/>
    <w:rsid w:val="00271258"/>
    <w:rsid w:val="002717CF"/>
    <w:rsid w:val="00271A4B"/>
    <w:rsid w:val="0027248F"/>
    <w:rsid w:val="0027292D"/>
    <w:rsid w:val="00272D13"/>
    <w:rsid w:val="002739A7"/>
    <w:rsid w:val="00273B61"/>
    <w:rsid w:val="00274088"/>
    <w:rsid w:val="00274757"/>
    <w:rsid w:val="00274B9F"/>
    <w:rsid w:val="00274D67"/>
    <w:rsid w:val="00275AE7"/>
    <w:rsid w:val="00275B2B"/>
    <w:rsid w:val="00275CC0"/>
    <w:rsid w:val="00276C75"/>
    <w:rsid w:val="00277B6E"/>
    <w:rsid w:val="00277EFC"/>
    <w:rsid w:val="002803B5"/>
    <w:rsid w:val="00280FD8"/>
    <w:rsid w:val="00281549"/>
    <w:rsid w:val="00281695"/>
    <w:rsid w:val="00281AB6"/>
    <w:rsid w:val="0028331B"/>
    <w:rsid w:val="00283521"/>
    <w:rsid w:val="00283908"/>
    <w:rsid w:val="0028419C"/>
    <w:rsid w:val="00284511"/>
    <w:rsid w:val="00284C3B"/>
    <w:rsid w:val="00285AA1"/>
    <w:rsid w:val="00285BEB"/>
    <w:rsid w:val="002873A9"/>
    <w:rsid w:val="0028755C"/>
    <w:rsid w:val="0028762D"/>
    <w:rsid w:val="00287FEE"/>
    <w:rsid w:val="002902FA"/>
    <w:rsid w:val="002906DF"/>
    <w:rsid w:val="002910C6"/>
    <w:rsid w:val="00292030"/>
    <w:rsid w:val="00292920"/>
    <w:rsid w:val="00292FA1"/>
    <w:rsid w:val="002931F2"/>
    <w:rsid w:val="0029342B"/>
    <w:rsid w:val="00293937"/>
    <w:rsid w:val="00293B69"/>
    <w:rsid w:val="00294528"/>
    <w:rsid w:val="0029560A"/>
    <w:rsid w:val="00295D51"/>
    <w:rsid w:val="00295F9F"/>
    <w:rsid w:val="00296869"/>
    <w:rsid w:val="00296925"/>
    <w:rsid w:val="002974F3"/>
    <w:rsid w:val="00297549"/>
    <w:rsid w:val="002A0052"/>
    <w:rsid w:val="002A07BD"/>
    <w:rsid w:val="002A0827"/>
    <w:rsid w:val="002A08A8"/>
    <w:rsid w:val="002A0A5F"/>
    <w:rsid w:val="002A0E89"/>
    <w:rsid w:val="002A1265"/>
    <w:rsid w:val="002A1706"/>
    <w:rsid w:val="002A1C56"/>
    <w:rsid w:val="002A1D3E"/>
    <w:rsid w:val="002A29B5"/>
    <w:rsid w:val="002A29C0"/>
    <w:rsid w:val="002A3013"/>
    <w:rsid w:val="002A3564"/>
    <w:rsid w:val="002A3655"/>
    <w:rsid w:val="002A3C51"/>
    <w:rsid w:val="002A3D13"/>
    <w:rsid w:val="002A45BA"/>
    <w:rsid w:val="002A4C96"/>
    <w:rsid w:val="002A50CE"/>
    <w:rsid w:val="002A66EA"/>
    <w:rsid w:val="002A7D10"/>
    <w:rsid w:val="002A7E44"/>
    <w:rsid w:val="002B0021"/>
    <w:rsid w:val="002B0884"/>
    <w:rsid w:val="002B0AFD"/>
    <w:rsid w:val="002B1058"/>
    <w:rsid w:val="002B15EC"/>
    <w:rsid w:val="002B170F"/>
    <w:rsid w:val="002B21C1"/>
    <w:rsid w:val="002B2A86"/>
    <w:rsid w:val="002B2E47"/>
    <w:rsid w:val="002B2EA5"/>
    <w:rsid w:val="002B30C9"/>
    <w:rsid w:val="002B3263"/>
    <w:rsid w:val="002B4204"/>
    <w:rsid w:val="002B4614"/>
    <w:rsid w:val="002B4A58"/>
    <w:rsid w:val="002B4AB6"/>
    <w:rsid w:val="002B528D"/>
    <w:rsid w:val="002B53E6"/>
    <w:rsid w:val="002B55AC"/>
    <w:rsid w:val="002B5886"/>
    <w:rsid w:val="002B5962"/>
    <w:rsid w:val="002B5C66"/>
    <w:rsid w:val="002B60BD"/>
    <w:rsid w:val="002B69F2"/>
    <w:rsid w:val="002C03DA"/>
    <w:rsid w:val="002C063C"/>
    <w:rsid w:val="002C0A84"/>
    <w:rsid w:val="002C0D22"/>
    <w:rsid w:val="002C1E2D"/>
    <w:rsid w:val="002C1E59"/>
    <w:rsid w:val="002C2373"/>
    <w:rsid w:val="002C25B7"/>
    <w:rsid w:val="002C2DEE"/>
    <w:rsid w:val="002C30E1"/>
    <w:rsid w:val="002C3138"/>
    <w:rsid w:val="002C317B"/>
    <w:rsid w:val="002C4073"/>
    <w:rsid w:val="002C4E0B"/>
    <w:rsid w:val="002C68BE"/>
    <w:rsid w:val="002C6B5B"/>
    <w:rsid w:val="002C6EE5"/>
    <w:rsid w:val="002C717B"/>
    <w:rsid w:val="002C7B88"/>
    <w:rsid w:val="002D0565"/>
    <w:rsid w:val="002D11DC"/>
    <w:rsid w:val="002D1374"/>
    <w:rsid w:val="002D14AF"/>
    <w:rsid w:val="002D16DF"/>
    <w:rsid w:val="002D1C27"/>
    <w:rsid w:val="002D218C"/>
    <w:rsid w:val="002D2422"/>
    <w:rsid w:val="002D278D"/>
    <w:rsid w:val="002D2A9C"/>
    <w:rsid w:val="002D33C5"/>
    <w:rsid w:val="002D3843"/>
    <w:rsid w:val="002D39F6"/>
    <w:rsid w:val="002D4419"/>
    <w:rsid w:val="002D46B0"/>
    <w:rsid w:val="002D493C"/>
    <w:rsid w:val="002D4D82"/>
    <w:rsid w:val="002D4DE5"/>
    <w:rsid w:val="002D4F7A"/>
    <w:rsid w:val="002D5484"/>
    <w:rsid w:val="002D5A0E"/>
    <w:rsid w:val="002D6A93"/>
    <w:rsid w:val="002D6D55"/>
    <w:rsid w:val="002D71D7"/>
    <w:rsid w:val="002D7D56"/>
    <w:rsid w:val="002E08C1"/>
    <w:rsid w:val="002E0913"/>
    <w:rsid w:val="002E115F"/>
    <w:rsid w:val="002E120E"/>
    <w:rsid w:val="002E1CA2"/>
    <w:rsid w:val="002E1E2B"/>
    <w:rsid w:val="002E2284"/>
    <w:rsid w:val="002E2DDB"/>
    <w:rsid w:val="002E401A"/>
    <w:rsid w:val="002E401B"/>
    <w:rsid w:val="002E4D1B"/>
    <w:rsid w:val="002E50AB"/>
    <w:rsid w:val="002E51BD"/>
    <w:rsid w:val="002E5C5B"/>
    <w:rsid w:val="002E6403"/>
    <w:rsid w:val="002E66F4"/>
    <w:rsid w:val="002E71F5"/>
    <w:rsid w:val="002E7971"/>
    <w:rsid w:val="002E79C3"/>
    <w:rsid w:val="002E7A92"/>
    <w:rsid w:val="002F0202"/>
    <w:rsid w:val="002F020F"/>
    <w:rsid w:val="002F05CA"/>
    <w:rsid w:val="002F0D2D"/>
    <w:rsid w:val="002F15E3"/>
    <w:rsid w:val="002F18FC"/>
    <w:rsid w:val="002F1A82"/>
    <w:rsid w:val="002F27DF"/>
    <w:rsid w:val="002F2E8B"/>
    <w:rsid w:val="002F3C63"/>
    <w:rsid w:val="002F442C"/>
    <w:rsid w:val="002F456A"/>
    <w:rsid w:val="002F4640"/>
    <w:rsid w:val="002F47A1"/>
    <w:rsid w:val="002F4C08"/>
    <w:rsid w:val="002F4E8C"/>
    <w:rsid w:val="002F5C13"/>
    <w:rsid w:val="002F6245"/>
    <w:rsid w:val="002F6491"/>
    <w:rsid w:val="002F65DF"/>
    <w:rsid w:val="002F6B5D"/>
    <w:rsid w:val="002F6D01"/>
    <w:rsid w:val="002F72AC"/>
    <w:rsid w:val="002F76CC"/>
    <w:rsid w:val="002F7E70"/>
    <w:rsid w:val="003006CF"/>
    <w:rsid w:val="00300F15"/>
    <w:rsid w:val="0030190E"/>
    <w:rsid w:val="00302C03"/>
    <w:rsid w:val="003030A0"/>
    <w:rsid w:val="00303EA9"/>
    <w:rsid w:val="0030405D"/>
    <w:rsid w:val="0030477D"/>
    <w:rsid w:val="00304BAF"/>
    <w:rsid w:val="00304C2F"/>
    <w:rsid w:val="00305525"/>
    <w:rsid w:val="00305971"/>
    <w:rsid w:val="00305AC0"/>
    <w:rsid w:val="00305F9B"/>
    <w:rsid w:val="00306248"/>
    <w:rsid w:val="00306698"/>
    <w:rsid w:val="003070C7"/>
    <w:rsid w:val="0030754C"/>
    <w:rsid w:val="00307965"/>
    <w:rsid w:val="003103BA"/>
    <w:rsid w:val="003105C8"/>
    <w:rsid w:val="00311728"/>
    <w:rsid w:val="00311BE5"/>
    <w:rsid w:val="003121F7"/>
    <w:rsid w:val="0031244F"/>
    <w:rsid w:val="003126A7"/>
    <w:rsid w:val="00312D61"/>
    <w:rsid w:val="003135DD"/>
    <w:rsid w:val="003136BF"/>
    <w:rsid w:val="00313722"/>
    <w:rsid w:val="00313E14"/>
    <w:rsid w:val="00313FCA"/>
    <w:rsid w:val="0031477E"/>
    <w:rsid w:val="00314C5C"/>
    <w:rsid w:val="00314F63"/>
    <w:rsid w:val="00314FF2"/>
    <w:rsid w:val="003157D8"/>
    <w:rsid w:val="00315C80"/>
    <w:rsid w:val="00315CFA"/>
    <w:rsid w:val="00315D55"/>
    <w:rsid w:val="00315DDC"/>
    <w:rsid w:val="0031635D"/>
    <w:rsid w:val="00316DAA"/>
    <w:rsid w:val="003170A6"/>
    <w:rsid w:val="0031733D"/>
    <w:rsid w:val="00317AFC"/>
    <w:rsid w:val="00317B0E"/>
    <w:rsid w:val="00320625"/>
    <w:rsid w:val="00320C43"/>
    <w:rsid w:val="00320DF7"/>
    <w:rsid w:val="003213CD"/>
    <w:rsid w:val="00321883"/>
    <w:rsid w:val="00321AC0"/>
    <w:rsid w:val="00321C43"/>
    <w:rsid w:val="00322002"/>
    <w:rsid w:val="0032222A"/>
    <w:rsid w:val="0032233E"/>
    <w:rsid w:val="003228D1"/>
    <w:rsid w:val="00322C24"/>
    <w:rsid w:val="003232B5"/>
    <w:rsid w:val="00324811"/>
    <w:rsid w:val="00324DB6"/>
    <w:rsid w:val="0032508B"/>
    <w:rsid w:val="003254A5"/>
    <w:rsid w:val="00325A7A"/>
    <w:rsid w:val="00326329"/>
    <w:rsid w:val="00326CFC"/>
    <w:rsid w:val="0032706E"/>
    <w:rsid w:val="00327249"/>
    <w:rsid w:val="00327483"/>
    <w:rsid w:val="00327D9F"/>
    <w:rsid w:val="00330067"/>
    <w:rsid w:val="00330383"/>
    <w:rsid w:val="003303D5"/>
    <w:rsid w:val="00330489"/>
    <w:rsid w:val="00330919"/>
    <w:rsid w:val="00330C14"/>
    <w:rsid w:val="00331601"/>
    <w:rsid w:val="00332018"/>
    <w:rsid w:val="003320FA"/>
    <w:rsid w:val="003322C0"/>
    <w:rsid w:val="003328C2"/>
    <w:rsid w:val="003329FA"/>
    <w:rsid w:val="00332CFB"/>
    <w:rsid w:val="0033312F"/>
    <w:rsid w:val="003334D2"/>
    <w:rsid w:val="00333531"/>
    <w:rsid w:val="0033363A"/>
    <w:rsid w:val="003338F3"/>
    <w:rsid w:val="0033390B"/>
    <w:rsid w:val="00333B2E"/>
    <w:rsid w:val="003345E4"/>
    <w:rsid w:val="00334B0C"/>
    <w:rsid w:val="003350E0"/>
    <w:rsid w:val="00335711"/>
    <w:rsid w:val="003358FC"/>
    <w:rsid w:val="00335C04"/>
    <w:rsid w:val="00336E09"/>
    <w:rsid w:val="00337CD7"/>
    <w:rsid w:val="00337EFE"/>
    <w:rsid w:val="00340D42"/>
    <w:rsid w:val="003425EE"/>
    <w:rsid w:val="003430DF"/>
    <w:rsid w:val="0034346E"/>
    <w:rsid w:val="00344BD9"/>
    <w:rsid w:val="00344CDF"/>
    <w:rsid w:val="00344D0B"/>
    <w:rsid w:val="00344DD5"/>
    <w:rsid w:val="0034524E"/>
    <w:rsid w:val="0034628A"/>
    <w:rsid w:val="00347518"/>
    <w:rsid w:val="00347758"/>
    <w:rsid w:val="00350230"/>
    <w:rsid w:val="00350426"/>
    <w:rsid w:val="00350C57"/>
    <w:rsid w:val="00350D60"/>
    <w:rsid w:val="003518B0"/>
    <w:rsid w:val="003519BF"/>
    <w:rsid w:val="003519EC"/>
    <w:rsid w:val="0035249E"/>
    <w:rsid w:val="003526E1"/>
    <w:rsid w:val="003528E2"/>
    <w:rsid w:val="00352B78"/>
    <w:rsid w:val="003537CB"/>
    <w:rsid w:val="00353C9B"/>
    <w:rsid w:val="00353D94"/>
    <w:rsid w:val="00354559"/>
    <w:rsid w:val="00354ADF"/>
    <w:rsid w:val="00355111"/>
    <w:rsid w:val="00355127"/>
    <w:rsid w:val="00356C5D"/>
    <w:rsid w:val="00356D64"/>
    <w:rsid w:val="00357416"/>
    <w:rsid w:val="003576CB"/>
    <w:rsid w:val="00360878"/>
    <w:rsid w:val="00360988"/>
    <w:rsid w:val="00360BAC"/>
    <w:rsid w:val="00360D86"/>
    <w:rsid w:val="00362322"/>
    <w:rsid w:val="00362BB3"/>
    <w:rsid w:val="003630D2"/>
    <w:rsid w:val="00363156"/>
    <w:rsid w:val="00363983"/>
    <w:rsid w:val="00363E34"/>
    <w:rsid w:val="00363E4B"/>
    <w:rsid w:val="003646DF"/>
    <w:rsid w:val="0036470D"/>
    <w:rsid w:val="0036478B"/>
    <w:rsid w:val="003649E2"/>
    <w:rsid w:val="003654D8"/>
    <w:rsid w:val="00365705"/>
    <w:rsid w:val="003658FE"/>
    <w:rsid w:val="00365FE6"/>
    <w:rsid w:val="00366125"/>
    <w:rsid w:val="00366869"/>
    <w:rsid w:val="00366A13"/>
    <w:rsid w:val="00366B9D"/>
    <w:rsid w:val="00367163"/>
    <w:rsid w:val="0037020E"/>
    <w:rsid w:val="00371D8F"/>
    <w:rsid w:val="00371EB5"/>
    <w:rsid w:val="003727FA"/>
    <w:rsid w:val="00372A77"/>
    <w:rsid w:val="00372AB8"/>
    <w:rsid w:val="00373443"/>
    <w:rsid w:val="00374336"/>
    <w:rsid w:val="0037455A"/>
    <w:rsid w:val="0037460F"/>
    <w:rsid w:val="00374FE6"/>
    <w:rsid w:val="0037533E"/>
    <w:rsid w:val="0037551C"/>
    <w:rsid w:val="00376164"/>
    <w:rsid w:val="003762AA"/>
    <w:rsid w:val="003765BF"/>
    <w:rsid w:val="003768AF"/>
    <w:rsid w:val="00376A12"/>
    <w:rsid w:val="00376F8A"/>
    <w:rsid w:val="003777C7"/>
    <w:rsid w:val="003800AC"/>
    <w:rsid w:val="003801AA"/>
    <w:rsid w:val="003813CD"/>
    <w:rsid w:val="003817F9"/>
    <w:rsid w:val="00381886"/>
    <w:rsid w:val="00381DBB"/>
    <w:rsid w:val="0038258B"/>
    <w:rsid w:val="0038291A"/>
    <w:rsid w:val="0038330A"/>
    <w:rsid w:val="003836F8"/>
    <w:rsid w:val="00383DD0"/>
    <w:rsid w:val="00383EA6"/>
    <w:rsid w:val="00384E9F"/>
    <w:rsid w:val="00385295"/>
    <w:rsid w:val="0038540D"/>
    <w:rsid w:val="003855D5"/>
    <w:rsid w:val="0038563A"/>
    <w:rsid w:val="003858E3"/>
    <w:rsid w:val="00386653"/>
    <w:rsid w:val="00386C8D"/>
    <w:rsid w:val="00387F70"/>
    <w:rsid w:val="003905CD"/>
    <w:rsid w:val="0039078B"/>
    <w:rsid w:val="0039141A"/>
    <w:rsid w:val="00391546"/>
    <w:rsid w:val="0039217E"/>
    <w:rsid w:val="00392DA1"/>
    <w:rsid w:val="003934BA"/>
    <w:rsid w:val="00393950"/>
    <w:rsid w:val="00393FC7"/>
    <w:rsid w:val="00394279"/>
    <w:rsid w:val="00394390"/>
    <w:rsid w:val="0039442F"/>
    <w:rsid w:val="00395638"/>
    <w:rsid w:val="00395FFA"/>
    <w:rsid w:val="003964BF"/>
    <w:rsid w:val="003967BE"/>
    <w:rsid w:val="00396891"/>
    <w:rsid w:val="00396C8F"/>
    <w:rsid w:val="00396D49"/>
    <w:rsid w:val="00396DB7"/>
    <w:rsid w:val="00396E73"/>
    <w:rsid w:val="00396E9B"/>
    <w:rsid w:val="00397258"/>
    <w:rsid w:val="003973D5"/>
    <w:rsid w:val="00397912"/>
    <w:rsid w:val="00397DFF"/>
    <w:rsid w:val="003A046C"/>
    <w:rsid w:val="003A0884"/>
    <w:rsid w:val="003A0EDB"/>
    <w:rsid w:val="003A10DD"/>
    <w:rsid w:val="003A1219"/>
    <w:rsid w:val="003A1317"/>
    <w:rsid w:val="003A1AD2"/>
    <w:rsid w:val="003A1C28"/>
    <w:rsid w:val="003A1C7D"/>
    <w:rsid w:val="003A1CF7"/>
    <w:rsid w:val="003A213C"/>
    <w:rsid w:val="003A23BA"/>
    <w:rsid w:val="003A254A"/>
    <w:rsid w:val="003A29CD"/>
    <w:rsid w:val="003A2BF5"/>
    <w:rsid w:val="003A317B"/>
    <w:rsid w:val="003A31ED"/>
    <w:rsid w:val="003A3590"/>
    <w:rsid w:val="003A39D7"/>
    <w:rsid w:val="003A3EBE"/>
    <w:rsid w:val="003A4120"/>
    <w:rsid w:val="003A4682"/>
    <w:rsid w:val="003A46EB"/>
    <w:rsid w:val="003A4707"/>
    <w:rsid w:val="003A4C73"/>
    <w:rsid w:val="003A4CEF"/>
    <w:rsid w:val="003A4FF9"/>
    <w:rsid w:val="003A50FA"/>
    <w:rsid w:val="003A51C3"/>
    <w:rsid w:val="003A5538"/>
    <w:rsid w:val="003A57C7"/>
    <w:rsid w:val="003A5E12"/>
    <w:rsid w:val="003A6069"/>
    <w:rsid w:val="003A6892"/>
    <w:rsid w:val="003A7451"/>
    <w:rsid w:val="003B1E33"/>
    <w:rsid w:val="003B2632"/>
    <w:rsid w:val="003B26E4"/>
    <w:rsid w:val="003B2924"/>
    <w:rsid w:val="003B29F2"/>
    <w:rsid w:val="003B35B5"/>
    <w:rsid w:val="003B5857"/>
    <w:rsid w:val="003B5B8D"/>
    <w:rsid w:val="003B62EA"/>
    <w:rsid w:val="003B6340"/>
    <w:rsid w:val="003B68FE"/>
    <w:rsid w:val="003B6B2D"/>
    <w:rsid w:val="003B6E3B"/>
    <w:rsid w:val="003B6E67"/>
    <w:rsid w:val="003B702F"/>
    <w:rsid w:val="003B7170"/>
    <w:rsid w:val="003B7296"/>
    <w:rsid w:val="003B79F9"/>
    <w:rsid w:val="003C0569"/>
    <w:rsid w:val="003C063A"/>
    <w:rsid w:val="003C071C"/>
    <w:rsid w:val="003C1189"/>
    <w:rsid w:val="003C1DC6"/>
    <w:rsid w:val="003C1E7B"/>
    <w:rsid w:val="003C2329"/>
    <w:rsid w:val="003C2A49"/>
    <w:rsid w:val="003C2E68"/>
    <w:rsid w:val="003C36A2"/>
    <w:rsid w:val="003C3AF9"/>
    <w:rsid w:val="003C44D1"/>
    <w:rsid w:val="003C47FF"/>
    <w:rsid w:val="003C4A97"/>
    <w:rsid w:val="003C4F35"/>
    <w:rsid w:val="003C6469"/>
    <w:rsid w:val="003C688E"/>
    <w:rsid w:val="003C6F5A"/>
    <w:rsid w:val="003C6FA5"/>
    <w:rsid w:val="003C700E"/>
    <w:rsid w:val="003C74B8"/>
    <w:rsid w:val="003C777C"/>
    <w:rsid w:val="003C7959"/>
    <w:rsid w:val="003D0305"/>
    <w:rsid w:val="003D03D1"/>
    <w:rsid w:val="003D1044"/>
    <w:rsid w:val="003D14A5"/>
    <w:rsid w:val="003D15E3"/>
    <w:rsid w:val="003D19B4"/>
    <w:rsid w:val="003D1D47"/>
    <w:rsid w:val="003D2B0B"/>
    <w:rsid w:val="003D2FB4"/>
    <w:rsid w:val="003D3137"/>
    <w:rsid w:val="003D3929"/>
    <w:rsid w:val="003D3FEC"/>
    <w:rsid w:val="003D3FFD"/>
    <w:rsid w:val="003D40B8"/>
    <w:rsid w:val="003D40DF"/>
    <w:rsid w:val="003D4892"/>
    <w:rsid w:val="003D4936"/>
    <w:rsid w:val="003D4989"/>
    <w:rsid w:val="003D4D55"/>
    <w:rsid w:val="003D57E0"/>
    <w:rsid w:val="003D625F"/>
    <w:rsid w:val="003D6CB0"/>
    <w:rsid w:val="003D711E"/>
    <w:rsid w:val="003D734B"/>
    <w:rsid w:val="003D76B6"/>
    <w:rsid w:val="003D7730"/>
    <w:rsid w:val="003D7936"/>
    <w:rsid w:val="003D7F8A"/>
    <w:rsid w:val="003E09F7"/>
    <w:rsid w:val="003E0D3A"/>
    <w:rsid w:val="003E1037"/>
    <w:rsid w:val="003E175D"/>
    <w:rsid w:val="003E18E6"/>
    <w:rsid w:val="003E199F"/>
    <w:rsid w:val="003E1C69"/>
    <w:rsid w:val="003E20A8"/>
    <w:rsid w:val="003E3D3C"/>
    <w:rsid w:val="003E3D9B"/>
    <w:rsid w:val="003E3E0B"/>
    <w:rsid w:val="003E3F4C"/>
    <w:rsid w:val="003E3F5C"/>
    <w:rsid w:val="003E3F79"/>
    <w:rsid w:val="003E3FC2"/>
    <w:rsid w:val="003E461E"/>
    <w:rsid w:val="003E488C"/>
    <w:rsid w:val="003E4EA9"/>
    <w:rsid w:val="003E565F"/>
    <w:rsid w:val="003E5C10"/>
    <w:rsid w:val="003E5DD6"/>
    <w:rsid w:val="003E6BD5"/>
    <w:rsid w:val="003E6FC0"/>
    <w:rsid w:val="003E73B4"/>
    <w:rsid w:val="003E7424"/>
    <w:rsid w:val="003E76A2"/>
    <w:rsid w:val="003E7A9E"/>
    <w:rsid w:val="003F0236"/>
    <w:rsid w:val="003F0387"/>
    <w:rsid w:val="003F0554"/>
    <w:rsid w:val="003F0A39"/>
    <w:rsid w:val="003F13AC"/>
    <w:rsid w:val="003F1951"/>
    <w:rsid w:val="003F1B42"/>
    <w:rsid w:val="003F1BBA"/>
    <w:rsid w:val="003F253A"/>
    <w:rsid w:val="003F27DC"/>
    <w:rsid w:val="003F2A9F"/>
    <w:rsid w:val="003F2E2A"/>
    <w:rsid w:val="003F2FE0"/>
    <w:rsid w:val="003F3699"/>
    <w:rsid w:val="003F3798"/>
    <w:rsid w:val="003F3A1D"/>
    <w:rsid w:val="003F3C11"/>
    <w:rsid w:val="003F3CC8"/>
    <w:rsid w:val="003F3EC5"/>
    <w:rsid w:val="003F40D8"/>
    <w:rsid w:val="003F4876"/>
    <w:rsid w:val="003F4B2D"/>
    <w:rsid w:val="003F4C29"/>
    <w:rsid w:val="003F5373"/>
    <w:rsid w:val="003F542D"/>
    <w:rsid w:val="003F5740"/>
    <w:rsid w:val="003F662C"/>
    <w:rsid w:val="003F67D8"/>
    <w:rsid w:val="003F6EB0"/>
    <w:rsid w:val="003F735D"/>
    <w:rsid w:val="003F79D3"/>
    <w:rsid w:val="003F7A42"/>
    <w:rsid w:val="003F7B76"/>
    <w:rsid w:val="003F7FDF"/>
    <w:rsid w:val="00400098"/>
    <w:rsid w:val="00400BA9"/>
    <w:rsid w:val="0040121F"/>
    <w:rsid w:val="004015C7"/>
    <w:rsid w:val="00401880"/>
    <w:rsid w:val="004020AE"/>
    <w:rsid w:val="00402559"/>
    <w:rsid w:val="00402663"/>
    <w:rsid w:val="0040356A"/>
    <w:rsid w:val="00403ECD"/>
    <w:rsid w:val="004043B9"/>
    <w:rsid w:val="004043CA"/>
    <w:rsid w:val="00404482"/>
    <w:rsid w:val="0040478F"/>
    <w:rsid w:val="004049E5"/>
    <w:rsid w:val="00404F34"/>
    <w:rsid w:val="004052B9"/>
    <w:rsid w:val="00405870"/>
    <w:rsid w:val="00405B44"/>
    <w:rsid w:val="00405C94"/>
    <w:rsid w:val="0040613D"/>
    <w:rsid w:val="00406737"/>
    <w:rsid w:val="00406DE0"/>
    <w:rsid w:val="00407663"/>
    <w:rsid w:val="00407724"/>
    <w:rsid w:val="0040788B"/>
    <w:rsid w:val="00407AD0"/>
    <w:rsid w:val="00407DF9"/>
    <w:rsid w:val="00410953"/>
    <w:rsid w:val="00410C30"/>
    <w:rsid w:val="00410E14"/>
    <w:rsid w:val="00410F70"/>
    <w:rsid w:val="004111ED"/>
    <w:rsid w:val="00411C12"/>
    <w:rsid w:val="00411E81"/>
    <w:rsid w:val="0041255F"/>
    <w:rsid w:val="00412B63"/>
    <w:rsid w:val="004136EB"/>
    <w:rsid w:val="004138B9"/>
    <w:rsid w:val="0041392C"/>
    <w:rsid w:val="00413E5F"/>
    <w:rsid w:val="00414476"/>
    <w:rsid w:val="00415DEF"/>
    <w:rsid w:val="004171EF"/>
    <w:rsid w:val="00417476"/>
    <w:rsid w:val="00417F6D"/>
    <w:rsid w:val="00420012"/>
    <w:rsid w:val="00420F77"/>
    <w:rsid w:val="0042159B"/>
    <w:rsid w:val="00421BC0"/>
    <w:rsid w:val="00422227"/>
    <w:rsid w:val="0042246C"/>
    <w:rsid w:val="00422512"/>
    <w:rsid w:val="0042334E"/>
    <w:rsid w:val="0042349F"/>
    <w:rsid w:val="004236A1"/>
    <w:rsid w:val="0042432F"/>
    <w:rsid w:val="004245F3"/>
    <w:rsid w:val="004249A6"/>
    <w:rsid w:val="0042527C"/>
    <w:rsid w:val="004255CE"/>
    <w:rsid w:val="0042682E"/>
    <w:rsid w:val="00427045"/>
    <w:rsid w:val="004270EA"/>
    <w:rsid w:val="00427723"/>
    <w:rsid w:val="0043000F"/>
    <w:rsid w:val="00430D5B"/>
    <w:rsid w:val="0043194E"/>
    <w:rsid w:val="0043253B"/>
    <w:rsid w:val="00432572"/>
    <w:rsid w:val="004328DD"/>
    <w:rsid w:val="00432F2C"/>
    <w:rsid w:val="004331B3"/>
    <w:rsid w:val="004333C2"/>
    <w:rsid w:val="00433958"/>
    <w:rsid w:val="004345E8"/>
    <w:rsid w:val="004351B9"/>
    <w:rsid w:val="0043538B"/>
    <w:rsid w:val="00436148"/>
    <w:rsid w:val="004364A2"/>
    <w:rsid w:val="00437DBF"/>
    <w:rsid w:val="00440D60"/>
    <w:rsid w:val="00441677"/>
    <w:rsid w:val="00441756"/>
    <w:rsid w:val="00441F11"/>
    <w:rsid w:val="0044218F"/>
    <w:rsid w:val="00442EE5"/>
    <w:rsid w:val="00443274"/>
    <w:rsid w:val="0044384A"/>
    <w:rsid w:val="00443B0C"/>
    <w:rsid w:val="00444817"/>
    <w:rsid w:val="00444C95"/>
    <w:rsid w:val="00444FB4"/>
    <w:rsid w:val="00445314"/>
    <w:rsid w:val="00445BCF"/>
    <w:rsid w:val="0044642A"/>
    <w:rsid w:val="00446E99"/>
    <w:rsid w:val="0044738B"/>
    <w:rsid w:val="00447B12"/>
    <w:rsid w:val="00447B40"/>
    <w:rsid w:val="00450491"/>
    <w:rsid w:val="004504B3"/>
    <w:rsid w:val="0045074A"/>
    <w:rsid w:val="00450CC4"/>
    <w:rsid w:val="004515A8"/>
    <w:rsid w:val="00451B9F"/>
    <w:rsid w:val="00451C21"/>
    <w:rsid w:val="00451F7D"/>
    <w:rsid w:val="0045200B"/>
    <w:rsid w:val="0045216B"/>
    <w:rsid w:val="004536B4"/>
    <w:rsid w:val="0045393E"/>
    <w:rsid w:val="0045423A"/>
    <w:rsid w:val="0045497A"/>
    <w:rsid w:val="00454F11"/>
    <w:rsid w:val="00455823"/>
    <w:rsid w:val="00455D98"/>
    <w:rsid w:val="0045641A"/>
    <w:rsid w:val="0045641C"/>
    <w:rsid w:val="004569BA"/>
    <w:rsid w:val="004571B1"/>
    <w:rsid w:val="0045728D"/>
    <w:rsid w:val="00457AD0"/>
    <w:rsid w:val="00457B27"/>
    <w:rsid w:val="0046002D"/>
    <w:rsid w:val="00461063"/>
    <w:rsid w:val="00461A2A"/>
    <w:rsid w:val="004620AD"/>
    <w:rsid w:val="00462639"/>
    <w:rsid w:val="00462682"/>
    <w:rsid w:val="00462B05"/>
    <w:rsid w:val="00462C5C"/>
    <w:rsid w:val="00462D5E"/>
    <w:rsid w:val="00462EC8"/>
    <w:rsid w:val="00463077"/>
    <w:rsid w:val="004630EB"/>
    <w:rsid w:val="004638B5"/>
    <w:rsid w:val="00464519"/>
    <w:rsid w:val="004656DC"/>
    <w:rsid w:val="0046576D"/>
    <w:rsid w:val="00466181"/>
    <w:rsid w:val="0046630C"/>
    <w:rsid w:val="00466927"/>
    <w:rsid w:val="00470151"/>
    <w:rsid w:val="004706EB"/>
    <w:rsid w:val="0047120F"/>
    <w:rsid w:val="004712A9"/>
    <w:rsid w:val="0047198C"/>
    <w:rsid w:val="00471C87"/>
    <w:rsid w:val="00472795"/>
    <w:rsid w:val="00472B14"/>
    <w:rsid w:val="00472EFD"/>
    <w:rsid w:val="00473ADE"/>
    <w:rsid w:val="00473E53"/>
    <w:rsid w:val="004744E1"/>
    <w:rsid w:val="00474964"/>
    <w:rsid w:val="00474B69"/>
    <w:rsid w:val="0047548B"/>
    <w:rsid w:val="00475BC9"/>
    <w:rsid w:val="00475C4B"/>
    <w:rsid w:val="00475C60"/>
    <w:rsid w:val="004760E7"/>
    <w:rsid w:val="00476AE8"/>
    <w:rsid w:val="0047724A"/>
    <w:rsid w:val="0047749D"/>
    <w:rsid w:val="00477721"/>
    <w:rsid w:val="00477834"/>
    <w:rsid w:val="0048032D"/>
    <w:rsid w:val="00480466"/>
    <w:rsid w:val="00480564"/>
    <w:rsid w:val="00480DC1"/>
    <w:rsid w:val="00481196"/>
    <w:rsid w:val="00481D5A"/>
    <w:rsid w:val="0048204E"/>
    <w:rsid w:val="0048255D"/>
    <w:rsid w:val="00482941"/>
    <w:rsid w:val="00483CC6"/>
    <w:rsid w:val="00483EF5"/>
    <w:rsid w:val="00483F4E"/>
    <w:rsid w:val="00484022"/>
    <w:rsid w:val="00484170"/>
    <w:rsid w:val="0048446A"/>
    <w:rsid w:val="0048688D"/>
    <w:rsid w:val="004875E4"/>
    <w:rsid w:val="00487878"/>
    <w:rsid w:val="0048797E"/>
    <w:rsid w:val="00487B0F"/>
    <w:rsid w:val="00487EC3"/>
    <w:rsid w:val="004903D4"/>
    <w:rsid w:val="004909CB"/>
    <w:rsid w:val="00490A00"/>
    <w:rsid w:val="00490A9A"/>
    <w:rsid w:val="00490B54"/>
    <w:rsid w:val="00490BDA"/>
    <w:rsid w:val="004911BF"/>
    <w:rsid w:val="004911CF"/>
    <w:rsid w:val="0049161B"/>
    <w:rsid w:val="00491BAC"/>
    <w:rsid w:val="00492690"/>
    <w:rsid w:val="004927D3"/>
    <w:rsid w:val="00492F59"/>
    <w:rsid w:val="0049300C"/>
    <w:rsid w:val="0049329C"/>
    <w:rsid w:val="004936FC"/>
    <w:rsid w:val="00493C34"/>
    <w:rsid w:val="00494195"/>
    <w:rsid w:val="0049430D"/>
    <w:rsid w:val="00494409"/>
    <w:rsid w:val="004948F8"/>
    <w:rsid w:val="00494F07"/>
    <w:rsid w:val="00495185"/>
    <w:rsid w:val="0049542A"/>
    <w:rsid w:val="004954B4"/>
    <w:rsid w:val="004964A4"/>
    <w:rsid w:val="00496677"/>
    <w:rsid w:val="004968D8"/>
    <w:rsid w:val="00496ADB"/>
    <w:rsid w:val="004973F6"/>
    <w:rsid w:val="004979E2"/>
    <w:rsid w:val="004A038D"/>
    <w:rsid w:val="004A03C2"/>
    <w:rsid w:val="004A0DA1"/>
    <w:rsid w:val="004A1925"/>
    <w:rsid w:val="004A1AA9"/>
    <w:rsid w:val="004A2378"/>
    <w:rsid w:val="004A24FC"/>
    <w:rsid w:val="004A2546"/>
    <w:rsid w:val="004A3005"/>
    <w:rsid w:val="004A3365"/>
    <w:rsid w:val="004A3DCA"/>
    <w:rsid w:val="004A4463"/>
    <w:rsid w:val="004A494E"/>
    <w:rsid w:val="004A4FE9"/>
    <w:rsid w:val="004A5793"/>
    <w:rsid w:val="004A596D"/>
    <w:rsid w:val="004A5F18"/>
    <w:rsid w:val="004A68DA"/>
    <w:rsid w:val="004A71F4"/>
    <w:rsid w:val="004A7595"/>
    <w:rsid w:val="004A7970"/>
    <w:rsid w:val="004B0CEA"/>
    <w:rsid w:val="004B0F1D"/>
    <w:rsid w:val="004B1642"/>
    <w:rsid w:val="004B22CB"/>
    <w:rsid w:val="004B2431"/>
    <w:rsid w:val="004B24D0"/>
    <w:rsid w:val="004B2A9A"/>
    <w:rsid w:val="004B2FBF"/>
    <w:rsid w:val="004B390D"/>
    <w:rsid w:val="004B4178"/>
    <w:rsid w:val="004B437B"/>
    <w:rsid w:val="004B5056"/>
    <w:rsid w:val="004B6144"/>
    <w:rsid w:val="004B6617"/>
    <w:rsid w:val="004B6AE1"/>
    <w:rsid w:val="004B6EDF"/>
    <w:rsid w:val="004B6F28"/>
    <w:rsid w:val="004B77E8"/>
    <w:rsid w:val="004B786A"/>
    <w:rsid w:val="004C0853"/>
    <w:rsid w:val="004C0AE9"/>
    <w:rsid w:val="004C0F08"/>
    <w:rsid w:val="004C11F9"/>
    <w:rsid w:val="004C225B"/>
    <w:rsid w:val="004C2532"/>
    <w:rsid w:val="004C2656"/>
    <w:rsid w:val="004C272A"/>
    <w:rsid w:val="004C289B"/>
    <w:rsid w:val="004C3161"/>
    <w:rsid w:val="004C3C4F"/>
    <w:rsid w:val="004C42A7"/>
    <w:rsid w:val="004C43F9"/>
    <w:rsid w:val="004C4BD7"/>
    <w:rsid w:val="004C4DC3"/>
    <w:rsid w:val="004C4F4E"/>
    <w:rsid w:val="004C6178"/>
    <w:rsid w:val="004C6241"/>
    <w:rsid w:val="004C62E8"/>
    <w:rsid w:val="004C645D"/>
    <w:rsid w:val="004C72F4"/>
    <w:rsid w:val="004C7447"/>
    <w:rsid w:val="004C7701"/>
    <w:rsid w:val="004C7E82"/>
    <w:rsid w:val="004D206C"/>
    <w:rsid w:val="004D2DB0"/>
    <w:rsid w:val="004D2EA0"/>
    <w:rsid w:val="004D3DDB"/>
    <w:rsid w:val="004D47E6"/>
    <w:rsid w:val="004D492F"/>
    <w:rsid w:val="004D4C18"/>
    <w:rsid w:val="004D5BE8"/>
    <w:rsid w:val="004D5EC9"/>
    <w:rsid w:val="004D61E3"/>
    <w:rsid w:val="004D66F5"/>
    <w:rsid w:val="004D673E"/>
    <w:rsid w:val="004D6EE3"/>
    <w:rsid w:val="004D7186"/>
    <w:rsid w:val="004D719A"/>
    <w:rsid w:val="004D7362"/>
    <w:rsid w:val="004D7476"/>
    <w:rsid w:val="004D7850"/>
    <w:rsid w:val="004D7BA8"/>
    <w:rsid w:val="004D7F1E"/>
    <w:rsid w:val="004E0317"/>
    <w:rsid w:val="004E083C"/>
    <w:rsid w:val="004E08C9"/>
    <w:rsid w:val="004E0C65"/>
    <w:rsid w:val="004E14B3"/>
    <w:rsid w:val="004E2B06"/>
    <w:rsid w:val="004E2C54"/>
    <w:rsid w:val="004E3129"/>
    <w:rsid w:val="004E3237"/>
    <w:rsid w:val="004E3747"/>
    <w:rsid w:val="004E38E8"/>
    <w:rsid w:val="004E41C5"/>
    <w:rsid w:val="004E43D6"/>
    <w:rsid w:val="004E4CB4"/>
    <w:rsid w:val="004E598C"/>
    <w:rsid w:val="004E5BB6"/>
    <w:rsid w:val="004E5DF8"/>
    <w:rsid w:val="004E6859"/>
    <w:rsid w:val="004E69D7"/>
    <w:rsid w:val="004E71CA"/>
    <w:rsid w:val="004E7530"/>
    <w:rsid w:val="004E7587"/>
    <w:rsid w:val="004E77C8"/>
    <w:rsid w:val="004F022D"/>
    <w:rsid w:val="004F0B88"/>
    <w:rsid w:val="004F23A5"/>
    <w:rsid w:val="004F3088"/>
    <w:rsid w:val="004F3A89"/>
    <w:rsid w:val="004F3DAB"/>
    <w:rsid w:val="004F499F"/>
    <w:rsid w:val="004F5C45"/>
    <w:rsid w:val="004F5EA2"/>
    <w:rsid w:val="004F6307"/>
    <w:rsid w:val="004F69E0"/>
    <w:rsid w:val="004F6C72"/>
    <w:rsid w:val="004F6C8E"/>
    <w:rsid w:val="004F70CD"/>
    <w:rsid w:val="004F756D"/>
    <w:rsid w:val="004F77F2"/>
    <w:rsid w:val="004F78F5"/>
    <w:rsid w:val="004F7A62"/>
    <w:rsid w:val="0050007E"/>
    <w:rsid w:val="00501E20"/>
    <w:rsid w:val="005026A6"/>
    <w:rsid w:val="00502814"/>
    <w:rsid w:val="00502E21"/>
    <w:rsid w:val="005032F8"/>
    <w:rsid w:val="005038A4"/>
    <w:rsid w:val="0050507B"/>
    <w:rsid w:val="0050572D"/>
    <w:rsid w:val="005057AF"/>
    <w:rsid w:val="0050649A"/>
    <w:rsid w:val="005066C4"/>
    <w:rsid w:val="005066FC"/>
    <w:rsid w:val="00506746"/>
    <w:rsid w:val="00506F01"/>
    <w:rsid w:val="00507165"/>
    <w:rsid w:val="00507203"/>
    <w:rsid w:val="00507435"/>
    <w:rsid w:val="00507D1F"/>
    <w:rsid w:val="005106DC"/>
    <w:rsid w:val="00511007"/>
    <w:rsid w:val="005110DE"/>
    <w:rsid w:val="005113F4"/>
    <w:rsid w:val="00512327"/>
    <w:rsid w:val="005138AB"/>
    <w:rsid w:val="00513D84"/>
    <w:rsid w:val="005149CF"/>
    <w:rsid w:val="00515175"/>
    <w:rsid w:val="005159F5"/>
    <w:rsid w:val="0051691A"/>
    <w:rsid w:val="00516949"/>
    <w:rsid w:val="00517378"/>
    <w:rsid w:val="00517FEB"/>
    <w:rsid w:val="005207E5"/>
    <w:rsid w:val="0052131C"/>
    <w:rsid w:val="0052189A"/>
    <w:rsid w:val="00522925"/>
    <w:rsid w:val="005239A8"/>
    <w:rsid w:val="00523C26"/>
    <w:rsid w:val="00523F5E"/>
    <w:rsid w:val="0052479B"/>
    <w:rsid w:val="0052556B"/>
    <w:rsid w:val="00525B60"/>
    <w:rsid w:val="005262E6"/>
    <w:rsid w:val="00526F15"/>
    <w:rsid w:val="005270BC"/>
    <w:rsid w:val="00527199"/>
    <w:rsid w:val="0052727F"/>
    <w:rsid w:val="005273D6"/>
    <w:rsid w:val="00527BEB"/>
    <w:rsid w:val="00527CED"/>
    <w:rsid w:val="00530621"/>
    <w:rsid w:val="00530A4B"/>
    <w:rsid w:val="0053161E"/>
    <w:rsid w:val="00531AA0"/>
    <w:rsid w:val="00531B6A"/>
    <w:rsid w:val="0053239B"/>
    <w:rsid w:val="00532878"/>
    <w:rsid w:val="00532999"/>
    <w:rsid w:val="0053380A"/>
    <w:rsid w:val="00533E0F"/>
    <w:rsid w:val="005341B9"/>
    <w:rsid w:val="00534464"/>
    <w:rsid w:val="005347B7"/>
    <w:rsid w:val="00534BE3"/>
    <w:rsid w:val="00534F42"/>
    <w:rsid w:val="005351DD"/>
    <w:rsid w:val="00535758"/>
    <w:rsid w:val="0053687B"/>
    <w:rsid w:val="00537336"/>
    <w:rsid w:val="00537A5D"/>
    <w:rsid w:val="005408DB"/>
    <w:rsid w:val="00540B0A"/>
    <w:rsid w:val="00540CC6"/>
    <w:rsid w:val="00541839"/>
    <w:rsid w:val="00541B98"/>
    <w:rsid w:val="00541F95"/>
    <w:rsid w:val="005422FC"/>
    <w:rsid w:val="00542B5D"/>
    <w:rsid w:val="00542D1C"/>
    <w:rsid w:val="00543457"/>
    <w:rsid w:val="005435CD"/>
    <w:rsid w:val="00543941"/>
    <w:rsid w:val="00544359"/>
    <w:rsid w:val="0054498C"/>
    <w:rsid w:val="00544C92"/>
    <w:rsid w:val="00544F00"/>
    <w:rsid w:val="00545B18"/>
    <w:rsid w:val="0054625A"/>
    <w:rsid w:val="00547E4F"/>
    <w:rsid w:val="00550186"/>
    <w:rsid w:val="005502A8"/>
    <w:rsid w:val="005503DF"/>
    <w:rsid w:val="005506F0"/>
    <w:rsid w:val="005508F0"/>
    <w:rsid w:val="00551694"/>
    <w:rsid w:val="00551E06"/>
    <w:rsid w:val="0055234E"/>
    <w:rsid w:val="00553051"/>
    <w:rsid w:val="00554091"/>
    <w:rsid w:val="005540AF"/>
    <w:rsid w:val="0055452F"/>
    <w:rsid w:val="005552B3"/>
    <w:rsid w:val="00555B03"/>
    <w:rsid w:val="00555CB1"/>
    <w:rsid w:val="00555D65"/>
    <w:rsid w:val="005560D1"/>
    <w:rsid w:val="005561AE"/>
    <w:rsid w:val="00556595"/>
    <w:rsid w:val="005569CA"/>
    <w:rsid w:val="00556EBF"/>
    <w:rsid w:val="0055716A"/>
    <w:rsid w:val="005574FD"/>
    <w:rsid w:val="005603AC"/>
    <w:rsid w:val="00560425"/>
    <w:rsid w:val="00561540"/>
    <w:rsid w:val="00561900"/>
    <w:rsid w:val="00561B4B"/>
    <w:rsid w:val="00561CCB"/>
    <w:rsid w:val="005622AD"/>
    <w:rsid w:val="0056260F"/>
    <w:rsid w:val="00562DF1"/>
    <w:rsid w:val="005633D7"/>
    <w:rsid w:val="005634AA"/>
    <w:rsid w:val="005637A9"/>
    <w:rsid w:val="005639C1"/>
    <w:rsid w:val="00564B7E"/>
    <w:rsid w:val="00564E1C"/>
    <w:rsid w:val="0056673D"/>
    <w:rsid w:val="00566E86"/>
    <w:rsid w:val="00567463"/>
    <w:rsid w:val="005674B8"/>
    <w:rsid w:val="005676CF"/>
    <w:rsid w:val="00567E39"/>
    <w:rsid w:val="00570201"/>
    <w:rsid w:val="00570299"/>
    <w:rsid w:val="005702DD"/>
    <w:rsid w:val="00570800"/>
    <w:rsid w:val="005709A7"/>
    <w:rsid w:val="00570BFB"/>
    <w:rsid w:val="00570F9C"/>
    <w:rsid w:val="00571001"/>
    <w:rsid w:val="0057102C"/>
    <w:rsid w:val="005718EB"/>
    <w:rsid w:val="00572298"/>
    <w:rsid w:val="00572C23"/>
    <w:rsid w:val="0057327E"/>
    <w:rsid w:val="005733E5"/>
    <w:rsid w:val="00573482"/>
    <w:rsid w:val="005739EC"/>
    <w:rsid w:val="00573F08"/>
    <w:rsid w:val="005742E9"/>
    <w:rsid w:val="005746DF"/>
    <w:rsid w:val="005746FE"/>
    <w:rsid w:val="005747E9"/>
    <w:rsid w:val="0057480C"/>
    <w:rsid w:val="00575E1F"/>
    <w:rsid w:val="005762ED"/>
    <w:rsid w:val="00576542"/>
    <w:rsid w:val="005768E9"/>
    <w:rsid w:val="00576AD9"/>
    <w:rsid w:val="00576CBC"/>
    <w:rsid w:val="00576F2A"/>
    <w:rsid w:val="00577198"/>
    <w:rsid w:val="00577768"/>
    <w:rsid w:val="00577B08"/>
    <w:rsid w:val="00580021"/>
    <w:rsid w:val="005809F4"/>
    <w:rsid w:val="00580C98"/>
    <w:rsid w:val="005823D6"/>
    <w:rsid w:val="00582E08"/>
    <w:rsid w:val="00583469"/>
    <w:rsid w:val="00583697"/>
    <w:rsid w:val="005837B0"/>
    <w:rsid w:val="00583B57"/>
    <w:rsid w:val="00584050"/>
    <w:rsid w:val="005853EC"/>
    <w:rsid w:val="0058555C"/>
    <w:rsid w:val="0058556D"/>
    <w:rsid w:val="00586193"/>
    <w:rsid w:val="00586743"/>
    <w:rsid w:val="00586B49"/>
    <w:rsid w:val="00586B61"/>
    <w:rsid w:val="00586E1C"/>
    <w:rsid w:val="00587B28"/>
    <w:rsid w:val="00587E24"/>
    <w:rsid w:val="00590293"/>
    <w:rsid w:val="0059053F"/>
    <w:rsid w:val="00590AD8"/>
    <w:rsid w:val="0059143A"/>
    <w:rsid w:val="00591640"/>
    <w:rsid w:val="00591779"/>
    <w:rsid w:val="00591DD6"/>
    <w:rsid w:val="00592151"/>
    <w:rsid w:val="005926C3"/>
    <w:rsid w:val="00592E96"/>
    <w:rsid w:val="00593993"/>
    <w:rsid w:val="00593D41"/>
    <w:rsid w:val="005942BD"/>
    <w:rsid w:val="00594933"/>
    <w:rsid w:val="00594F1C"/>
    <w:rsid w:val="00595435"/>
    <w:rsid w:val="00595565"/>
    <w:rsid w:val="005955F6"/>
    <w:rsid w:val="005963F9"/>
    <w:rsid w:val="0059660F"/>
    <w:rsid w:val="005970BB"/>
    <w:rsid w:val="005974A1"/>
    <w:rsid w:val="005974FA"/>
    <w:rsid w:val="005978EA"/>
    <w:rsid w:val="00597BA3"/>
    <w:rsid w:val="005A02CA"/>
    <w:rsid w:val="005A069E"/>
    <w:rsid w:val="005A0930"/>
    <w:rsid w:val="005A097D"/>
    <w:rsid w:val="005A12E4"/>
    <w:rsid w:val="005A19C6"/>
    <w:rsid w:val="005A1B87"/>
    <w:rsid w:val="005A235E"/>
    <w:rsid w:val="005A247F"/>
    <w:rsid w:val="005A3104"/>
    <w:rsid w:val="005A3138"/>
    <w:rsid w:val="005A31A5"/>
    <w:rsid w:val="005A378B"/>
    <w:rsid w:val="005A384C"/>
    <w:rsid w:val="005A3F62"/>
    <w:rsid w:val="005A40F1"/>
    <w:rsid w:val="005A4925"/>
    <w:rsid w:val="005A4A6A"/>
    <w:rsid w:val="005A4BD8"/>
    <w:rsid w:val="005A5244"/>
    <w:rsid w:val="005A5A7F"/>
    <w:rsid w:val="005A5D2E"/>
    <w:rsid w:val="005A6243"/>
    <w:rsid w:val="005A62FC"/>
    <w:rsid w:val="005A7401"/>
    <w:rsid w:val="005A770F"/>
    <w:rsid w:val="005B03D8"/>
    <w:rsid w:val="005B051B"/>
    <w:rsid w:val="005B0CA1"/>
    <w:rsid w:val="005B10F4"/>
    <w:rsid w:val="005B1724"/>
    <w:rsid w:val="005B17EE"/>
    <w:rsid w:val="005B1FD7"/>
    <w:rsid w:val="005B3ED4"/>
    <w:rsid w:val="005B46EF"/>
    <w:rsid w:val="005B51C8"/>
    <w:rsid w:val="005B53B6"/>
    <w:rsid w:val="005B5D03"/>
    <w:rsid w:val="005B5D51"/>
    <w:rsid w:val="005B7973"/>
    <w:rsid w:val="005C08CA"/>
    <w:rsid w:val="005C09F0"/>
    <w:rsid w:val="005C22FF"/>
    <w:rsid w:val="005C2B7E"/>
    <w:rsid w:val="005C2F35"/>
    <w:rsid w:val="005C3110"/>
    <w:rsid w:val="005C3594"/>
    <w:rsid w:val="005C3840"/>
    <w:rsid w:val="005C3C17"/>
    <w:rsid w:val="005C3DCA"/>
    <w:rsid w:val="005C3FA6"/>
    <w:rsid w:val="005C4640"/>
    <w:rsid w:val="005C560F"/>
    <w:rsid w:val="005C5A4F"/>
    <w:rsid w:val="005C6105"/>
    <w:rsid w:val="005C6A90"/>
    <w:rsid w:val="005C6B57"/>
    <w:rsid w:val="005C6DD7"/>
    <w:rsid w:val="005C6F1E"/>
    <w:rsid w:val="005C714A"/>
    <w:rsid w:val="005C78D7"/>
    <w:rsid w:val="005C7A24"/>
    <w:rsid w:val="005D029E"/>
    <w:rsid w:val="005D04EA"/>
    <w:rsid w:val="005D05E6"/>
    <w:rsid w:val="005D08F6"/>
    <w:rsid w:val="005D0938"/>
    <w:rsid w:val="005D0C6C"/>
    <w:rsid w:val="005D127D"/>
    <w:rsid w:val="005D1F1D"/>
    <w:rsid w:val="005D283C"/>
    <w:rsid w:val="005D2D3D"/>
    <w:rsid w:val="005D3014"/>
    <w:rsid w:val="005D364A"/>
    <w:rsid w:val="005D3D33"/>
    <w:rsid w:val="005D548B"/>
    <w:rsid w:val="005D6E18"/>
    <w:rsid w:val="005D6F76"/>
    <w:rsid w:val="005D72B0"/>
    <w:rsid w:val="005E171D"/>
    <w:rsid w:val="005E183C"/>
    <w:rsid w:val="005E189A"/>
    <w:rsid w:val="005E1A39"/>
    <w:rsid w:val="005E1E97"/>
    <w:rsid w:val="005E2097"/>
    <w:rsid w:val="005E26A2"/>
    <w:rsid w:val="005E2BAB"/>
    <w:rsid w:val="005E2E82"/>
    <w:rsid w:val="005E3777"/>
    <w:rsid w:val="005E489E"/>
    <w:rsid w:val="005E4D49"/>
    <w:rsid w:val="005E5927"/>
    <w:rsid w:val="005E5B92"/>
    <w:rsid w:val="005E5C2F"/>
    <w:rsid w:val="005E5E05"/>
    <w:rsid w:val="005E6766"/>
    <w:rsid w:val="005E6ACF"/>
    <w:rsid w:val="005E6DDD"/>
    <w:rsid w:val="005E7ABB"/>
    <w:rsid w:val="005F02C6"/>
    <w:rsid w:val="005F07D2"/>
    <w:rsid w:val="005F082B"/>
    <w:rsid w:val="005F0B13"/>
    <w:rsid w:val="005F0C2F"/>
    <w:rsid w:val="005F0FA1"/>
    <w:rsid w:val="005F1145"/>
    <w:rsid w:val="005F1197"/>
    <w:rsid w:val="005F149A"/>
    <w:rsid w:val="005F14E5"/>
    <w:rsid w:val="005F187C"/>
    <w:rsid w:val="005F240D"/>
    <w:rsid w:val="005F2432"/>
    <w:rsid w:val="005F2720"/>
    <w:rsid w:val="005F2C99"/>
    <w:rsid w:val="005F3E3B"/>
    <w:rsid w:val="005F4890"/>
    <w:rsid w:val="005F4952"/>
    <w:rsid w:val="005F4E7A"/>
    <w:rsid w:val="005F5063"/>
    <w:rsid w:val="005F5724"/>
    <w:rsid w:val="005F5760"/>
    <w:rsid w:val="005F5B1F"/>
    <w:rsid w:val="005F672C"/>
    <w:rsid w:val="005F6866"/>
    <w:rsid w:val="005F6ADC"/>
    <w:rsid w:val="005F6C09"/>
    <w:rsid w:val="005F7981"/>
    <w:rsid w:val="005F7BB3"/>
    <w:rsid w:val="005F7C7A"/>
    <w:rsid w:val="005F7D08"/>
    <w:rsid w:val="005F7F3B"/>
    <w:rsid w:val="0060005B"/>
    <w:rsid w:val="0060022B"/>
    <w:rsid w:val="006009F9"/>
    <w:rsid w:val="006010D8"/>
    <w:rsid w:val="00601CED"/>
    <w:rsid w:val="00601D87"/>
    <w:rsid w:val="00601DC6"/>
    <w:rsid w:val="00602B80"/>
    <w:rsid w:val="00603043"/>
    <w:rsid w:val="006032E0"/>
    <w:rsid w:val="006035D3"/>
    <w:rsid w:val="006036B7"/>
    <w:rsid w:val="006036CB"/>
    <w:rsid w:val="00603EA5"/>
    <w:rsid w:val="00604010"/>
    <w:rsid w:val="00604159"/>
    <w:rsid w:val="006043AF"/>
    <w:rsid w:val="0060443E"/>
    <w:rsid w:val="00604A25"/>
    <w:rsid w:val="00604A62"/>
    <w:rsid w:val="00604BD0"/>
    <w:rsid w:val="00604E49"/>
    <w:rsid w:val="00605356"/>
    <w:rsid w:val="0060576D"/>
    <w:rsid w:val="006061BE"/>
    <w:rsid w:val="00606393"/>
    <w:rsid w:val="0060690A"/>
    <w:rsid w:val="006069DE"/>
    <w:rsid w:val="00606ECD"/>
    <w:rsid w:val="00606EE7"/>
    <w:rsid w:val="00611292"/>
    <w:rsid w:val="00611349"/>
    <w:rsid w:val="00611A6D"/>
    <w:rsid w:val="006139BB"/>
    <w:rsid w:val="006151F2"/>
    <w:rsid w:val="006152DC"/>
    <w:rsid w:val="006153BA"/>
    <w:rsid w:val="00615985"/>
    <w:rsid w:val="006164B6"/>
    <w:rsid w:val="006168C6"/>
    <w:rsid w:val="00616B5C"/>
    <w:rsid w:val="00617BB8"/>
    <w:rsid w:val="00620F43"/>
    <w:rsid w:val="00621D2D"/>
    <w:rsid w:val="00621FD6"/>
    <w:rsid w:val="00622115"/>
    <w:rsid w:val="006221F8"/>
    <w:rsid w:val="00622331"/>
    <w:rsid w:val="00622397"/>
    <w:rsid w:val="00622BD8"/>
    <w:rsid w:val="00623453"/>
    <w:rsid w:val="006234B8"/>
    <w:rsid w:val="00623F46"/>
    <w:rsid w:val="006240C4"/>
    <w:rsid w:val="006246B8"/>
    <w:rsid w:val="006248E9"/>
    <w:rsid w:val="00624CCC"/>
    <w:rsid w:val="00624F23"/>
    <w:rsid w:val="0062507A"/>
    <w:rsid w:val="0062542E"/>
    <w:rsid w:val="006255EC"/>
    <w:rsid w:val="006256DB"/>
    <w:rsid w:val="00626531"/>
    <w:rsid w:val="00626731"/>
    <w:rsid w:val="006267D1"/>
    <w:rsid w:val="00626D4B"/>
    <w:rsid w:val="00626DF0"/>
    <w:rsid w:val="0062746E"/>
    <w:rsid w:val="00627C12"/>
    <w:rsid w:val="00627C6F"/>
    <w:rsid w:val="00627CAA"/>
    <w:rsid w:val="00630114"/>
    <w:rsid w:val="00630C1A"/>
    <w:rsid w:val="0063125E"/>
    <w:rsid w:val="006319C0"/>
    <w:rsid w:val="0063269C"/>
    <w:rsid w:val="00632B73"/>
    <w:rsid w:val="00633AF9"/>
    <w:rsid w:val="00633CE1"/>
    <w:rsid w:val="00633CFA"/>
    <w:rsid w:val="00634B27"/>
    <w:rsid w:val="00634E00"/>
    <w:rsid w:val="00635FB3"/>
    <w:rsid w:val="0063626C"/>
    <w:rsid w:val="00636E6E"/>
    <w:rsid w:val="00636F38"/>
    <w:rsid w:val="00636FB8"/>
    <w:rsid w:val="0063783A"/>
    <w:rsid w:val="00637F7B"/>
    <w:rsid w:val="0064015E"/>
    <w:rsid w:val="00640BC1"/>
    <w:rsid w:val="00640C28"/>
    <w:rsid w:val="00641641"/>
    <w:rsid w:val="006418E8"/>
    <w:rsid w:val="00641C58"/>
    <w:rsid w:val="00641E6B"/>
    <w:rsid w:val="0064236A"/>
    <w:rsid w:val="00642707"/>
    <w:rsid w:val="00642A4B"/>
    <w:rsid w:val="00642D08"/>
    <w:rsid w:val="0064312B"/>
    <w:rsid w:val="00643334"/>
    <w:rsid w:val="00643D27"/>
    <w:rsid w:val="00643E12"/>
    <w:rsid w:val="00644760"/>
    <w:rsid w:val="00644D94"/>
    <w:rsid w:val="00645690"/>
    <w:rsid w:val="00645B0E"/>
    <w:rsid w:val="00646190"/>
    <w:rsid w:val="0064672C"/>
    <w:rsid w:val="006470D9"/>
    <w:rsid w:val="00647B7C"/>
    <w:rsid w:val="00647CCC"/>
    <w:rsid w:val="0065003C"/>
    <w:rsid w:val="00650197"/>
    <w:rsid w:val="0065064F"/>
    <w:rsid w:val="006507A4"/>
    <w:rsid w:val="00650939"/>
    <w:rsid w:val="0065094E"/>
    <w:rsid w:val="00651A62"/>
    <w:rsid w:val="00651AD4"/>
    <w:rsid w:val="00651FCC"/>
    <w:rsid w:val="00652001"/>
    <w:rsid w:val="00652A3D"/>
    <w:rsid w:val="006538E6"/>
    <w:rsid w:val="00653B4E"/>
    <w:rsid w:val="00653EDB"/>
    <w:rsid w:val="00654F10"/>
    <w:rsid w:val="00655333"/>
    <w:rsid w:val="00655751"/>
    <w:rsid w:val="006559E1"/>
    <w:rsid w:val="00655D47"/>
    <w:rsid w:val="00656AD7"/>
    <w:rsid w:val="00657832"/>
    <w:rsid w:val="00657D83"/>
    <w:rsid w:val="00657EE0"/>
    <w:rsid w:val="00660EE7"/>
    <w:rsid w:val="006612B0"/>
    <w:rsid w:val="006613C7"/>
    <w:rsid w:val="00661578"/>
    <w:rsid w:val="00662251"/>
    <w:rsid w:val="0066263A"/>
    <w:rsid w:val="00662A57"/>
    <w:rsid w:val="006638CA"/>
    <w:rsid w:val="00664810"/>
    <w:rsid w:val="006648B4"/>
    <w:rsid w:val="00664D9E"/>
    <w:rsid w:val="00664E12"/>
    <w:rsid w:val="006656E7"/>
    <w:rsid w:val="00665AC1"/>
    <w:rsid w:val="00665D20"/>
    <w:rsid w:val="00665E0B"/>
    <w:rsid w:val="006664CB"/>
    <w:rsid w:val="00666AA0"/>
    <w:rsid w:val="00666E63"/>
    <w:rsid w:val="00671111"/>
    <w:rsid w:val="0067123F"/>
    <w:rsid w:val="006713F6"/>
    <w:rsid w:val="00672AA0"/>
    <w:rsid w:val="00672BCD"/>
    <w:rsid w:val="00673123"/>
    <w:rsid w:val="006732A6"/>
    <w:rsid w:val="0067337F"/>
    <w:rsid w:val="00673453"/>
    <w:rsid w:val="0067354D"/>
    <w:rsid w:val="006738D6"/>
    <w:rsid w:val="00673F9B"/>
    <w:rsid w:val="0067486C"/>
    <w:rsid w:val="00674893"/>
    <w:rsid w:val="00674D72"/>
    <w:rsid w:val="0067545D"/>
    <w:rsid w:val="00675C39"/>
    <w:rsid w:val="00676A4F"/>
    <w:rsid w:val="00676D14"/>
    <w:rsid w:val="00676D2F"/>
    <w:rsid w:val="00676E10"/>
    <w:rsid w:val="0067702B"/>
    <w:rsid w:val="00677395"/>
    <w:rsid w:val="006803F1"/>
    <w:rsid w:val="006804F8"/>
    <w:rsid w:val="0068131C"/>
    <w:rsid w:val="0068198A"/>
    <w:rsid w:val="00681F61"/>
    <w:rsid w:val="00682007"/>
    <w:rsid w:val="00682465"/>
    <w:rsid w:val="00682C95"/>
    <w:rsid w:val="00683CEF"/>
    <w:rsid w:val="0068406E"/>
    <w:rsid w:val="00684EA4"/>
    <w:rsid w:val="00684F61"/>
    <w:rsid w:val="0068517A"/>
    <w:rsid w:val="006860B0"/>
    <w:rsid w:val="006863A8"/>
    <w:rsid w:val="00686469"/>
    <w:rsid w:val="00686B41"/>
    <w:rsid w:val="0068717A"/>
    <w:rsid w:val="006872DD"/>
    <w:rsid w:val="006879F5"/>
    <w:rsid w:val="00687FC7"/>
    <w:rsid w:val="006900F4"/>
    <w:rsid w:val="006905E9"/>
    <w:rsid w:val="00691507"/>
    <w:rsid w:val="0069185A"/>
    <w:rsid w:val="006919B1"/>
    <w:rsid w:val="006926E0"/>
    <w:rsid w:val="00692F8A"/>
    <w:rsid w:val="006936F1"/>
    <w:rsid w:val="006938A7"/>
    <w:rsid w:val="00693E34"/>
    <w:rsid w:val="00693E3E"/>
    <w:rsid w:val="00693E7F"/>
    <w:rsid w:val="0069441A"/>
    <w:rsid w:val="00694B12"/>
    <w:rsid w:val="00694D7B"/>
    <w:rsid w:val="00695190"/>
    <w:rsid w:val="0069526F"/>
    <w:rsid w:val="0069575F"/>
    <w:rsid w:val="006958C0"/>
    <w:rsid w:val="00695FEB"/>
    <w:rsid w:val="006963AD"/>
    <w:rsid w:val="00696425"/>
    <w:rsid w:val="006973CE"/>
    <w:rsid w:val="0069763C"/>
    <w:rsid w:val="0069786C"/>
    <w:rsid w:val="006A0055"/>
    <w:rsid w:val="006A01B6"/>
    <w:rsid w:val="006A0D8E"/>
    <w:rsid w:val="006A16FF"/>
    <w:rsid w:val="006A17C6"/>
    <w:rsid w:val="006A1CAC"/>
    <w:rsid w:val="006A1DF6"/>
    <w:rsid w:val="006A2193"/>
    <w:rsid w:val="006A21E8"/>
    <w:rsid w:val="006A21EC"/>
    <w:rsid w:val="006A3070"/>
    <w:rsid w:val="006A332E"/>
    <w:rsid w:val="006A3CE9"/>
    <w:rsid w:val="006A3FB9"/>
    <w:rsid w:val="006A44EE"/>
    <w:rsid w:val="006A4CDB"/>
    <w:rsid w:val="006A5399"/>
    <w:rsid w:val="006A6071"/>
    <w:rsid w:val="006A6B05"/>
    <w:rsid w:val="006A6B6D"/>
    <w:rsid w:val="006A6D07"/>
    <w:rsid w:val="006A6E03"/>
    <w:rsid w:val="006A706E"/>
    <w:rsid w:val="006A7F3B"/>
    <w:rsid w:val="006B030F"/>
    <w:rsid w:val="006B1156"/>
    <w:rsid w:val="006B1B0E"/>
    <w:rsid w:val="006B1B36"/>
    <w:rsid w:val="006B2001"/>
    <w:rsid w:val="006B232D"/>
    <w:rsid w:val="006B24F5"/>
    <w:rsid w:val="006B2BFE"/>
    <w:rsid w:val="006B2C88"/>
    <w:rsid w:val="006B307B"/>
    <w:rsid w:val="006B3176"/>
    <w:rsid w:val="006B3473"/>
    <w:rsid w:val="006B5181"/>
    <w:rsid w:val="006B5418"/>
    <w:rsid w:val="006B6439"/>
    <w:rsid w:val="006B68D5"/>
    <w:rsid w:val="006B69CE"/>
    <w:rsid w:val="006B6E67"/>
    <w:rsid w:val="006B74A7"/>
    <w:rsid w:val="006B7A2D"/>
    <w:rsid w:val="006C047F"/>
    <w:rsid w:val="006C04CF"/>
    <w:rsid w:val="006C0C18"/>
    <w:rsid w:val="006C1336"/>
    <w:rsid w:val="006C135D"/>
    <w:rsid w:val="006C138A"/>
    <w:rsid w:val="006C1481"/>
    <w:rsid w:val="006C15AD"/>
    <w:rsid w:val="006C2029"/>
    <w:rsid w:val="006C2CDF"/>
    <w:rsid w:val="006C34E1"/>
    <w:rsid w:val="006C3698"/>
    <w:rsid w:val="006C3730"/>
    <w:rsid w:val="006C3AB8"/>
    <w:rsid w:val="006C3DD4"/>
    <w:rsid w:val="006C4183"/>
    <w:rsid w:val="006C45C4"/>
    <w:rsid w:val="006C4936"/>
    <w:rsid w:val="006C4A03"/>
    <w:rsid w:val="006C4A2D"/>
    <w:rsid w:val="006C4E02"/>
    <w:rsid w:val="006C53D0"/>
    <w:rsid w:val="006C551F"/>
    <w:rsid w:val="006C55B4"/>
    <w:rsid w:val="006C5AB7"/>
    <w:rsid w:val="006C5BF1"/>
    <w:rsid w:val="006C6194"/>
    <w:rsid w:val="006C6732"/>
    <w:rsid w:val="006C6DB6"/>
    <w:rsid w:val="006C7184"/>
    <w:rsid w:val="006C743A"/>
    <w:rsid w:val="006C7AB8"/>
    <w:rsid w:val="006C7C16"/>
    <w:rsid w:val="006C7D9C"/>
    <w:rsid w:val="006C7F6D"/>
    <w:rsid w:val="006D0522"/>
    <w:rsid w:val="006D058F"/>
    <w:rsid w:val="006D0872"/>
    <w:rsid w:val="006D16B3"/>
    <w:rsid w:val="006D199B"/>
    <w:rsid w:val="006D1F79"/>
    <w:rsid w:val="006D2107"/>
    <w:rsid w:val="006D26A4"/>
    <w:rsid w:val="006D27DA"/>
    <w:rsid w:val="006D2953"/>
    <w:rsid w:val="006D34E9"/>
    <w:rsid w:val="006D3950"/>
    <w:rsid w:val="006D3C5C"/>
    <w:rsid w:val="006D3DB5"/>
    <w:rsid w:val="006D45E0"/>
    <w:rsid w:val="006D4D0B"/>
    <w:rsid w:val="006D57C0"/>
    <w:rsid w:val="006D58AE"/>
    <w:rsid w:val="006D5CEE"/>
    <w:rsid w:val="006D66E0"/>
    <w:rsid w:val="006D6FAB"/>
    <w:rsid w:val="006D7073"/>
    <w:rsid w:val="006D75BF"/>
    <w:rsid w:val="006D764C"/>
    <w:rsid w:val="006D7E46"/>
    <w:rsid w:val="006D7E4E"/>
    <w:rsid w:val="006E028C"/>
    <w:rsid w:val="006E1471"/>
    <w:rsid w:val="006E1B42"/>
    <w:rsid w:val="006E29C6"/>
    <w:rsid w:val="006E2F19"/>
    <w:rsid w:val="006E34C8"/>
    <w:rsid w:val="006E3B4E"/>
    <w:rsid w:val="006E4693"/>
    <w:rsid w:val="006E5237"/>
    <w:rsid w:val="006E55AC"/>
    <w:rsid w:val="006E563D"/>
    <w:rsid w:val="006E5BC7"/>
    <w:rsid w:val="006E614D"/>
    <w:rsid w:val="006E6988"/>
    <w:rsid w:val="006E6C65"/>
    <w:rsid w:val="006E6E63"/>
    <w:rsid w:val="006E70A4"/>
    <w:rsid w:val="006E7DCF"/>
    <w:rsid w:val="006F03BA"/>
    <w:rsid w:val="006F1DEB"/>
    <w:rsid w:val="006F2553"/>
    <w:rsid w:val="006F2B04"/>
    <w:rsid w:val="006F3C76"/>
    <w:rsid w:val="006F3D4E"/>
    <w:rsid w:val="006F42BD"/>
    <w:rsid w:val="006F458C"/>
    <w:rsid w:val="006F4AE9"/>
    <w:rsid w:val="006F5541"/>
    <w:rsid w:val="006F5776"/>
    <w:rsid w:val="006F5B3A"/>
    <w:rsid w:val="006F5C50"/>
    <w:rsid w:val="006F6AD8"/>
    <w:rsid w:val="006F6EE0"/>
    <w:rsid w:val="006F7251"/>
    <w:rsid w:val="007004A5"/>
    <w:rsid w:val="007005EC"/>
    <w:rsid w:val="00700834"/>
    <w:rsid w:val="007012F6"/>
    <w:rsid w:val="0070275C"/>
    <w:rsid w:val="00702FF1"/>
    <w:rsid w:val="007030D8"/>
    <w:rsid w:val="0070381D"/>
    <w:rsid w:val="00703FF0"/>
    <w:rsid w:val="00704012"/>
    <w:rsid w:val="00704552"/>
    <w:rsid w:val="0070470C"/>
    <w:rsid w:val="00704FA4"/>
    <w:rsid w:val="007057FC"/>
    <w:rsid w:val="0070630E"/>
    <w:rsid w:val="0070661D"/>
    <w:rsid w:val="007074AB"/>
    <w:rsid w:val="00707B7E"/>
    <w:rsid w:val="00707C32"/>
    <w:rsid w:val="00710043"/>
    <w:rsid w:val="00710218"/>
    <w:rsid w:val="007105F8"/>
    <w:rsid w:val="00710F34"/>
    <w:rsid w:val="007119A0"/>
    <w:rsid w:val="00712439"/>
    <w:rsid w:val="0071298E"/>
    <w:rsid w:val="00712A91"/>
    <w:rsid w:val="0071344C"/>
    <w:rsid w:val="00713468"/>
    <w:rsid w:val="007136F3"/>
    <w:rsid w:val="0071466F"/>
    <w:rsid w:val="00714972"/>
    <w:rsid w:val="00714AB9"/>
    <w:rsid w:val="007157A3"/>
    <w:rsid w:val="00715F0E"/>
    <w:rsid w:val="00716473"/>
    <w:rsid w:val="007165F7"/>
    <w:rsid w:val="00716CCE"/>
    <w:rsid w:val="00716DC5"/>
    <w:rsid w:val="007177A1"/>
    <w:rsid w:val="00717A48"/>
    <w:rsid w:val="00720061"/>
    <w:rsid w:val="00720854"/>
    <w:rsid w:val="00720D07"/>
    <w:rsid w:val="007216B7"/>
    <w:rsid w:val="007226EF"/>
    <w:rsid w:val="00722977"/>
    <w:rsid w:val="007229E8"/>
    <w:rsid w:val="00723457"/>
    <w:rsid w:val="0072354F"/>
    <w:rsid w:val="0072452B"/>
    <w:rsid w:val="007246F0"/>
    <w:rsid w:val="007249AE"/>
    <w:rsid w:val="00724AD0"/>
    <w:rsid w:val="00724BD8"/>
    <w:rsid w:val="00725183"/>
    <w:rsid w:val="007251FB"/>
    <w:rsid w:val="00725353"/>
    <w:rsid w:val="00725360"/>
    <w:rsid w:val="00725475"/>
    <w:rsid w:val="0072556B"/>
    <w:rsid w:val="0072570D"/>
    <w:rsid w:val="00725DEB"/>
    <w:rsid w:val="00725EEE"/>
    <w:rsid w:val="00726322"/>
    <w:rsid w:val="007266F1"/>
    <w:rsid w:val="00726989"/>
    <w:rsid w:val="00726D4A"/>
    <w:rsid w:val="00726E8E"/>
    <w:rsid w:val="007272B0"/>
    <w:rsid w:val="0072732F"/>
    <w:rsid w:val="0072742C"/>
    <w:rsid w:val="007300B6"/>
    <w:rsid w:val="0073030B"/>
    <w:rsid w:val="007313B8"/>
    <w:rsid w:val="00731D97"/>
    <w:rsid w:val="0073212A"/>
    <w:rsid w:val="00732771"/>
    <w:rsid w:val="00733937"/>
    <w:rsid w:val="00733F60"/>
    <w:rsid w:val="007342FF"/>
    <w:rsid w:val="00734470"/>
    <w:rsid w:val="00734F72"/>
    <w:rsid w:val="00735749"/>
    <w:rsid w:val="007357FF"/>
    <w:rsid w:val="00735B7F"/>
    <w:rsid w:val="00736CB4"/>
    <w:rsid w:val="00736CCE"/>
    <w:rsid w:val="007374DE"/>
    <w:rsid w:val="00737C28"/>
    <w:rsid w:val="00737C91"/>
    <w:rsid w:val="00740624"/>
    <w:rsid w:val="0074062F"/>
    <w:rsid w:val="007412B9"/>
    <w:rsid w:val="00741863"/>
    <w:rsid w:val="00741A45"/>
    <w:rsid w:val="00741A57"/>
    <w:rsid w:val="00741FE7"/>
    <w:rsid w:val="007423B5"/>
    <w:rsid w:val="0074287E"/>
    <w:rsid w:val="00742C20"/>
    <w:rsid w:val="00742E8D"/>
    <w:rsid w:val="0074316F"/>
    <w:rsid w:val="00744603"/>
    <w:rsid w:val="007458CC"/>
    <w:rsid w:val="0074596B"/>
    <w:rsid w:val="00745C25"/>
    <w:rsid w:val="007465D2"/>
    <w:rsid w:val="00746744"/>
    <w:rsid w:val="0074691A"/>
    <w:rsid w:val="00746A20"/>
    <w:rsid w:val="00747227"/>
    <w:rsid w:val="00747302"/>
    <w:rsid w:val="0074766F"/>
    <w:rsid w:val="00747AB7"/>
    <w:rsid w:val="00750484"/>
    <w:rsid w:val="007509D3"/>
    <w:rsid w:val="00751770"/>
    <w:rsid w:val="0075182C"/>
    <w:rsid w:val="00751A05"/>
    <w:rsid w:val="00751E43"/>
    <w:rsid w:val="00753DA0"/>
    <w:rsid w:val="0075488E"/>
    <w:rsid w:val="00754B3B"/>
    <w:rsid w:val="00754B69"/>
    <w:rsid w:val="00754CBE"/>
    <w:rsid w:val="007555E7"/>
    <w:rsid w:val="007557A0"/>
    <w:rsid w:val="00755BD7"/>
    <w:rsid w:val="00755F74"/>
    <w:rsid w:val="007561FB"/>
    <w:rsid w:val="00756D65"/>
    <w:rsid w:val="0075726F"/>
    <w:rsid w:val="007575A4"/>
    <w:rsid w:val="00757999"/>
    <w:rsid w:val="00757D7F"/>
    <w:rsid w:val="007600F8"/>
    <w:rsid w:val="007602BB"/>
    <w:rsid w:val="007604A5"/>
    <w:rsid w:val="007616C7"/>
    <w:rsid w:val="007618A8"/>
    <w:rsid w:val="00761CBD"/>
    <w:rsid w:val="00762049"/>
    <w:rsid w:val="007625FB"/>
    <w:rsid w:val="00762817"/>
    <w:rsid w:val="00762A26"/>
    <w:rsid w:val="00764026"/>
    <w:rsid w:val="007648A7"/>
    <w:rsid w:val="00764D77"/>
    <w:rsid w:val="00764FD7"/>
    <w:rsid w:val="0076522C"/>
    <w:rsid w:val="007653F7"/>
    <w:rsid w:val="00765622"/>
    <w:rsid w:val="007656F3"/>
    <w:rsid w:val="00765EE2"/>
    <w:rsid w:val="007671DF"/>
    <w:rsid w:val="00767230"/>
    <w:rsid w:val="00767C9B"/>
    <w:rsid w:val="007705B4"/>
    <w:rsid w:val="00770D08"/>
    <w:rsid w:val="00771345"/>
    <w:rsid w:val="007714BB"/>
    <w:rsid w:val="00772061"/>
    <w:rsid w:val="007720DA"/>
    <w:rsid w:val="00772104"/>
    <w:rsid w:val="00772D00"/>
    <w:rsid w:val="00773186"/>
    <w:rsid w:val="007732C9"/>
    <w:rsid w:val="00773ADF"/>
    <w:rsid w:val="00773D0C"/>
    <w:rsid w:val="00773D67"/>
    <w:rsid w:val="00773E3A"/>
    <w:rsid w:val="00774A9B"/>
    <w:rsid w:val="00774F5E"/>
    <w:rsid w:val="00775545"/>
    <w:rsid w:val="00775A87"/>
    <w:rsid w:val="00775BD4"/>
    <w:rsid w:val="00775D65"/>
    <w:rsid w:val="00775EA2"/>
    <w:rsid w:val="0077620A"/>
    <w:rsid w:val="00776632"/>
    <w:rsid w:val="00776F11"/>
    <w:rsid w:val="00777313"/>
    <w:rsid w:val="00777742"/>
    <w:rsid w:val="00777C30"/>
    <w:rsid w:val="007800C8"/>
    <w:rsid w:val="0078026E"/>
    <w:rsid w:val="00780CD1"/>
    <w:rsid w:val="00781376"/>
    <w:rsid w:val="00781EC8"/>
    <w:rsid w:val="00781F1F"/>
    <w:rsid w:val="00782C30"/>
    <w:rsid w:val="00783024"/>
    <w:rsid w:val="0078312F"/>
    <w:rsid w:val="00783398"/>
    <w:rsid w:val="00783486"/>
    <w:rsid w:val="007837C4"/>
    <w:rsid w:val="00783D79"/>
    <w:rsid w:val="00784055"/>
    <w:rsid w:val="00784C4D"/>
    <w:rsid w:val="0078533D"/>
    <w:rsid w:val="00785398"/>
    <w:rsid w:val="00785558"/>
    <w:rsid w:val="0078602D"/>
    <w:rsid w:val="0078611C"/>
    <w:rsid w:val="00786EEC"/>
    <w:rsid w:val="00786FDC"/>
    <w:rsid w:val="00787072"/>
    <w:rsid w:val="0078EA8D"/>
    <w:rsid w:val="0079096E"/>
    <w:rsid w:val="007909E3"/>
    <w:rsid w:val="007916C3"/>
    <w:rsid w:val="00791B38"/>
    <w:rsid w:val="00791E07"/>
    <w:rsid w:val="007929E9"/>
    <w:rsid w:val="0079358C"/>
    <w:rsid w:val="00793787"/>
    <w:rsid w:val="00793F54"/>
    <w:rsid w:val="007942BB"/>
    <w:rsid w:val="00794889"/>
    <w:rsid w:val="00794CB8"/>
    <w:rsid w:val="00794EAB"/>
    <w:rsid w:val="007955B8"/>
    <w:rsid w:val="0079582B"/>
    <w:rsid w:val="007968F3"/>
    <w:rsid w:val="00797110"/>
    <w:rsid w:val="0079714B"/>
    <w:rsid w:val="00797268"/>
    <w:rsid w:val="0079770F"/>
    <w:rsid w:val="00797892"/>
    <w:rsid w:val="007A075B"/>
    <w:rsid w:val="007A09E9"/>
    <w:rsid w:val="007A0D20"/>
    <w:rsid w:val="007A145B"/>
    <w:rsid w:val="007A209F"/>
    <w:rsid w:val="007A315C"/>
    <w:rsid w:val="007A4B8B"/>
    <w:rsid w:val="007A4C31"/>
    <w:rsid w:val="007A5503"/>
    <w:rsid w:val="007A5657"/>
    <w:rsid w:val="007A6180"/>
    <w:rsid w:val="007A6490"/>
    <w:rsid w:val="007A6E93"/>
    <w:rsid w:val="007A6FA8"/>
    <w:rsid w:val="007A7599"/>
    <w:rsid w:val="007A774E"/>
    <w:rsid w:val="007B06F5"/>
    <w:rsid w:val="007B085F"/>
    <w:rsid w:val="007B092D"/>
    <w:rsid w:val="007B0DD2"/>
    <w:rsid w:val="007B1184"/>
    <w:rsid w:val="007B130D"/>
    <w:rsid w:val="007B13C8"/>
    <w:rsid w:val="007B1748"/>
    <w:rsid w:val="007B2AC1"/>
    <w:rsid w:val="007B2F62"/>
    <w:rsid w:val="007B3805"/>
    <w:rsid w:val="007B5849"/>
    <w:rsid w:val="007B5B31"/>
    <w:rsid w:val="007B5C5D"/>
    <w:rsid w:val="007B5D7C"/>
    <w:rsid w:val="007B5EEC"/>
    <w:rsid w:val="007B6430"/>
    <w:rsid w:val="007B6BDF"/>
    <w:rsid w:val="007B6F95"/>
    <w:rsid w:val="007B78BA"/>
    <w:rsid w:val="007C199C"/>
    <w:rsid w:val="007C1AEF"/>
    <w:rsid w:val="007C1E7C"/>
    <w:rsid w:val="007C273C"/>
    <w:rsid w:val="007C32D2"/>
    <w:rsid w:val="007C3740"/>
    <w:rsid w:val="007C4009"/>
    <w:rsid w:val="007C40F7"/>
    <w:rsid w:val="007C4ACB"/>
    <w:rsid w:val="007C4B0A"/>
    <w:rsid w:val="007C4BA5"/>
    <w:rsid w:val="007C5050"/>
    <w:rsid w:val="007C52D5"/>
    <w:rsid w:val="007C56F7"/>
    <w:rsid w:val="007C587D"/>
    <w:rsid w:val="007C5EA6"/>
    <w:rsid w:val="007C60D4"/>
    <w:rsid w:val="007C6F17"/>
    <w:rsid w:val="007C6FF9"/>
    <w:rsid w:val="007C76A8"/>
    <w:rsid w:val="007C7CA0"/>
    <w:rsid w:val="007D0334"/>
    <w:rsid w:val="007D09C2"/>
    <w:rsid w:val="007D0B22"/>
    <w:rsid w:val="007D0B5A"/>
    <w:rsid w:val="007D271C"/>
    <w:rsid w:val="007D2879"/>
    <w:rsid w:val="007D29E9"/>
    <w:rsid w:val="007D2A06"/>
    <w:rsid w:val="007D47A4"/>
    <w:rsid w:val="007D4A2C"/>
    <w:rsid w:val="007D4A64"/>
    <w:rsid w:val="007D5286"/>
    <w:rsid w:val="007D58E1"/>
    <w:rsid w:val="007D62A5"/>
    <w:rsid w:val="007D64DD"/>
    <w:rsid w:val="007D6B87"/>
    <w:rsid w:val="007D6DE6"/>
    <w:rsid w:val="007D769C"/>
    <w:rsid w:val="007E06F1"/>
    <w:rsid w:val="007E134E"/>
    <w:rsid w:val="007E14F6"/>
    <w:rsid w:val="007E180A"/>
    <w:rsid w:val="007E1DB8"/>
    <w:rsid w:val="007E2341"/>
    <w:rsid w:val="007E261D"/>
    <w:rsid w:val="007E2EED"/>
    <w:rsid w:val="007E322B"/>
    <w:rsid w:val="007E3B79"/>
    <w:rsid w:val="007E4194"/>
    <w:rsid w:val="007E441E"/>
    <w:rsid w:val="007E4815"/>
    <w:rsid w:val="007E4C51"/>
    <w:rsid w:val="007E4F40"/>
    <w:rsid w:val="007E52CA"/>
    <w:rsid w:val="007E5467"/>
    <w:rsid w:val="007E5C94"/>
    <w:rsid w:val="007E6126"/>
    <w:rsid w:val="007E645F"/>
    <w:rsid w:val="007E6937"/>
    <w:rsid w:val="007E6B51"/>
    <w:rsid w:val="007E794F"/>
    <w:rsid w:val="007E7C0B"/>
    <w:rsid w:val="007F00DB"/>
    <w:rsid w:val="007F0604"/>
    <w:rsid w:val="007F10FE"/>
    <w:rsid w:val="007F1540"/>
    <w:rsid w:val="007F1662"/>
    <w:rsid w:val="007F1C9A"/>
    <w:rsid w:val="007F2206"/>
    <w:rsid w:val="007F3297"/>
    <w:rsid w:val="007F3CBB"/>
    <w:rsid w:val="007F3DFB"/>
    <w:rsid w:val="007F41AD"/>
    <w:rsid w:val="007F425D"/>
    <w:rsid w:val="007F4C21"/>
    <w:rsid w:val="007F4DC9"/>
    <w:rsid w:val="007F53BC"/>
    <w:rsid w:val="007F58B1"/>
    <w:rsid w:val="007F5F51"/>
    <w:rsid w:val="007F613E"/>
    <w:rsid w:val="007F689B"/>
    <w:rsid w:val="007F6C80"/>
    <w:rsid w:val="007F7265"/>
    <w:rsid w:val="007F73CD"/>
    <w:rsid w:val="007F74AC"/>
    <w:rsid w:val="007F78FA"/>
    <w:rsid w:val="00801750"/>
    <w:rsid w:val="00801EDE"/>
    <w:rsid w:val="00801FD8"/>
    <w:rsid w:val="0080222D"/>
    <w:rsid w:val="00802553"/>
    <w:rsid w:val="008028A6"/>
    <w:rsid w:val="00802A4F"/>
    <w:rsid w:val="00802EA5"/>
    <w:rsid w:val="008032E1"/>
    <w:rsid w:val="00803791"/>
    <w:rsid w:val="00803915"/>
    <w:rsid w:val="00803ADD"/>
    <w:rsid w:val="00803E79"/>
    <w:rsid w:val="00804E01"/>
    <w:rsid w:val="00804F58"/>
    <w:rsid w:val="008050BC"/>
    <w:rsid w:val="00805F35"/>
    <w:rsid w:val="00806FC9"/>
    <w:rsid w:val="00807097"/>
    <w:rsid w:val="00807E47"/>
    <w:rsid w:val="008100A7"/>
    <w:rsid w:val="008107BC"/>
    <w:rsid w:val="00810FCC"/>
    <w:rsid w:val="00811FCD"/>
    <w:rsid w:val="00812499"/>
    <w:rsid w:val="00812933"/>
    <w:rsid w:val="00812B21"/>
    <w:rsid w:val="00812BEA"/>
    <w:rsid w:val="008131A6"/>
    <w:rsid w:val="00813BDC"/>
    <w:rsid w:val="00814065"/>
    <w:rsid w:val="00814468"/>
    <w:rsid w:val="0081452F"/>
    <w:rsid w:val="008145D8"/>
    <w:rsid w:val="008146D7"/>
    <w:rsid w:val="0081475F"/>
    <w:rsid w:val="00814999"/>
    <w:rsid w:val="00814FFF"/>
    <w:rsid w:val="0081552A"/>
    <w:rsid w:val="00816D3E"/>
    <w:rsid w:val="00817791"/>
    <w:rsid w:val="00817E60"/>
    <w:rsid w:val="00820583"/>
    <w:rsid w:val="00820AFA"/>
    <w:rsid w:val="008211BF"/>
    <w:rsid w:val="00821492"/>
    <w:rsid w:val="008219BE"/>
    <w:rsid w:val="0082243C"/>
    <w:rsid w:val="00822697"/>
    <w:rsid w:val="008231AE"/>
    <w:rsid w:val="00823955"/>
    <w:rsid w:val="00823FD6"/>
    <w:rsid w:val="00824850"/>
    <w:rsid w:val="008248B0"/>
    <w:rsid w:val="00824B49"/>
    <w:rsid w:val="00824D2F"/>
    <w:rsid w:val="0082526A"/>
    <w:rsid w:val="008252FE"/>
    <w:rsid w:val="0082615C"/>
    <w:rsid w:val="0082642A"/>
    <w:rsid w:val="0082659B"/>
    <w:rsid w:val="00826B4F"/>
    <w:rsid w:val="008270DD"/>
    <w:rsid w:val="008279B8"/>
    <w:rsid w:val="00830D54"/>
    <w:rsid w:val="00830DDB"/>
    <w:rsid w:val="008319ED"/>
    <w:rsid w:val="00831AA5"/>
    <w:rsid w:val="00831E76"/>
    <w:rsid w:val="008321E6"/>
    <w:rsid w:val="0083255B"/>
    <w:rsid w:val="0083272B"/>
    <w:rsid w:val="00832765"/>
    <w:rsid w:val="00832CFE"/>
    <w:rsid w:val="00833318"/>
    <w:rsid w:val="00834275"/>
    <w:rsid w:val="00834F7E"/>
    <w:rsid w:val="00834FE6"/>
    <w:rsid w:val="00835355"/>
    <w:rsid w:val="0083569A"/>
    <w:rsid w:val="00835A2F"/>
    <w:rsid w:val="00835B1A"/>
    <w:rsid w:val="0083614A"/>
    <w:rsid w:val="008361CF"/>
    <w:rsid w:val="008363BD"/>
    <w:rsid w:val="00836FEC"/>
    <w:rsid w:val="008372D1"/>
    <w:rsid w:val="008373B3"/>
    <w:rsid w:val="0083742D"/>
    <w:rsid w:val="00837506"/>
    <w:rsid w:val="00837986"/>
    <w:rsid w:val="00840344"/>
    <w:rsid w:val="0084050B"/>
    <w:rsid w:val="00840CB1"/>
    <w:rsid w:val="00841619"/>
    <w:rsid w:val="00841BF7"/>
    <w:rsid w:val="00841C07"/>
    <w:rsid w:val="0084253F"/>
    <w:rsid w:val="008427E1"/>
    <w:rsid w:val="00842EA3"/>
    <w:rsid w:val="008431C6"/>
    <w:rsid w:val="008441FD"/>
    <w:rsid w:val="008443FC"/>
    <w:rsid w:val="0084467E"/>
    <w:rsid w:val="00844851"/>
    <w:rsid w:val="00844CB3"/>
    <w:rsid w:val="00845204"/>
    <w:rsid w:val="008459E0"/>
    <w:rsid w:val="0084663D"/>
    <w:rsid w:val="00847406"/>
    <w:rsid w:val="00847FC4"/>
    <w:rsid w:val="00850000"/>
    <w:rsid w:val="008504CE"/>
    <w:rsid w:val="00850B8E"/>
    <w:rsid w:val="0085104B"/>
    <w:rsid w:val="00851228"/>
    <w:rsid w:val="0085159F"/>
    <w:rsid w:val="00851D15"/>
    <w:rsid w:val="00852322"/>
    <w:rsid w:val="00852BFF"/>
    <w:rsid w:val="00852C8C"/>
    <w:rsid w:val="00854044"/>
    <w:rsid w:val="00854961"/>
    <w:rsid w:val="00854A66"/>
    <w:rsid w:val="00856499"/>
    <w:rsid w:val="00856540"/>
    <w:rsid w:val="00857196"/>
    <w:rsid w:val="008574CA"/>
    <w:rsid w:val="008576AB"/>
    <w:rsid w:val="00857B6C"/>
    <w:rsid w:val="00857B7B"/>
    <w:rsid w:val="00857DB6"/>
    <w:rsid w:val="00857E8E"/>
    <w:rsid w:val="00857F28"/>
    <w:rsid w:val="00860028"/>
    <w:rsid w:val="00860194"/>
    <w:rsid w:val="008606F3"/>
    <w:rsid w:val="008609CD"/>
    <w:rsid w:val="00861365"/>
    <w:rsid w:val="00861999"/>
    <w:rsid w:val="00861C71"/>
    <w:rsid w:val="00862385"/>
    <w:rsid w:val="00862A31"/>
    <w:rsid w:val="00862F45"/>
    <w:rsid w:val="0086334E"/>
    <w:rsid w:val="00863438"/>
    <w:rsid w:val="008640E1"/>
    <w:rsid w:val="008647D7"/>
    <w:rsid w:val="008657C3"/>
    <w:rsid w:val="008660D4"/>
    <w:rsid w:val="00866AAC"/>
    <w:rsid w:val="00866AC0"/>
    <w:rsid w:val="00867388"/>
    <w:rsid w:val="008677CC"/>
    <w:rsid w:val="00867AD8"/>
    <w:rsid w:val="008716B8"/>
    <w:rsid w:val="0087226A"/>
    <w:rsid w:val="0087238E"/>
    <w:rsid w:val="00872DEA"/>
    <w:rsid w:val="00873273"/>
    <w:rsid w:val="00873508"/>
    <w:rsid w:val="00873758"/>
    <w:rsid w:val="00873CF0"/>
    <w:rsid w:val="00874026"/>
    <w:rsid w:val="0087462E"/>
    <w:rsid w:val="0087462F"/>
    <w:rsid w:val="00874C38"/>
    <w:rsid w:val="00874FF7"/>
    <w:rsid w:val="008750DE"/>
    <w:rsid w:val="008761D5"/>
    <w:rsid w:val="008764FB"/>
    <w:rsid w:val="008769EC"/>
    <w:rsid w:val="00876E31"/>
    <w:rsid w:val="00877021"/>
    <w:rsid w:val="008804AB"/>
    <w:rsid w:val="00880A5F"/>
    <w:rsid w:val="00880C39"/>
    <w:rsid w:val="00881169"/>
    <w:rsid w:val="00881478"/>
    <w:rsid w:val="00882127"/>
    <w:rsid w:val="008830C9"/>
    <w:rsid w:val="008832C1"/>
    <w:rsid w:val="00883E3B"/>
    <w:rsid w:val="0088460E"/>
    <w:rsid w:val="00884D82"/>
    <w:rsid w:val="00885B62"/>
    <w:rsid w:val="00885EE2"/>
    <w:rsid w:val="008867A5"/>
    <w:rsid w:val="00886854"/>
    <w:rsid w:val="00887437"/>
    <w:rsid w:val="00890148"/>
    <w:rsid w:val="00890C3F"/>
    <w:rsid w:val="008928C8"/>
    <w:rsid w:val="00892F59"/>
    <w:rsid w:val="00893451"/>
    <w:rsid w:val="00893D4D"/>
    <w:rsid w:val="0089425D"/>
    <w:rsid w:val="008957B7"/>
    <w:rsid w:val="00895F85"/>
    <w:rsid w:val="00896254"/>
    <w:rsid w:val="008962BA"/>
    <w:rsid w:val="00896382"/>
    <w:rsid w:val="00896E03"/>
    <w:rsid w:val="00897BA8"/>
    <w:rsid w:val="008A100F"/>
    <w:rsid w:val="008A11A2"/>
    <w:rsid w:val="008A152B"/>
    <w:rsid w:val="008A189B"/>
    <w:rsid w:val="008A1BCC"/>
    <w:rsid w:val="008A2194"/>
    <w:rsid w:val="008A24FF"/>
    <w:rsid w:val="008A25DF"/>
    <w:rsid w:val="008A2A31"/>
    <w:rsid w:val="008A3BEA"/>
    <w:rsid w:val="008A3E12"/>
    <w:rsid w:val="008A3F22"/>
    <w:rsid w:val="008A3F9D"/>
    <w:rsid w:val="008A4201"/>
    <w:rsid w:val="008A42CF"/>
    <w:rsid w:val="008A4F09"/>
    <w:rsid w:val="008A5456"/>
    <w:rsid w:val="008A54C3"/>
    <w:rsid w:val="008A551D"/>
    <w:rsid w:val="008A55C3"/>
    <w:rsid w:val="008A581F"/>
    <w:rsid w:val="008A5F7C"/>
    <w:rsid w:val="008A5FF0"/>
    <w:rsid w:val="008A6A13"/>
    <w:rsid w:val="008A6DA9"/>
    <w:rsid w:val="008A7336"/>
    <w:rsid w:val="008A7530"/>
    <w:rsid w:val="008A7E04"/>
    <w:rsid w:val="008B06FA"/>
    <w:rsid w:val="008B1A6A"/>
    <w:rsid w:val="008B1DA7"/>
    <w:rsid w:val="008B1E07"/>
    <w:rsid w:val="008B20EF"/>
    <w:rsid w:val="008B29AC"/>
    <w:rsid w:val="008B450D"/>
    <w:rsid w:val="008B4BF9"/>
    <w:rsid w:val="008B5043"/>
    <w:rsid w:val="008B6CCD"/>
    <w:rsid w:val="008C0081"/>
    <w:rsid w:val="008C037D"/>
    <w:rsid w:val="008C0602"/>
    <w:rsid w:val="008C0A73"/>
    <w:rsid w:val="008C0DE7"/>
    <w:rsid w:val="008C109D"/>
    <w:rsid w:val="008C11DF"/>
    <w:rsid w:val="008C15DE"/>
    <w:rsid w:val="008C199B"/>
    <w:rsid w:val="008C1C2C"/>
    <w:rsid w:val="008C2D4A"/>
    <w:rsid w:val="008C3DDF"/>
    <w:rsid w:val="008C3EA0"/>
    <w:rsid w:val="008C3ECE"/>
    <w:rsid w:val="008C41B0"/>
    <w:rsid w:val="008C4227"/>
    <w:rsid w:val="008C5037"/>
    <w:rsid w:val="008C564E"/>
    <w:rsid w:val="008C5BCA"/>
    <w:rsid w:val="008C5C06"/>
    <w:rsid w:val="008C5C8F"/>
    <w:rsid w:val="008C66BB"/>
    <w:rsid w:val="008C6AD9"/>
    <w:rsid w:val="008C729F"/>
    <w:rsid w:val="008C7636"/>
    <w:rsid w:val="008C767D"/>
    <w:rsid w:val="008C7C3E"/>
    <w:rsid w:val="008C7CA9"/>
    <w:rsid w:val="008D04FC"/>
    <w:rsid w:val="008D0C8C"/>
    <w:rsid w:val="008D1152"/>
    <w:rsid w:val="008D118E"/>
    <w:rsid w:val="008D1254"/>
    <w:rsid w:val="008D2975"/>
    <w:rsid w:val="008D29DC"/>
    <w:rsid w:val="008D2AA8"/>
    <w:rsid w:val="008D3A79"/>
    <w:rsid w:val="008D42C4"/>
    <w:rsid w:val="008D4590"/>
    <w:rsid w:val="008D4BD4"/>
    <w:rsid w:val="008D5904"/>
    <w:rsid w:val="008D5A97"/>
    <w:rsid w:val="008D5DE3"/>
    <w:rsid w:val="008D5EEF"/>
    <w:rsid w:val="008D60CA"/>
    <w:rsid w:val="008D61C1"/>
    <w:rsid w:val="008D6325"/>
    <w:rsid w:val="008D6419"/>
    <w:rsid w:val="008D66FB"/>
    <w:rsid w:val="008D6EAD"/>
    <w:rsid w:val="008D7020"/>
    <w:rsid w:val="008D72EA"/>
    <w:rsid w:val="008E08DB"/>
    <w:rsid w:val="008E0FD4"/>
    <w:rsid w:val="008E1286"/>
    <w:rsid w:val="008E1BCC"/>
    <w:rsid w:val="008E221A"/>
    <w:rsid w:val="008E2308"/>
    <w:rsid w:val="008E3151"/>
    <w:rsid w:val="008E3CFC"/>
    <w:rsid w:val="008E43F3"/>
    <w:rsid w:val="008E4A5D"/>
    <w:rsid w:val="008E57C9"/>
    <w:rsid w:val="008E5B49"/>
    <w:rsid w:val="008E5B8A"/>
    <w:rsid w:val="008E6376"/>
    <w:rsid w:val="008E6557"/>
    <w:rsid w:val="008E6653"/>
    <w:rsid w:val="008E67B3"/>
    <w:rsid w:val="008E6A87"/>
    <w:rsid w:val="008E7123"/>
    <w:rsid w:val="008E77DF"/>
    <w:rsid w:val="008E77E0"/>
    <w:rsid w:val="008E7A82"/>
    <w:rsid w:val="008E7D86"/>
    <w:rsid w:val="008E7F48"/>
    <w:rsid w:val="008F002A"/>
    <w:rsid w:val="008F01D1"/>
    <w:rsid w:val="008F03C0"/>
    <w:rsid w:val="008F0409"/>
    <w:rsid w:val="008F0A61"/>
    <w:rsid w:val="008F1358"/>
    <w:rsid w:val="008F16CC"/>
    <w:rsid w:val="008F2065"/>
    <w:rsid w:val="008F2359"/>
    <w:rsid w:val="008F238C"/>
    <w:rsid w:val="008F24C2"/>
    <w:rsid w:val="008F3BDE"/>
    <w:rsid w:val="008F4007"/>
    <w:rsid w:val="008F4482"/>
    <w:rsid w:val="008F44B5"/>
    <w:rsid w:val="008F4C80"/>
    <w:rsid w:val="008F5147"/>
    <w:rsid w:val="008F59E1"/>
    <w:rsid w:val="008F5B58"/>
    <w:rsid w:val="008F6313"/>
    <w:rsid w:val="008F67B4"/>
    <w:rsid w:val="008F70D2"/>
    <w:rsid w:val="008F7219"/>
    <w:rsid w:val="008F7AF4"/>
    <w:rsid w:val="00900235"/>
    <w:rsid w:val="00900DF7"/>
    <w:rsid w:val="00901CB5"/>
    <w:rsid w:val="00901F97"/>
    <w:rsid w:val="00902022"/>
    <w:rsid w:val="00903B5B"/>
    <w:rsid w:val="0090448D"/>
    <w:rsid w:val="009048E3"/>
    <w:rsid w:val="00904E35"/>
    <w:rsid w:val="00905544"/>
    <w:rsid w:val="00906B32"/>
    <w:rsid w:val="00910DE7"/>
    <w:rsid w:val="00910EDA"/>
    <w:rsid w:val="00911082"/>
    <w:rsid w:val="00911085"/>
    <w:rsid w:val="00911190"/>
    <w:rsid w:val="0091164D"/>
    <w:rsid w:val="00911CF0"/>
    <w:rsid w:val="0091211C"/>
    <w:rsid w:val="0091214F"/>
    <w:rsid w:val="00912D80"/>
    <w:rsid w:val="00912FF7"/>
    <w:rsid w:val="00914656"/>
    <w:rsid w:val="00914813"/>
    <w:rsid w:val="00914B45"/>
    <w:rsid w:val="00914FF0"/>
    <w:rsid w:val="00917310"/>
    <w:rsid w:val="009174EE"/>
    <w:rsid w:val="0092108A"/>
    <w:rsid w:val="009210CF"/>
    <w:rsid w:val="0092170F"/>
    <w:rsid w:val="0092208E"/>
    <w:rsid w:val="009221EE"/>
    <w:rsid w:val="009222A2"/>
    <w:rsid w:val="0092235D"/>
    <w:rsid w:val="00922926"/>
    <w:rsid w:val="00922B67"/>
    <w:rsid w:val="00922C07"/>
    <w:rsid w:val="009233BD"/>
    <w:rsid w:val="00924576"/>
    <w:rsid w:val="009248D5"/>
    <w:rsid w:val="00924A09"/>
    <w:rsid w:val="0092552D"/>
    <w:rsid w:val="009255E6"/>
    <w:rsid w:val="00925C6A"/>
    <w:rsid w:val="0092615C"/>
    <w:rsid w:val="00926257"/>
    <w:rsid w:val="00926C74"/>
    <w:rsid w:val="009308D7"/>
    <w:rsid w:val="009310EB"/>
    <w:rsid w:val="009311B3"/>
    <w:rsid w:val="00931799"/>
    <w:rsid w:val="009319CF"/>
    <w:rsid w:val="00931E44"/>
    <w:rsid w:val="0093206F"/>
    <w:rsid w:val="0093220E"/>
    <w:rsid w:val="0093233C"/>
    <w:rsid w:val="00932574"/>
    <w:rsid w:val="0093284C"/>
    <w:rsid w:val="009329B3"/>
    <w:rsid w:val="009351AA"/>
    <w:rsid w:val="009358C0"/>
    <w:rsid w:val="0093591F"/>
    <w:rsid w:val="009368EE"/>
    <w:rsid w:val="00936936"/>
    <w:rsid w:val="00936DF5"/>
    <w:rsid w:val="00936E26"/>
    <w:rsid w:val="00936FE6"/>
    <w:rsid w:val="0093788C"/>
    <w:rsid w:val="00937B11"/>
    <w:rsid w:val="00940509"/>
    <w:rsid w:val="00940879"/>
    <w:rsid w:val="00940ADB"/>
    <w:rsid w:val="00941FF3"/>
    <w:rsid w:val="00943777"/>
    <w:rsid w:val="00943F2F"/>
    <w:rsid w:val="00943FE2"/>
    <w:rsid w:val="00944156"/>
    <w:rsid w:val="00944351"/>
    <w:rsid w:val="0094599E"/>
    <w:rsid w:val="00945EF2"/>
    <w:rsid w:val="00945FDE"/>
    <w:rsid w:val="0094618B"/>
    <w:rsid w:val="00946261"/>
    <w:rsid w:val="009463F9"/>
    <w:rsid w:val="00947324"/>
    <w:rsid w:val="00947334"/>
    <w:rsid w:val="009473F5"/>
    <w:rsid w:val="009479C0"/>
    <w:rsid w:val="00950424"/>
    <w:rsid w:val="0095066A"/>
    <w:rsid w:val="009514F0"/>
    <w:rsid w:val="0095168C"/>
    <w:rsid w:val="00951A4D"/>
    <w:rsid w:val="00951F74"/>
    <w:rsid w:val="00952838"/>
    <w:rsid w:val="00953362"/>
    <w:rsid w:val="009541B0"/>
    <w:rsid w:val="009543E0"/>
    <w:rsid w:val="009553A9"/>
    <w:rsid w:val="009556DF"/>
    <w:rsid w:val="00955C56"/>
    <w:rsid w:val="00955D73"/>
    <w:rsid w:val="009568AB"/>
    <w:rsid w:val="00956EB0"/>
    <w:rsid w:val="00956F93"/>
    <w:rsid w:val="0095705B"/>
    <w:rsid w:val="00957307"/>
    <w:rsid w:val="00957D12"/>
    <w:rsid w:val="00957DB0"/>
    <w:rsid w:val="00957E46"/>
    <w:rsid w:val="0096008B"/>
    <w:rsid w:val="00960160"/>
    <w:rsid w:val="00960AF5"/>
    <w:rsid w:val="00960FF7"/>
    <w:rsid w:val="00961673"/>
    <w:rsid w:val="00961B60"/>
    <w:rsid w:val="00961E95"/>
    <w:rsid w:val="00962769"/>
    <w:rsid w:val="009630DE"/>
    <w:rsid w:val="00963250"/>
    <w:rsid w:val="009639DB"/>
    <w:rsid w:val="009654BE"/>
    <w:rsid w:val="00965AAC"/>
    <w:rsid w:val="00965E1B"/>
    <w:rsid w:val="00965F62"/>
    <w:rsid w:val="00966035"/>
    <w:rsid w:val="00967868"/>
    <w:rsid w:val="009679ED"/>
    <w:rsid w:val="00967B54"/>
    <w:rsid w:val="0097087D"/>
    <w:rsid w:val="00970D88"/>
    <w:rsid w:val="00972000"/>
    <w:rsid w:val="0097256D"/>
    <w:rsid w:val="00972C50"/>
    <w:rsid w:val="009730A8"/>
    <w:rsid w:val="009730CA"/>
    <w:rsid w:val="00973495"/>
    <w:rsid w:val="00974293"/>
    <w:rsid w:val="009750D9"/>
    <w:rsid w:val="00975356"/>
    <w:rsid w:val="00975360"/>
    <w:rsid w:val="0097557A"/>
    <w:rsid w:val="00975803"/>
    <w:rsid w:val="009758FF"/>
    <w:rsid w:val="00975D61"/>
    <w:rsid w:val="00975E3B"/>
    <w:rsid w:val="00975EB8"/>
    <w:rsid w:val="00976156"/>
    <w:rsid w:val="00976420"/>
    <w:rsid w:val="0097710B"/>
    <w:rsid w:val="00977520"/>
    <w:rsid w:val="009775C8"/>
    <w:rsid w:val="009779E1"/>
    <w:rsid w:val="009813E8"/>
    <w:rsid w:val="00981CBB"/>
    <w:rsid w:val="00981FD4"/>
    <w:rsid w:val="009826F5"/>
    <w:rsid w:val="00982CCC"/>
    <w:rsid w:val="00983418"/>
    <w:rsid w:val="00983662"/>
    <w:rsid w:val="00984495"/>
    <w:rsid w:val="00984839"/>
    <w:rsid w:val="009859A1"/>
    <w:rsid w:val="00985E3F"/>
    <w:rsid w:val="00986008"/>
    <w:rsid w:val="009872F7"/>
    <w:rsid w:val="00987546"/>
    <w:rsid w:val="00987C2E"/>
    <w:rsid w:val="00987D23"/>
    <w:rsid w:val="00987EE2"/>
    <w:rsid w:val="0099007E"/>
    <w:rsid w:val="009905FC"/>
    <w:rsid w:val="0099103D"/>
    <w:rsid w:val="009918B2"/>
    <w:rsid w:val="00991D20"/>
    <w:rsid w:val="0099283A"/>
    <w:rsid w:val="009928EB"/>
    <w:rsid w:val="00992A0C"/>
    <w:rsid w:val="00992B3B"/>
    <w:rsid w:val="00992B90"/>
    <w:rsid w:val="00992C1A"/>
    <w:rsid w:val="00993735"/>
    <w:rsid w:val="009937F1"/>
    <w:rsid w:val="00993E97"/>
    <w:rsid w:val="009948A3"/>
    <w:rsid w:val="009955C6"/>
    <w:rsid w:val="0099576B"/>
    <w:rsid w:val="00995936"/>
    <w:rsid w:val="00995BEF"/>
    <w:rsid w:val="00997DE1"/>
    <w:rsid w:val="009A0B89"/>
    <w:rsid w:val="009A0DD1"/>
    <w:rsid w:val="009A0E89"/>
    <w:rsid w:val="009A1869"/>
    <w:rsid w:val="009A1E70"/>
    <w:rsid w:val="009A28BB"/>
    <w:rsid w:val="009A3195"/>
    <w:rsid w:val="009A3263"/>
    <w:rsid w:val="009A32CF"/>
    <w:rsid w:val="009A4D73"/>
    <w:rsid w:val="009A52AA"/>
    <w:rsid w:val="009A5968"/>
    <w:rsid w:val="009A5A14"/>
    <w:rsid w:val="009A5B17"/>
    <w:rsid w:val="009A5C95"/>
    <w:rsid w:val="009A5E8E"/>
    <w:rsid w:val="009A633C"/>
    <w:rsid w:val="009A657B"/>
    <w:rsid w:val="009A665D"/>
    <w:rsid w:val="009A6982"/>
    <w:rsid w:val="009A69CA"/>
    <w:rsid w:val="009A6B3D"/>
    <w:rsid w:val="009A6CA9"/>
    <w:rsid w:val="009B036B"/>
    <w:rsid w:val="009B09F1"/>
    <w:rsid w:val="009B12CD"/>
    <w:rsid w:val="009B2083"/>
    <w:rsid w:val="009B2335"/>
    <w:rsid w:val="009B24BE"/>
    <w:rsid w:val="009B26EF"/>
    <w:rsid w:val="009B2C2E"/>
    <w:rsid w:val="009B2E59"/>
    <w:rsid w:val="009B2F2D"/>
    <w:rsid w:val="009B455F"/>
    <w:rsid w:val="009B67EC"/>
    <w:rsid w:val="009B6AAB"/>
    <w:rsid w:val="009B6EFE"/>
    <w:rsid w:val="009B72DC"/>
    <w:rsid w:val="009B72F8"/>
    <w:rsid w:val="009B7DC0"/>
    <w:rsid w:val="009B7E97"/>
    <w:rsid w:val="009C0836"/>
    <w:rsid w:val="009C0A0A"/>
    <w:rsid w:val="009C0F0A"/>
    <w:rsid w:val="009C1122"/>
    <w:rsid w:val="009C1EEC"/>
    <w:rsid w:val="009C242E"/>
    <w:rsid w:val="009C2EAB"/>
    <w:rsid w:val="009C3084"/>
    <w:rsid w:val="009C33CB"/>
    <w:rsid w:val="009C392F"/>
    <w:rsid w:val="009C3DAD"/>
    <w:rsid w:val="009C3DFA"/>
    <w:rsid w:val="009C3EC5"/>
    <w:rsid w:val="009C45E1"/>
    <w:rsid w:val="009C47AD"/>
    <w:rsid w:val="009C5247"/>
    <w:rsid w:val="009C557F"/>
    <w:rsid w:val="009C65BD"/>
    <w:rsid w:val="009C6B44"/>
    <w:rsid w:val="009C7365"/>
    <w:rsid w:val="009C741C"/>
    <w:rsid w:val="009C7765"/>
    <w:rsid w:val="009C7FAD"/>
    <w:rsid w:val="009C7FB1"/>
    <w:rsid w:val="009D057B"/>
    <w:rsid w:val="009D0A29"/>
    <w:rsid w:val="009D0A3E"/>
    <w:rsid w:val="009D133B"/>
    <w:rsid w:val="009D1CE2"/>
    <w:rsid w:val="009D1CE3"/>
    <w:rsid w:val="009D2087"/>
    <w:rsid w:val="009D211F"/>
    <w:rsid w:val="009D31C4"/>
    <w:rsid w:val="009D35C3"/>
    <w:rsid w:val="009D3DBE"/>
    <w:rsid w:val="009D4364"/>
    <w:rsid w:val="009D442F"/>
    <w:rsid w:val="009D4649"/>
    <w:rsid w:val="009D4800"/>
    <w:rsid w:val="009D522B"/>
    <w:rsid w:val="009D5290"/>
    <w:rsid w:val="009D54DD"/>
    <w:rsid w:val="009D68EC"/>
    <w:rsid w:val="009D6B45"/>
    <w:rsid w:val="009D6B76"/>
    <w:rsid w:val="009D6C77"/>
    <w:rsid w:val="009D6F20"/>
    <w:rsid w:val="009D7221"/>
    <w:rsid w:val="009D7D6C"/>
    <w:rsid w:val="009E12C2"/>
    <w:rsid w:val="009E18BD"/>
    <w:rsid w:val="009E1C78"/>
    <w:rsid w:val="009E1F1D"/>
    <w:rsid w:val="009E2196"/>
    <w:rsid w:val="009E2566"/>
    <w:rsid w:val="009E26E5"/>
    <w:rsid w:val="009E2FB1"/>
    <w:rsid w:val="009E3507"/>
    <w:rsid w:val="009E36E5"/>
    <w:rsid w:val="009E380F"/>
    <w:rsid w:val="009E3888"/>
    <w:rsid w:val="009E3897"/>
    <w:rsid w:val="009E3D13"/>
    <w:rsid w:val="009E4FE4"/>
    <w:rsid w:val="009E5523"/>
    <w:rsid w:val="009E78D6"/>
    <w:rsid w:val="009E7900"/>
    <w:rsid w:val="009E7C82"/>
    <w:rsid w:val="009E7CA7"/>
    <w:rsid w:val="009E7DA0"/>
    <w:rsid w:val="009E7F0B"/>
    <w:rsid w:val="009F1740"/>
    <w:rsid w:val="009F1EE0"/>
    <w:rsid w:val="009F35A2"/>
    <w:rsid w:val="009F3C65"/>
    <w:rsid w:val="009F3ED0"/>
    <w:rsid w:val="009F3FB7"/>
    <w:rsid w:val="009F403D"/>
    <w:rsid w:val="009F437A"/>
    <w:rsid w:val="009F48D5"/>
    <w:rsid w:val="009F5685"/>
    <w:rsid w:val="009F57D9"/>
    <w:rsid w:val="009F5ADE"/>
    <w:rsid w:val="009F633D"/>
    <w:rsid w:val="009F70AE"/>
    <w:rsid w:val="009F7407"/>
    <w:rsid w:val="009F782D"/>
    <w:rsid w:val="00A000E7"/>
    <w:rsid w:val="00A0011B"/>
    <w:rsid w:val="00A00481"/>
    <w:rsid w:val="00A005A4"/>
    <w:rsid w:val="00A00694"/>
    <w:rsid w:val="00A0078E"/>
    <w:rsid w:val="00A00906"/>
    <w:rsid w:val="00A01098"/>
    <w:rsid w:val="00A01665"/>
    <w:rsid w:val="00A0171A"/>
    <w:rsid w:val="00A02C69"/>
    <w:rsid w:val="00A030CC"/>
    <w:rsid w:val="00A031D5"/>
    <w:rsid w:val="00A035E7"/>
    <w:rsid w:val="00A0375B"/>
    <w:rsid w:val="00A0440F"/>
    <w:rsid w:val="00A0477C"/>
    <w:rsid w:val="00A049BE"/>
    <w:rsid w:val="00A04A41"/>
    <w:rsid w:val="00A04B86"/>
    <w:rsid w:val="00A04E93"/>
    <w:rsid w:val="00A05A71"/>
    <w:rsid w:val="00A05F12"/>
    <w:rsid w:val="00A071A4"/>
    <w:rsid w:val="00A0771A"/>
    <w:rsid w:val="00A10B7A"/>
    <w:rsid w:val="00A10E4D"/>
    <w:rsid w:val="00A115F7"/>
    <w:rsid w:val="00A11FAE"/>
    <w:rsid w:val="00A122A0"/>
    <w:rsid w:val="00A12469"/>
    <w:rsid w:val="00A1256F"/>
    <w:rsid w:val="00A12750"/>
    <w:rsid w:val="00A13EA2"/>
    <w:rsid w:val="00A147F6"/>
    <w:rsid w:val="00A15471"/>
    <w:rsid w:val="00A155FF"/>
    <w:rsid w:val="00A17BF6"/>
    <w:rsid w:val="00A20030"/>
    <w:rsid w:val="00A2044C"/>
    <w:rsid w:val="00A207C4"/>
    <w:rsid w:val="00A2096C"/>
    <w:rsid w:val="00A225F1"/>
    <w:rsid w:val="00A22980"/>
    <w:rsid w:val="00A23B34"/>
    <w:rsid w:val="00A23C0B"/>
    <w:rsid w:val="00A24323"/>
    <w:rsid w:val="00A24B56"/>
    <w:rsid w:val="00A24C7B"/>
    <w:rsid w:val="00A24C8D"/>
    <w:rsid w:val="00A24F08"/>
    <w:rsid w:val="00A2525B"/>
    <w:rsid w:val="00A25CCC"/>
    <w:rsid w:val="00A25E6F"/>
    <w:rsid w:val="00A26162"/>
    <w:rsid w:val="00A276BC"/>
    <w:rsid w:val="00A278F6"/>
    <w:rsid w:val="00A30172"/>
    <w:rsid w:val="00A30538"/>
    <w:rsid w:val="00A309E1"/>
    <w:rsid w:val="00A30A45"/>
    <w:rsid w:val="00A31448"/>
    <w:rsid w:val="00A315D2"/>
    <w:rsid w:val="00A3172B"/>
    <w:rsid w:val="00A3174C"/>
    <w:rsid w:val="00A321BB"/>
    <w:rsid w:val="00A323A4"/>
    <w:rsid w:val="00A3248D"/>
    <w:rsid w:val="00A3259C"/>
    <w:rsid w:val="00A32843"/>
    <w:rsid w:val="00A329AF"/>
    <w:rsid w:val="00A32A16"/>
    <w:rsid w:val="00A33F37"/>
    <w:rsid w:val="00A34288"/>
    <w:rsid w:val="00A344E0"/>
    <w:rsid w:val="00A34816"/>
    <w:rsid w:val="00A34A78"/>
    <w:rsid w:val="00A34BC1"/>
    <w:rsid w:val="00A34F0E"/>
    <w:rsid w:val="00A35259"/>
    <w:rsid w:val="00A352C1"/>
    <w:rsid w:val="00A35B7E"/>
    <w:rsid w:val="00A35CF2"/>
    <w:rsid w:val="00A36322"/>
    <w:rsid w:val="00A375CA"/>
    <w:rsid w:val="00A37632"/>
    <w:rsid w:val="00A37A27"/>
    <w:rsid w:val="00A4104D"/>
    <w:rsid w:val="00A41A85"/>
    <w:rsid w:val="00A41AEF"/>
    <w:rsid w:val="00A4224C"/>
    <w:rsid w:val="00A42B1C"/>
    <w:rsid w:val="00A42E01"/>
    <w:rsid w:val="00A42F19"/>
    <w:rsid w:val="00A43A52"/>
    <w:rsid w:val="00A43CCC"/>
    <w:rsid w:val="00A43DAF"/>
    <w:rsid w:val="00A43E50"/>
    <w:rsid w:val="00A44372"/>
    <w:rsid w:val="00A4486E"/>
    <w:rsid w:val="00A44CD5"/>
    <w:rsid w:val="00A44E56"/>
    <w:rsid w:val="00A4528C"/>
    <w:rsid w:val="00A456FF"/>
    <w:rsid w:val="00A4593F"/>
    <w:rsid w:val="00A46906"/>
    <w:rsid w:val="00A4697D"/>
    <w:rsid w:val="00A4716B"/>
    <w:rsid w:val="00A47B35"/>
    <w:rsid w:val="00A47DBD"/>
    <w:rsid w:val="00A47F49"/>
    <w:rsid w:val="00A51537"/>
    <w:rsid w:val="00A51CB8"/>
    <w:rsid w:val="00A524EB"/>
    <w:rsid w:val="00A52DC8"/>
    <w:rsid w:val="00A539F2"/>
    <w:rsid w:val="00A53E6F"/>
    <w:rsid w:val="00A540AE"/>
    <w:rsid w:val="00A5438C"/>
    <w:rsid w:val="00A543CE"/>
    <w:rsid w:val="00A54ECE"/>
    <w:rsid w:val="00A55ED2"/>
    <w:rsid w:val="00A55EFA"/>
    <w:rsid w:val="00A5646A"/>
    <w:rsid w:val="00A5682F"/>
    <w:rsid w:val="00A5692C"/>
    <w:rsid w:val="00A569F4"/>
    <w:rsid w:val="00A57122"/>
    <w:rsid w:val="00A5749B"/>
    <w:rsid w:val="00A578AA"/>
    <w:rsid w:val="00A578F6"/>
    <w:rsid w:val="00A57CCD"/>
    <w:rsid w:val="00A57E38"/>
    <w:rsid w:val="00A602D1"/>
    <w:rsid w:val="00A609F3"/>
    <w:rsid w:val="00A611AD"/>
    <w:rsid w:val="00A62197"/>
    <w:rsid w:val="00A621B0"/>
    <w:rsid w:val="00A628E9"/>
    <w:rsid w:val="00A62B19"/>
    <w:rsid w:val="00A62EF9"/>
    <w:rsid w:val="00A62F30"/>
    <w:rsid w:val="00A63A89"/>
    <w:rsid w:val="00A64233"/>
    <w:rsid w:val="00A6497F"/>
    <w:rsid w:val="00A64D7A"/>
    <w:rsid w:val="00A64E0B"/>
    <w:rsid w:val="00A652B2"/>
    <w:rsid w:val="00A659A7"/>
    <w:rsid w:val="00A65C98"/>
    <w:rsid w:val="00A6675F"/>
    <w:rsid w:val="00A66C6F"/>
    <w:rsid w:val="00A670EB"/>
    <w:rsid w:val="00A710E5"/>
    <w:rsid w:val="00A71A7B"/>
    <w:rsid w:val="00A71F55"/>
    <w:rsid w:val="00A71FB3"/>
    <w:rsid w:val="00A72106"/>
    <w:rsid w:val="00A72140"/>
    <w:rsid w:val="00A7260B"/>
    <w:rsid w:val="00A726A7"/>
    <w:rsid w:val="00A728D8"/>
    <w:rsid w:val="00A72AB1"/>
    <w:rsid w:val="00A72DBF"/>
    <w:rsid w:val="00A731D7"/>
    <w:rsid w:val="00A74A17"/>
    <w:rsid w:val="00A75106"/>
    <w:rsid w:val="00A75154"/>
    <w:rsid w:val="00A75306"/>
    <w:rsid w:val="00A75471"/>
    <w:rsid w:val="00A759B4"/>
    <w:rsid w:val="00A75D6C"/>
    <w:rsid w:val="00A75FC2"/>
    <w:rsid w:val="00A7610C"/>
    <w:rsid w:val="00A76217"/>
    <w:rsid w:val="00A76A10"/>
    <w:rsid w:val="00A785C9"/>
    <w:rsid w:val="00A8067E"/>
    <w:rsid w:val="00A80777"/>
    <w:rsid w:val="00A80970"/>
    <w:rsid w:val="00A80EB7"/>
    <w:rsid w:val="00A80FE6"/>
    <w:rsid w:val="00A81096"/>
    <w:rsid w:val="00A811E0"/>
    <w:rsid w:val="00A81A16"/>
    <w:rsid w:val="00A81B53"/>
    <w:rsid w:val="00A8202A"/>
    <w:rsid w:val="00A837F9"/>
    <w:rsid w:val="00A83DE9"/>
    <w:rsid w:val="00A83F83"/>
    <w:rsid w:val="00A844C5"/>
    <w:rsid w:val="00A848C5"/>
    <w:rsid w:val="00A849B6"/>
    <w:rsid w:val="00A84F81"/>
    <w:rsid w:val="00A85A0B"/>
    <w:rsid w:val="00A86336"/>
    <w:rsid w:val="00A87172"/>
    <w:rsid w:val="00A87A84"/>
    <w:rsid w:val="00A87B22"/>
    <w:rsid w:val="00A87C35"/>
    <w:rsid w:val="00A900AE"/>
    <w:rsid w:val="00A904D5"/>
    <w:rsid w:val="00A90D82"/>
    <w:rsid w:val="00A9121B"/>
    <w:rsid w:val="00A91460"/>
    <w:rsid w:val="00A91A65"/>
    <w:rsid w:val="00A91AA3"/>
    <w:rsid w:val="00A91E1D"/>
    <w:rsid w:val="00A91FA7"/>
    <w:rsid w:val="00A9285F"/>
    <w:rsid w:val="00A92984"/>
    <w:rsid w:val="00A92C1B"/>
    <w:rsid w:val="00A9343F"/>
    <w:rsid w:val="00A9360D"/>
    <w:rsid w:val="00A9376D"/>
    <w:rsid w:val="00A9377E"/>
    <w:rsid w:val="00A93D7D"/>
    <w:rsid w:val="00A93ED0"/>
    <w:rsid w:val="00A943A2"/>
    <w:rsid w:val="00A94618"/>
    <w:rsid w:val="00A948D5"/>
    <w:rsid w:val="00A9572B"/>
    <w:rsid w:val="00A9618A"/>
    <w:rsid w:val="00A964D9"/>
    <w:rsid w:val="00A965E0"/>
    <w:rsid w:val="00A97B4F"/>
    <w:rsid w:val="00A97F36"/>
    <w:rsid w:val="00AA04D4"/>
    <w:rsid w:val="00AA0879"/>
    <w:rsid w:val="00AA09C5"/>
    <w:rsid w:val="00AA0A1B"/>
    <w:rsid w:val="00AA0EFC"/>
    <w:rsid w:val="00AA149F"/>
    <w:rsid w:val="00AA1774"/>
    <w:rsid w:val="00AA1B2F"/>
    <w:rsid w:val="00AA2A00"/>
    <w:rsid w:val="00AA2B64"/>
    <w:rsid w:val="00AA3405"/>
    <w:rsid w:val="00AA3C3D"/>
    <w:rsid w:val="00AA3E4E"/>
    <w:rsid w:val="00AA3F2A"/>
    <w:rsid w:val="00AA3F72"/>
    <w:rsid w:val="00AA40D6"/>
    <w:rsid w:val="00AA4733"/>
    <w:rsid w:val="00AA511F"/>
    <w:rsid w:val="00AA53F8"/>
    <w:rsid w:val="00AA5C75"/>
    <w:rsid w:val="00AA6195"/>
    <w:rsid w:val="00AA624B"/>
    <w:rsid w:val="00AA63D4"/>
    <w:rsid w:val="00AA705A"/>
    <w:rsid w:val="00AA712B"/>
    <w:rsid w:val="00AA7509"/>
    <w:rsid w:val="00AA77D2"/>
    <w:rsid w:val="00AA78F5"/>
    <w:rsid w:val="00AA7AF7"/>
    <w:rsid w:val="00AA7E51"/>
    <w:rsid w:val="00AB1AAA"/>
    <w:rsid w:val="00AB1DE3"/>
    <w:rsid w:val="00AB2B94"/>
    <w:rsid w:val="00AB2CF6"/>
    <w:rsid w:val="00AB30E3"/>
    <w:rsid w:val="00AB333D"/>
    <w:rsid w:val="00AB3628"/>
    <w:rsid w:val="00AB3BBE"/>
    <w:rsid w:val="00AB3EDD"/>
    <w:rsid w:val="00AB4690"/>
    <w:rsid w:val="00AB48FB"/>
    <w:rsid w:val="00AB568B"/>
    <w:rsid w:val="00AB5B79"/>
    <w:rsid w:val="00AB60CC"/>
    <w:rsid w:val="00AB611B"/>
    <w:rsid w:val="00AB61F8"/>
    <w:rsid w:val="00AB65C4"/>
    <w:rsid w:val="00AB6850"/>
    <w:rsid w:val="00AB6F2B"/>
    <w:rsid w:val="00AB7297"/>
    <w:rsid w:val="00AB78CF"/>
    <w:rsid w:val="00AC0072"/>
    <w:rsid w:val="00AC196E"/>
    <w:rsid w:val="00AC2506"/>
    <w:rsid w:val="00AC2695"/>
    <w:rsid w:val="00AC286D"/>
    <w:rsid w:val="00AC2B1F"/>
    <w:rsid w:val="00AC314B"/>
    <w:rsid w:val="00AC5260"/>
    <w:rsid w:val="00AC6058"/>
    <w:rsid w:val="00AC6695"/>
    <w:rsid w:val="00AC7379"/>
    <w:rsid w:val="00AC7916"/>
    <w:rsid w:val="00AC7947"/>
    <w:rsid w:val="00AC7DC2"/>
    <w:rsid w:val="00AD027E"/>
    <w:rsid w:val="00AD0735"/>
    <w:rsid w:val="00AD0BE9"/>
    <w:rsid w:val="00AD160D"/>
    <w:rsid w:val="00AD165B"/>
    <w:rsid w:val="00AD1B7E"/>
    <w:rsid w:val="00AD1D73"/>
    <w:rsid w:val="00AD1FEB"/>
    <w:rsid w:val="00AD2249"/>
    <w:rsid w:val="00AD2455"/>
    <w:rsid w:val="00AD2AEF"/>
    <w:rsid w:val="00AD338B"/>
    <w:rsid w:val="00AD3479"/>
    <w:rsid w:val="00AD3E88"/>
    <w:rsid w:val="00AD3FD3"/>
    <w:rsid w:val="00AD4443"/>
    <w:rsid w:val="00AD445B"/>
    <w:rsid w:val="00AD491C"/>
    <w:rsid w:val="00AD5046"/>
    <w:rsid w:val="00AD50D2"/>
    <w:rsid w:val="00AD50EB"/>
    <w:rsid w:val="00AD58FB"/>
    <w:rsid w:val="00AD59CA"/>
    <w:rsid w:val="00AD5A2C"/>
    <w:rsid w:val="00AD5C3E"/>
    <w:rsid w:val="00AD5E1F"/>
    <w:rsid w:val="00AD63D3"/>
    <w:rsid w:val="00AD64EB"/>
    <w:rsid w:val="00AD64F7"/>
    <w:rsid w:val="00AD6A35"/>
    <w:rsid w:val="00AD6AAD"/>
    <w:rsid w:val="00AD7B7F"/>
    <w:rsid w:val="00AE0299"/>
    <w:rsid w:val="00AE0669"/>
    <w:rsid w:val="00AE1DD7"/>
    <w:rsid w:val="00AE20FB"/>
    <w:rsid w:val="00AE2B30"/>
    <w:rsid w:val="00AE2C17"/>
    <w:rsid w:val="00AE3023"/>
    <w:rsid w:val="00AE3C32"/>
    <w:rsid w:val="00AE40FA"/>
    <w:rsid w:val="00AE4AC5"/>
    <w:rsid w:val="00AE50FF"/>
    <w:rsid w:val="00AE5152"/>
    <w:rsid w:val="00AE5559"/>
    <w:rsid w:val="00AE559A"/>
    <w:rsid w:val="00AE5E1F"/>
    <w:rsid w:val="00AE6A72"/>
    <w:rsid w:val="00AE6DA8"/>
    <w:rsid w:val="00AE6EA3"/>
    <w:rsid w:val="00AE6F9D"/>
    <w:rsid w:val="00AF0157"/>
    <w:rsid w:val="00AF0496"/>
    <w:rsid w:val="00AF13CF"/>
    <w:rsid w:val="00AF1409"/>
    <w:rsid w:val="00AF16C5"/>
    <w:rsid w:val="00AF1FDA"/>
    <w:rsid w:val="00AF2611"/>
    <w:rsid w:val="00AF27CC"/>
    <w:rsid w:val="00AF2F00"/>
    <w:rsid w:val="00AF3435"/>
    <w:rsid w:val="00AF6481"/>
    <w:rsid w:val="00AF664E"/>
    <w:rsid w:val="00AF787F"/>
    <w:rsid w:val="00B003EB"/>
    <w:rsid w:val="00B00DE4"/>
    <w:rsid w:val="00B01002"/>
    <w:rsid w:val="00B01A58"/>
    <w:rsid w:val="00B01B96"/>
    <w:rsid w:val="00B022FC"/>
    <w:rsid w:val="00B02642"/>
    <w:rsid w:val="00B0299D"/>
    <w:rsid w:val="00B02A82"/>
    <w:rsid w:val="00B02BFB"/>
    <w:rsid w:val="00B02D6F"/>
    <w:rsid w:val="00B034D9"/>
    <w:rsid w:val="00B03503"/>
    <w:rsid w:val="00B0372A"/>
    <w:rsid w:val="00B03C81"/>
    <w:rsid w:val="00B04392"/>
    <w:rsid w:val="00B044D0"/>
    <w:rsid w:val="00B0477C"/>
    <w:rsid w:val="00B04DD1"/>
    <w:rsid w:val="00B054D6"/>
    <w:rsid w:val="00B0567C"/>
    <w:rsid w:val="00B05AC3"/>
    <w:rsid w:val="00B05BC8"/>
    <w:rsid w:val="00B05EC8"/>
    <w:rsid w:val="00B05F18"/>
    <w:rsid w:val="00B07EAF"/>
    <w:rsid w:val="00B100C8"/>
    <w:rsid w:val="00B10196"/>
    <w:rsid w:val="00B10633"/>
    <w:rsid w:val="00B110AF"/>
    <w:rsid w:val="00B1182E"/>
    <w:rsid w:val="00B11C46"/>
    <w:rsid w:val="00B12838"/>
    <w:rsid w:val="00B12AA4"/>
    <w:rsid w:val="00B12B7B"/>
    <w:rsid w:val="00B12CF2"/>
    <w:rsid w:val="00B12DE2"/>
    <w:rsid w:val="00B1333C"/>
    <w:rsid w:val="00B13831"/>
    <w:rsid w:val="00B13B8A"/>
    <w:rsid w:val="00B13C32"/>
    <w:rsid w:val="00B13D1E"/>
    <w:rsid w:val="00B13E5E"/>
    <w:rsid w:val="00B13F10"/>
    <w:rsid w:val="00B14751"/>
    <w:rsid w:val="00B14C7E"/>
    <w:rsid w:val="00B14E07"/>
    <w:rsid w:val="00B1569B"/>
    <w:rsid w:val="00B15C80"/>
    <w:rsid w:val="00B16424"/>
    <w:rsid w:val="00B16956"/>
    <w:rsid w:val="00B16D7E"/>
    <w:rsid w:val="00B171C3"/>
    <w:rsid w:val="00B174E6"/>
    <w:rsid w:val="00B17CA8"/>
    <w:rsid w:val="00B20256"/>
    <w:rsid w:val="00B20580"/>
    <w:rsid w:val="00B2082C"/>
    <w:rsid w:val="00B20B6B"/>
    <w:rsid w:val="00B21B0B"/>
    <w:rsid w:val="00B21B46"/>
    <w:rsid w:val="00B21DA6"/>
    <w:rsid w:val="00B23432"/>
    <w:rsid w:val="00B234B6"/>
    <w:rsid w:val="00B24218"/>
    <w:rsid w:val="00B24A1F"/>
    <w:rsid w:val="00B24C2D"/>
    <w:rsid w:val="00B255C6"/>
    <w:rsid w:val="00B25901"/>
    <w:rsid w:val="00B262E9"/>
    <w:rsid w:val="00B26365"/>
    <w:rsid w:val="00B2648D"/>
    <w:rsid w:val="00B27442"/>
    <w:rsid w:val="00B30A8D"/>
    <w:rsid w:val="00B30C6F"/>
    <w:rsid w:val="00B30DDE"/>
    <w:rsid w:val="00B31387"/>
    <w:rsid w:val="00B3145E"/>
    <w:rsid w:val="00B31B44"/>
    <w:rsid w:val="00B32A24"/>
    <w:rsid w:val="00B34287"/>
    <w:rsid w:val="00B35C0E"/>
    <w:rsid w:val="00B36535"/>
    <w:rsid w:val="00B36DBB"/>
    <w:rsid w:val="00B36FB8"/>
    <w:rsid w:val="00B37B8F"/>
    <w:rsid w:val="00B37C26"/>
    <w:rsid w:val="00B4018A"/>
    <w:rsid w:val="00B403B1"/>
    <w:rsid w:val="00B40635"/>
    <w:rsid w:val="00B408D7"/>
    <w:rsid w:val="00B40AC1"/>
    <w:rsid w:val="00B40AE1"/>
    <w:rsid w:val="00B40CD0"/>
    <w:rsid w:val="00B40EEA"/>
    <w:rsid w:val="00B41119"/>
    <w:rsid w:val="00B42077"/>
    <w:rsid w:val="00B42583"/>
    <w:rsid w:val="00B42827"/>
    <w:rsid w:val="00B42A90"/>
    <w:rsid w:val="00B4301F"/>
    <w:rsid w:val="00B431AE"/>
    <w:rsid w:val="00B43224"/>
    <w:rsid w:val="00B43906"/>
    <w:rsid w:val="00B4398F"/>
    <w:rsid w:val="00B439D1"/>
    <w:rsid w:val="00B4495C"/>
    <w:rsid w:val="00B459F2"/>
    <w:rsid w:val="00B45ABF"/>
    <w:rsid w:val="00B45E2C"/>
    <w:rsid w:val="00B46097"/>
    <w:rsid w:val="00B469D5"/>
    <w:rsid w:val="00B47428"/>
    <w:rsid w:val="00B50BDC"/>
    <w:rsid w:val="00B515F8"/>
    <w:rsid w:val="00B516CE"/>
    <w:rsid w:val="00B51FDE"/>
    <w:rsid w:val="00B53B40"/>
    <w:rsid w:val="00B549F1"/>
    <w:rsid w:val="00B558B9"/>
    <w:rsid w:val="00B55C4B"/>
    <w:rsid w:val="00B562C8"/>
    <w:rsid w:val="00B56A8D"/>
    <w:rsid w:val="00B57789"/>
    <w:rsid w:val="00B579B4"/>
    <w:rsid w:val="00B60019"/>
    <w:rsid w:val="00B603C4"/>
    <w:rsid w:val="00B605D7"/>
    <w:rsid w:val="00B60C7F"/>
    <w:rsid w:val="00B60F68"/>
    <w:rsid w:val="00B625BC"/>
    <w:rsid w:val="00B62962"/>
    <w:rsid w:val="00B63411"/>
    <w:rsid w:val="00B63A4F"/>
    <w:rsid w:val="00B642B4"/>
    <w:rsid w:val="00B647E5"/>
    <w:rsid w:val="00B64C8A"/>
    <w:rsid w:val="00B653DA"/>
    <w:rsid w:val="00B65A4F"/>
    <w:rsid w:val="00B66189"/>
    <w:rsid w:val="00B66A7F"/>
    <w:rsid w:val="00B66BE5"/>
    <w:rsid w:val="00B66F91"/>
    <w:rsid w:val="00B6749F"/>
    <w:rsid w:val="00B678B5"/>
    <w:rsid w:val="00B679A4"/>
    <w:rsid w:val="00B67B6A"/>
    <w:rsid w:val="00B7033F"/>
    <w:rsid w:val="00B70425"/>
    <w:rsid w:val="00B70B4F"/>
    <w:rsid w:val="00B70DA9"/>
    <w:rsid w:val="00B7121A"/>
    <w:rsid w:val="00B713BF"/>
    <w:rsid w:val="00B71737"/>
    <w:rsid w:val="00B7180A"/>
    <w:rsid w:val="00B71868"/>
    <w:rsid w:val="00B73252"/>
    <w:rsid w:val="00B73CAA"/>
    <w:rsid w:val="00B73F59"/>
    <w:rsid w:val="00B7403E"/>
    <w:rsid w:val="00B74693"/>
    <w:rsid w:val="00B7486B"/>
    <w:rsid w:val="00B74A49"/>
    <w:rsid w:val="00B7580E"/>
    <w:rsid w:val="00B75F19"/>
    <w:rsid w:val="00B7659E"/>
    <w:rsid w:val="00B767D8"/>
    <w:rsid w:val="00B77438"/>
    <w:rsid w:val="00B77BCF"/>
    <w:rsid w:val="00B80397"/>
    <w:rsid w:val="00B8070E"/>
    <w:rsid w:val="00B8089C"/>
    <w:rsid w:val="00B80B69"/>
    <w:rsid w:val="00B80F68"/>
    <w:rsid w:val="00B811CF"/>
    <w:rsid w:val="00B812D8"/>
    <w:rsid w:val="00B816A8"/>
    <w:rsid w:val="00B82BEB"/>
    <w:rsid w:val="00B82C26"/>
    <w:rsid w:val="00B82C6B"/>
    <w:rsid w:val="00B82C7B"/>
    <w:rsid w:val="00B82EF5"/>
    <w:rsid w:val="00B83184"/>
    <w:rsid w:val="00B8429A"/>
    <w:rsid w:val="00B849A3"/>
    <w:rsid w:val="00B84D1B"/>
    <w:rsid w:val="00B85DE9"/>
    <w:rsid w:val="00B865D9"/>
    <w:rsid w:val="00B86DAF"/>
    <w:rsid w:val="00B87189"/>
    <w:rsid w:val="00B87905"/>
    <w:rsid w:val="00B900B4"/>
    <w:rsid w:val="00B904B3"/>
    <w:rsid w:val="00B90F9F"/>
    <w:rsid w:val="00B914F6"/>
    <w:rsid w:val="00B91E5A"/>
    <w:rsid w:val="00B92046"/>
    <w:rsid w:val="00B9235E"/>
    <w:rsid w:val="00B9243D"/>
    <w:rsid w:val="00B92C6A"/>
    <w:rsid w:val="00B9305F"/>
    <w:rsid w:val="00B93ADD"/>
    <w:rsid w:val="00B93DA2"/>
    <w:rsid w:val="00B93EC7"/>
    <w:rsid w:val="00B940E8"/>
    <w:rsid w:val="00B94A71"/>
    <w:rsid w:val="00B9536E"/>
    <w:rsid w:val="00B95668"/>
    <w:rsid w:val="00B9573E"/>
    <w:rsid w:val="00B95929"/>
    <w:rsid w:val="00B95A11"/>
    <w:rsid w:val="00B95E74"/>
    <w:rsid w:val="00B96158"/>
    <w:rsid w:val="00B96411"/>
    <w:rsid w:val="00B96ADC"/>
    <w:rsid w:val="00B96C4E"/>
    <w:rsid w:val="00B9746D"/>
    <w:rsid w:val="00B97662"/>
    <w:rsid w:val="00B9772D"/>
    <w:rsid w:val="00B97BF6"/>
    <w:rsid w:val="00B97C65"/>
    <w:rsid w:val="00BA11BC"/>
    <w:rsid w:val="00BA1333"/>
    <w:rsid w:val="00BA1389"/>
    <w:rsid w:val="00BA1996"/>
    <w:rsid w:val="00BA1B75"/>
    <w:rsid w:val="00BA217C"/>
    <w:rsid w:val="00BA2760"/>
    <w:rsid w:val="00BA2CBB"/>
    <w:rsid w:val="00BA37DD"/>
    <w:rsid w:val="00BA4557"/>
    <w:rsid w:val="00BA4C3D"/>
    <w:rsid w:val="00BA524A"/>
    <w:rsid w:val="00BA5B20"/>
    <w:rsid w:val="00BA5B80"/>
    <w:rsid w:val="00BA5BDA"/>
    <w:rsid w:val="00BA65E3"/>
    <w:rsid w:val="00BA6DD2"/>
    <w:rsid w:val="00BA7717"/>
    <w:rsid w:val="00BA7C17"/>
    <w:rsid w:val="00BA7ECA"/>
    <w:rsid w:val="00BB050F"/>
    <w:rsid w:val="00BB0862"/>
    <w:rsid w:val="00BB0BD1"/>
    <w:rsid w:val="00BB0D23"/>
    <w:rsid w:val="00BB0EF2"/>
    <w:rsid w:val="00BB119B"/>
    <w:rsid w:val="00BB1A7A"/>
    <w:rsid w:val="00BB2ABF"/>
    <w:rsid w:val="00BB2C6F"/>
    <w:rsid w:val="00BB2CFF"/>
    <w:rsid w:val="00BB499B"/>
    <w:rsid w:val="00BB4FA4"/>
    <w:rsid w:val="00BB55E4"/>
    <w:rsid w:val="00BB7018"/>
    <w:rsid w:val="00BC06A8"/>
    <w:rsid w:val="00BC0E32"/>
    <w:rsid w:val="00BC1549"/>
    <w:rsid w:val="00BC154F"/>
    <w:rsid w:val="00BC20AE"/>
    <w:rsid w:val="00BC3241"/>
    <w:rsid w:val="00BC38C1"/>
    <w:rsid w:val="00BC3906"/>
    <w:rsid w:val="00BC3A4E"/>
    <w:rsid w:val="00BC3B4D"/>
    <w:rsid w:val="00BC3C4B"/>
    <w:rsid w:val="00BC45F2"/>
    <w:rsid w:val="00BC67E4"/>
    <w:rsid w:val="00BC7165"/>
    <w:rsid w:val="00BC7DB0"/>
    <w:rsid w:val="00BC7EE7"/>
    <w:rsid w:val="00BD04B9"/>
    <w:rsid w:val="00BD06B3"/>
    <w:rsid w:val="00BD0E57"/>
    <w:rsid w:val="00BD12B1"/>
    <w:rsid w:val="00BD1D7B"/>
    <w:rsid w:val="00BD2A10"/>
    <w:rsid w:val="00BD2E36"/>
    <w:rsid w:val="00BD331B"/>
    <w:rsid w:val="00BD41CB"/>
    <w:rsid w:val="00BD48B5"/>
    <w:rsid w:val="00BD48F5"/>
    <w:rsid w:val="00BD4CEC"/>
    <w:rsid w:val="00BD4EDB"/>
    <w:rsid w:val="00BD4FE7"/>
    <w:rsid w:val="00BD547A"/>
    <w:rsid w:val="00BD5542"/>
    <w:rsid w:val="00BD6230"/>
    <w:rsid w:val="00BD72F6"/>
    <w:rsid w:val="00BD7329"/>
    <w:rsid w:val="00BE035B"/>
    <w:rsid w:val="00BE06F3"/>
    <w:rsid w:val="00BE0B0E"/>
    <w:rsid w:val="00BE13FA"/>
    <w:rsid w:val="00BE1AB3"/>
    <w:rsid w:val="00BE2255"/>
    <w:rsid w:val="00BE2574"/>
    <w:rsid w:val="00BE25F5"/>
    <w:rsid w:val="00BE2C0A"/>
    <w:rsid w:val="00BE3151"/>
    <w:rsid w:val="00BE3501"/>
    <w:rsid w:val="00BE364D"/>
    <w:rsid w:val="00BE37EF"/>
    <w:rsid w:val="00BE3A46"/>
    <w:rsid w:val="00BE4B61"/>
    <w:rsid w:val="00BE59D2"/>
    <w:rsid w:val="00BE602D"/>
    <w:rsid w:val="00BE75B5"/>
    <w:rsid w:val="00BF03C2"/>
    <w:rsid w:val="00BF03D7"/>
    <w:rsid w:val="00BF09C0"/>
    <w:rsid w:val="00BF105C"/>
    <w:rsid w:val="00BF109C"/>
    <w:rsid w:val="00BF11DB"/>
    <w:rsid w:val="00BF12A2"/>
    <w:rsid w:val="00BF1D8E"/>
    <w:rsid w:val="00BF22FA"/>
    <w:rsid w:val="00BF25AC"/>
    <w:rsid w:val="00BF27E5"/>
    <w:rsid w:val="00BF28B2"/>
    <w:rsid w:val="00BF2930"/>
    <w:rsid w:val="00BF35ED"/>
    <w:rsid w:val="00BF378E"/>
    <w:rsid w:val="00BF3D38"/>
    <w:rsid w:val="00BF3EED"/>
    <w:rsid w:val="00BF3F06"/>
    <w:rsid w:val="00BF4F16"/>
    <w:rsid w:val="00BF5035"/>
    <w:rsid w:val="00BF5978"/>
    <w:rsid w:val="00BF5CBC"/>
    <w:rsid w:val="00BF603C"/>
    <w:rsid w:val="00BF665C"/>
    <w:rsid w:val="00BF72CC"/>
    <w:rsid w:val="00BF78D6"/>
    <w:rsid w:val="00C00C98"/>
    <w:rsid w:val="00C00D3D"/>
    <w:rsid w:val="00C011BC"/>
    <w:rsid w:val="00C015DD"/>
    <w:rsid w:val="00C015F0"/>
    <w:rsid w:val="00C01613"/>
    <w:rsid w:val="00C01F50"/>
    <w:rsid w:val="00C023E7"/>
    <w:rsid w:val="00C024EA"/>
    <w:rsid w:val="00C02551"/>
    <w:rsid w:val="00C026B2"/>
    <w:rsid w:val="00C030C1"/>
    <w:rsid w:val="00C0317B"/>
    <w:rsid w:val="00C03A68"/>
    <w:rsid w:val="00C0455D"/>
    <w:rsid w:val="00C0488B"/>
    <w:rsid w:val="00C051EE"/>
    <w:rsid w:val="00C06054"/>
    <w:rsid w:val="00C06B99"/>
    <w:rsid w:val="00C06FD5"/>
    <w:rsid w:val="00C071FC"/>
    <w:rsid w:val="00C075B5"/>
    <w:rsid w:val="00C07808"/>
    <w:rsid w:val="00C10232"/>
    <w:rsid w:val="00C106EC"/>
    <w:rsid w:val="00C10974"/>
    <w:rsid w:val="00C11AF4"/>
    <w:rsid w:val="00C12790"/>
    <w:rsid w:val="00C12AEC"/>
    <w:rsid w:val="00C130FA"/>
    <w:rsid w:val="00C13B1A"/>
    <w:rsid w:val="00C13B28"/>
    <w:rsid w:val="00C152C7"/>
    <w:rsid w:val="00C15B1A"/>
    <w:rsid w:val="00C163F1"/>
    <w:rsid w:val="00C169E3"/>
    <w:rsid w:val="00C16C41"/>
    <w:rsid w:val="00C171FD"/>
    <w:rsid w:val="00C2001F"/>
    <w:rsid w:val="00C201E6"/>
    <w:rsid w:val="00C202E1"/>
    <w:rsid w:val="00C2075B"/>
    <w:rsid w:val="00C2079F"/>
    <w:rsid w:val="00C20E23"/>
    <w:rsid w:val="00C2107E"/>
    <w:rsid w:val="00C210F8"/>
    <w:rsid w:val="00C21519"/>
    <w:rsid w:val="00C22555"/>
    <w:rsid w:val="00C2255B"/>
    <w:rsid w:val="00C226F9"/>
    <w:rsid w:val="00C227AC"/>
    <w:rsid w:val="00C2294B"/>
    <w:rsid w:val="00C22A9F"/>
    <w:rsid w:val="00C22AC1"/>
    <w:rsid w:val="00C22DFF"/>
    <w:rsid w:val="00C23B69"/>
    <w:rsid w:val="00C24468"/>
    <w:rsid w:val="00C24DDF"/>
    <w:rsid w:val="00C2532C"/>
    <w:rsid w:val="00C25836"/>
    <w:rsid w:val="00C2583A"/>
    <w:rsid w:val="00C258D5"/>
    <w:rsid w:val="00C26D0A"/>
    <w:rsid w:val="00C26D3D"/>
    <w:rsid w:val="00C2733A"/>
    <w:rsid w:val="00C27406"/>
    <w:rsid w:val="00C27489"/>
    <w:rsid w:val="00C276F6"/>
    <w:rsid w:val="00C30941"/>
    <w:rsid w:val="00C30C27"/>
    <w:rsid w:val="00C317B6"/>
    <w:rsid w:val="00C3199A"/>
    <w:rsid w:val="00C31AB8"/>
    <w:rsid w:val="00C31C30"/>
    <w:rsid w:val="00C3283D"/>
    <w:rsid w:val="00C328D5"/>
    <w:rsid w:val="00C32B58"/>
    <w:rsid w:val="00C32B9E"/>
    <w:rsid w:val="00C32F2E"/>
    <w:rsid w:val="00C33727"/>
    <w:rsid w:val="00C34069"/>
    <w:rsid w:val="00C34150"/>
    <w:rsid w:val="00C34287"/>
    <w:rsid w:val="00C347FE"/>
    <w:rsid w:val="00C34806"/>
    <w:rsid w:val="00C359F7"/>
    <w:rsid w:val="00C35A81"/>
    <w:rsid w:val="00C35AAA"/>
    <w:rsid w:val="00C35ED5"/>
    <w:rsid w:val="00C3661B"/>
    <w:rsid w:val="00C366CE"/>
    <w:rsid w:val="00C36E3E"/>
    <w:rsid w:val="00C37F53"/>
    <w:rsid w:val="00C401C9"/>
    <w:rsid w:val="00C409DB"/>
    <w:rsid w:val="00C40D06"/>
    <w:rsid w:val="00C417CA"/>
    <w:rsid w:val="00C42007"/>
    <w:rsid w:val="00C42418"/>
    <w:rsid w:val="00C43099"/>
    <w:rsid w:val="00C43215"/>
    <w:rsid w:val="00C43B9E"/>
    <w:rsid w:val="00C43D3D"/>
    <w:rsid w:val="00C43FDB"/>
    <w:rsid w:val="00C44529"/>
    <w:rsid w:val="00C45432"/>
    <w:rsid w:val="00C45769"/>
    <w:rsid w:val="00C45A57"/>
    <w:rsid w:val="00C463E0"/>
    <w:rsid w:val="00C46934"/>
    <w:rsid w:val="00C46EB7"/>
    <w:rsid w:val="00C47090"/>
    <w:rsid w:val="00C474D5"/>
    <w:rsid w:val="00C47E48"/>
    <w:rsid w:val="00C500CC"/>
    <w:rsid w:val="00C501E9"/>
    <w:rsid w:val="00C503CE"/>
    <w:rsid w:val="00C507C4"/>
    <w:rsid w:val="00C50809"/>
    <w:rsid w:val="00C509A3"/>
    <w:rsid w:val="00C512AC"/>
    <w:rsid w:val="00C52854"/>
    <w:rsid w:val="00C52AE7"/>
    <w:rsid w:val="00C531D6"/>
    <w:rsid w:val="00C53830"/>
    <w:rsid w:val="00C5392C"/>
    <w:rsid w:val="00C53BBF"/>
    <w:rsid w:val="00C54187"/>
    <w:rsid w:val="00C541BE"/>
    <w:rsid w:val="00C546BA"/>
    <w:rsid w:val="00C5487B"/>
    <w:rsid w:val="00C55D69"/>
    <w:rsid w:val="00C55E46"/>
    <w:rsid w:val="00C562C3"/>
    <w:rsid w:val="00C56F18"/>
    <w:rsid w:val="00C57434"/>
    <w:rsid w:val="00C57470"/>
    <w:rsid w:val="00C57B93"/>
    <w:rsid w:val="00C60281"/>
    <w:rsid w:val="00C60827"/>
    <w:rsid w:val="00C60C2B"/>
    <w:rsid w:val="00C610DE"/>
    <w:rsid w:val="00C6156F"/>
    <w:rsid w:val="00C61F08"/>
    <w:rsid w:val="00C62576"/>
    <w:rsid w:val="00C627A9"/>
    <w:rsid w:val="00C62B80"/>
    <w:rsid w:val="00C64289"/>
    <w:rsid w:val="00C64837"/>
    <w:rsid w:val="00C64970"/>
    <w:rsid w:val="00C6500F"/>
    <w:rsid w:val="00C65648"/>
    <w:rsid w:val="00C65A8C"/>
    <w:rsid w:val="00C65F89"/>
    <w:rsid w:val="00C70724"/>
    <w:rsid w:val="00C709A7"/>
    <w:rsid w:val="00C70C57"/>
    <w:rsid w:val="00C710A0"/>
    <w:rsid w:val="00C7113D"/>
    <w:rsid w:val="00C7126E"/>
    <w:rsid w:val="00C718C5"/>
    <w:rsid w:val="00C720E6"/>
    <w:rsid w:val="00C7270D"/>
    <w:rsid w:val="00C727B4"/>
    <w:rsid w:val="00C72C0B"/>
    <w:rsid w:val="00C73353"/>
    <w:rsid w:val="00C73B49"/>
    <w:rsid w:val="00C73FEC"/>
    <w:rsid w:val="00C74194"/>
    <w:rsid w:val="00C74687"/>
    <w:rsid w:val="00C74725"/>
    <w:rsid w:val="00C74F20"/>
    <w:rsid w:val="00C75671"/>
    <w:rsid w:val="00C759BD"/>
    <w:rsid w:val="00C763C6"/>
    <w:rsid w:val="00C76C70"/>
    <w:rsid w:val="00C772BE"/>
    <w:rsid w:val="00C77756"/>
    <w:rsid w:val="00C777ED"/>
    <w:rsid w:val="00C77EB5"/>
    <w:rsid w:val="00C80653"/>
    <w:rsid w:val="00C80732"/>
    <w:rsid w:val="00C80D84"/>
    <w:rsid w:val="00C81712"/>
    <w:rsid w:val="00C81CDF"/>
    <w:rsid w:val="00C82EEC"/>
    <w:rsid w:val="00C83028"/>
    <w:rsid w:val="00C832B2"/>
    <w:rsid w:val="00C833F4"/>
    <w:rsid w:val="00C836C9"/>
    <w:rsid w:val="00C83878"/>
    <w:rsid w:val="00C838C9"/>
    <w:rsid w:val="00C84B12"/>
    <w:rsid w:val="00C84DD1"/>
    <w:rsid w:val="00C856F3"/>
    <w:rsid w:val="00C85804"/>
    <w:rsid w:val="00C86423"/>
    <w:rsid w:val="00C906B0"/>
    <w:rsid w:val="00C90858"/>
    <w:rsid w:val="00C909D8"/>
    <w:rsid w:val="00C90C29"/>
    <w:rsid w:val="00C90D08"/>
    <w:rsid w:val="00C91AA5"/>
    <w:rsid w:val="00C91AFE"/>
    <w:rsid w:val="00C91E92"/>
    <w:rsid w:val="00C925FC"/>
    <w:rsid w:val="00C932B8"/>
    <w:rsid w:val="00C93409"/>
    <w:rsid w:val="00C949E5"/>
    <w:rsid w:val="00C94CD0"/>
    <w:rsid w:val="00C951AC"/>
    <w:rsid w:val="00C95CB9"/>
    <w:rsid w:val="00C962CF"/>
    <w:rsid w:val="00C97261"/>
    <w:rsid w:val="00C97475"/>
    <w:rsid w:val="00C9769E"/>
    <w:rsid w:val="00C976EC"/>
    <w:rsid w:val="00CA02BC"/>
    <w:rsid w:val="00CA02F9"/>
    <w:rsid w:val="00CA0CD8"/>
    <w:rsid w:val="00CA11F1"/>
    <w:rsid w:val="00CA1863"/>
    <w:rsid w:val="00CA1C91"/>
    <w:rsid w:val="00CA1DE0"/>
    <w:rsid w:val="00CA2080"/>
    <w:rsid w:val="00CA2767"/>
    <w:rsid w:val="00CA2BCE"/>
    <w:rsid w:val="00CA2E8E"/>
    <w:rsid w:val="00CA4325"/>
    <w:rsid w:val="00CA50D7"/>
    <w:rsid w:val="00CA54E1"/>
    <w:rsid w:val="00CA55B4"/>
    <w:rsid w:val="00CA5B5A"/>
    <w:rsid w:val="00CA5D89"/>
    <w:rsid w:val="00CA5E24"/>
    <w:rsid w:val="00CA5F73"/>
    <w:rsid w:val="00CA68B6"/>
    <w:rsid w:val="00CA7767"/>
    <w:rsid w:val="00CA77B2"/>
    <w:rsid w:val="00CB01A5"/>
    <w:rsid w:val="00CB04CF"/>
    <w:rsid w:val="00CB0AF1"/>
    <w:rsid w:val="00CB0D57"/>
    <w:rsid w:val="00CB0F5B"/>
    <w:rsid w:val="00CB1344"/>
    <w:rsid w:val="00CB15E4"/>
    <w:rsid w:val="00CB24B4"/>
    <w:rsid w:val="00CB2B47"/>
    <w:rsid w:val="00CB3D81"/>
    <w:rsid w:val="00CB3F06"/>
    <w:rsid w:val="00CB4283"/>
    <w:rsid w:val="00CB4539"/>
    <w:rsid w:val="00CB4810"/>
    <w:rsid w:val="00CB4FB5"/>
    <w:rsid w:val="00CB5539"/>
    <w:rsid w:val="00CB59BC"/>
    <w:rsid w:val="00CB5CC5"/>
    <w:rsid w:val="00CB627A"/>
    <w:rsid w:val="00CB6930"/>
    <w:rsid w:val="00CB7C58"/>
    <w:rsid w:val="00CC06B3"/>
    <w:rsid w:val="00CC09E6"/>
    <w:rsid w:val="00CC0E9D"/>
    <w:rsid w:val="00CC0FF3"/>
    <w:rsid w:val="00CC18E8"/>
    <w:rsid w:val="00CC194F"/>
    <w:rsid w:val="00CC19F2"/>
    <w:rsid w:val="00CC2387"/>
    <w:rsid w:val="00CC2768"/>
    <w:rsid w:val="00CC2A8F"/>
    <w:rsid w:val="00CC330B"/>
    <w:rsid w:val="00CC33B4"/>
    <w:rsid w:val="00CC3F7A"/>
    <w:rsid w:val="00CC4288"/>
    <w:rsid w:val="00CC4309"/>
    <w:rsid w:val="00CC4E33"/>
    <w:rsid w:val="00CC536B"/>
    <w:rsid w:val="00CC7090"/>
    <w:rsid w:val="00CC73C1"/>
    <w:rsid w:val="00CC7A71"/>
    <w:rsid w:val="00CD02F6"/>
    <w:rsid w:val="00CD1D02"/>
    <w:rsid w:val="00CD1EBF"/>
    <w:rsid w:val="00CD2ADC"/>
    <w:rsid w:val="00CD3539"/>
    <w:rsid w:val="00CD4CF0"/>
    <w:rsid w:val="00CD5123"/>
    <w:rsid w:val="00CD5B2B"/>
    <w:rsid w:val="00CD6AD5"/>
    <w:rsid w:val="00CD6FF1"/>
    <w:rsid w:val="00CD70A6"/>
    <w:rsid w:val="00CD7609"/>
    <w:rsid w:val="00CE189A"/>
    <w:rsid w:val="00CE18A1"/>
    <w:rsid w:val="00CE1A51"/>
    <w:rsid w:val="00CE2033"/>
    <w:rsid w:val="00CE2397"/>
    <w:rsid w:val="00CE27F6"/>
    <w:rsid w:val="00CE2CCD"/>
    <w:rsid w:val="00CE3186"/>
    <w:rsid w:val="00CE3F8A"/>
    <w:rsid w:val="00CE413E"/>
    <w:rsid w:val="00CE45BA"/>
    <w:rsid w:val="00CE493F"/>
    <w:rsid w:val="00CE5418"/>
    <w:rsid w:val="00CE6D42"/>
    <w:rsid w:val="00CE72C8"/>
    <w:rsid w:val="00CF055B"/>
    <w:rsid w:val="00CF1060"/>
    <w:rsid w:val="00CF17B8"/>
    <w:rsid w:val="00CF1902"/>
    <w:rsid w:val="00CF1A17"/>
    <w:rsid w:val="00CF3653"/>
    <w:rsid w:val="00CF3FDD"/>
    <w:rsid w:val="00CF4535"/>
    <w:rsid w:val="00CF469B"/>
    <w:rsid w:val="00CF5287"/>
    <w:rsid w:val="00CF5824"/>
    <w:rsid w:val="00CF63B7"/>
    <w:rsid w:val="00CF69CA"/>
    <w:rsid w:val="00CF716C"/>
    <w:rsid w:val="00CF795B"/>
    <w:rsid w:val="00D00667"/>
    <w:rsid w:val="00D011CA"/>
    <w:rsid w:val="00D016DC"/>
    <w:rsid w:val="00D01824"/>
    <w:rsid w:val="00D01A77"/>
    <w:rsid w:val="00D01C58"/>
    <w:rsid w:val="00D023E6"/>
    <w:rsid w:val="00D02612"/>
    <w:rsid w:val="00D027C4"/>
    <w:rsid w:val="00D02912"/>
    <w:rsid w:val="00D02C9A"/>
    <w:rsid w:val="00D0439D"/>
    <w:rsid w:val="00D0472A"/>
    <w:rsid w:val="00D054CE"/>
    <w:rsid w:val="00D05891"/>
    <w:rsid w:val="00D05B2F"/>
    <w:rsid w:val="00D07410"/>
    <w:rsid w:val="00D103DF"/>
    <w:rsid w:val="00D104FA"/>
    <w:rsid w:val="00D10FF2"/>
    <w:rsid w:val="00D11132"/>
    <w:rsid w:val="00D11C72"/>
    <w:rsid w:val="00D12AA9"/>
    <w:rsid w:val="00D12B17"/>
    <w:rsid w:val="00D12CA6"/>
    <w:rsid w:val="00D12E3F"/>
    <w:rsid w:val="00D1442A"/>
    <w:rsid w:val="00D144FD"/>
    <w:rsid w:val="00D14F3B"/>
    <w:rsid w:val="00D15619"/>
    <w:rsid w:val="00D1598C"/>
    <w:rsid w:val="00D15FEA"/>
    <w:rsid w:val="00D1603C"/>
    <w:rsid w:val="00D160F3"/>
    <w:rsid w:val="00D165B3"/>
    <w:rsid w:val="00D165E0"/>
    <w:rsid w:val="00D17702"/>
    <w:rsid w:val="00D17DF2"/>
    <w:rsid w:val="00D206CE"/>
    <w:rsid w:val="00D20909"/>
    <w:rsid w:val="00D20939"/>
    <w:rsid w:val="00D20AA1"/>
    <w:rsid w:val="00D2107F"/>
    <w:rsid w:val="00D21198"/>
    <w:rsid w:val="00D211A5"/>
    <w:rsid w:val="00D214ED"/>
    <w:rsid w:val="00D21BAF"/>
    <w:rsid w:val="00D222DD"/>
    <w:rsid w:val="00D22A04"/>
    <w:rsid w:val="00D22FA1"/>
    <w:rsid w:val="00D25011"/>
    <w:rsid w:val="00D25394"/>
    <w:rsid w:val="00D25A94"/>
    <w:rsid w:val="00D25CB5"/>
    <w:rsid w:val="00D25F7A"/>
    <w:rsid w:val="00D261B9"/>
    <w:rsid w:val="00D26285"/>
    <w:rsid w:val="00D26D43"/>
    <w:rsid w:val="00D31234"/>
    <w:rsid w:val="00D319E1"/>
    <w:rsid w:val="00D31A63"/>
    <w:rsid w:val="00D320B6"/>
    <w:rsid w:val="00D32107"/>
    <w:rsid w:val="00D3210D"/>
    <w:rsid w:val="00D326CA"/>
    <w:rsid w:val="00D32D42"/>
    <w:rsid w:val="00D32E80"/>
    <w:rsid w:val="00D32F54"/>
    <w:rsid w:val="00D3345F"/>
    <w:rsid w:val="00D3360A"/>
    <w:rsid w:val="00D33BE0"/>
    <w:rsid w:val="00D34945"/>
    <w:rsid w:val="00D34DDC"/>
    <w:rsid w:val="00D35034"/>
    <w:rsid w:val="00D356E8"/>
    <w:rsid w:val="00D35700"/>
    <w:rsid w:val="00D35B2A"/>
    <w:rsid w:val="00D35BBA"/>
    <w:rsid w:val="00D35EF1"/>
    <w:rsid w:val="00D35EF2"/>
    <w:rsid w:val="00D36B62"/>
    <w:rsid w:val="00D40667"/>
    <w:rsid w:val="00D40717"/>
    <w:rsid w:val="00D40882"/>
    <w:rsid w:val="00D40B31"/>
    <w:rsid w:val="00D41B17"/>
    <w:rsid w:val="00D42143"/>
    <w:rsid w:val="00D42A59"/>
    <w:rsid w:val="00D42E4D"/>
    <w:rsid w:val="00D435D4"/>
    <w:rsid w:val="00D435E0"/>
    <w:rsid w:val="00D438C0"/>
    <w:rsid w:val="00D43A57"/>
    <w:rsid w:val="00D446ED"/>
    <w:rsid w:val="00D44888"/>
    <w:rsid w:val="00D448C8"/>
    <w:rsid w:val="00D4563C"/>
    <w:rsid w:val="00D4570C"/>
    <w:rsid w:val="00D45B07"/>
    <w:rsid w:val="00D45BA4"/>
    <w:rsid w:val="00D45D7E"/>
    <w:rsid w:val="00D4603C"/>
    <w:rsid w:val="00D47CE5"/>
    <w:rsid w:val="00D47D39"/>
    <w:rsid w:val="00D50181"/>
    <w:rsid w:val="00D50196"/>
    <w:rsid w:val="00D509CE"/>
    <w:rsid w:val="00D50D19"/>
    <w:rsid w:val="00D51999"/>
    <w:rsid w:val="00D51B94"/>
    <w:rsid w:val="00D51D46"/>
    <w:rsid w:val="00D51FDF"/>
    <w:rsid w:val="00D52442"/>
    <w:rsid w:val="00D526C8"/>
    <w:rsid w:val="00D527AC"/>
    <w:rsid w:val="00D52C2F"/>
    <w:rsid w:val="00D536AB"/>
    <w:rsid w:val="00D5377B"/>
    <w:rsid w:val="00D53933"/>
    <w:rsid w:val="00D53B64"/>
    <w:rsid w:val="00D5491A"/>
    <w:rsid w:val="00D54C5A"/>
    <w:rsid w:val="00D54CC3"/>
    <w:rsid w:val="00D5539A"/>
    <w:rsid w:val="00D55A6E"/>
    <w:rsid w:val="00D564AD"/>
    <w:rsid w:val="00D56581"/>
    <w:rsid w:val="00D56B3B"/>
    <w:rsid w:val="00D56F29"/>
    <w:rsid w:val="00D571FC"/>
    <w:rsid w:val="00D57724"/>
    <w:rsid w:val="00D601D3"/>
    <w:rsid w:val="00D60558"/>
    <w:rsid w:val="00D60759"/>
    <w:rsid w:val="00D60A39"/>
    <w:rsid w:val="00D618C4"/>
    <w:rsid w:val="00D61DEB"/>
    <w:rsid w:val="00D61FDD"/>
    <w:rsid w:val="00D622AF"/>
    <w:rsid w:val="00D62459"/>
    <w:rsid w:val="00D627B2"/>
    <w:rsid w:val="00D62C7F"/>
    <w:rsid w:val="00D62CEA"/>
    <w:rsid w:val="00D62EF4"/>
    <w:rsid w:val="00D62F05"/>
    <w:rsid w:val="00D63016"/>
    <w:rsid w:val="00D63509"/>
    <w:rsid w:val="00D63684"/>
    <w:rsid w:val="00D636A6"/>
    <w:rsid w:val="00D63CF9"/>
    <w:rsid w:val="00D646C5"/>
    <w:rsid w:val="00D64FE1"/>
    <w:rsid w:val="00D659CA"/>
    <w:rsid w:val="00D65D92"/>
    <w:rsid w:val="00D65D9F"/>
    <w:rsid w:val="00D65FB5"/>
    <w:rsid w:val="00D6699B"/>
    <w:rsid w:val="00D66B13"/>
    <w:rsid w:val="00D66B50"/>
    <w:rsid w:val="00D67947"/>
    <w:rsid w:val="00D7015E"/>
    <w:rsid w:val="00D70B15"/>
    <w:rsid w:val="00D717EE"/>
    <w:rsid w:val="00D72135"/>
    <w:rsid w:val="00D73512"/>
    <w:rsid w:val="00D73956"/>
    <w:rsid w:val="00D73A18"/>
    <w:rsid w:val="00D73C81"/>
    <w:rsid w:val="00D73F6C"/>
    <w:rsid w:val="00D75498"/>
    <w:rsid w:val="00D75AD4"/>
    <w:rsid w:val="00D75FE1"/>
    <w:rsid w:val="00D760C7"/>
    <w:rsid w:val="00D7620A"/>
    <w:rsid w:val="00D765F5"/>
    <w:rsid w:val="00D77050"/>
    <w:rsid w:val="00D77607"/>
    <w:rsid w:val="00D77E65"/>
    <w:rsid w:val="00D80575"/>
    <w:rsid w:val="00D80C29"/>
    <w:rsid w:val="00D81399"/>
    <w:rsid w:val="00D819CA"/>
    <w:rsid w:val="00D81B93"/>
    <w:rsid w:val="00D82361"/>
    <w:rsid w:val="00D82737"/>
    <w:rsid w:val="00D8314C"/>
    <w:rsid w:val="00D83D14"/>
    <w:rsid w:val="00D841E3"/>
    <w:rsid w:val="00D8436B"/>
    <w:rsid w:val="00D8443F"/>
    <w:rsid w:val="00D849B9"/>
    <w:rsid w:val="00D8550F"/>
    <w:rsid w:val="00D8575D"/>
    <w:rsid w:val="00D868A7"/>
    <w:rsid w:val="00D87337"/>
    <w:rsid w:val="00D875E4"/>
    <w:rsid w:val="00D878EE"/>
    <w:rsid w:val="00D902AD"/>
    <w:rsid w:val="00D90F8C"/>
    <w:rsid w:val="00D917C6"/>
    <w:rsid w:val="00D920AB"/>
    <w:rsid w:val="00D924B4"/>
    <w:rsid w:val="00D92842"/>
    <w:rsid w:val="00D92C60"/>
    <w:rsid w:val="00D939DF"/>
    <w:rsid w:val="00D93BFD"/>
    <w:rsid w:val="00D94020"/>
    <w:rsid w:val="00D94987"/>
    <w:rsid w:val="00D96181"/>
    <w:rsid w:val="00D96473"/>
    <w:rsid w:val="00D96B8D"/>
    <w:rsid w:val="00D96E47"/>
    <w:rsid w:val="00D9715E"/>
    <w:rsid w:val="00D97A34"/>
    <w:rsid w:val="00D97FC8"/>
    <w:rsid w:val="00DA12E1"/>
    <w:rsid w:val="00DA2CAD"/>
    <w:rsid w:val="00DA2DF8"/>
    <w:rsid w:val="00DA3998"/>
    <w:rsid w:val="00DA46D6"/>
    <w:rsid w:val="00DA4F61"/>
    <w:rsid w:val="00DA5051"/>
    <w:rsid w:val="00DA5063"/>
    <w:rsid w:val="00DA60B8"/>
    <w:rsid w:val="00DA6629"/>
    <w:rsid w:val="00DA67EF"/>
    <w:rsid w:val="00DA6F45"/>
    <w:rsid w:val="00DA71A8"/>
    <w:rsid w:val="00DA74B4"/>
    <w:rsid w:val="00DA7669"/>
    <w:rsid w:val="00DA77BA"/>
    <w:rsid w:val="00DA7801"/>
    <w:rsid w:val="00DB01AD"/>
    <w:rsid w:val="00DB060B"/>
    <w:rsid w:val="00DB0AF2"/>
    <w:rsid w:val="00DB0EC9"/>
    <w:rsid w:val="00DB15C8"/>
    <w:rsid w:val="00DB1F75"/>
    <w:rsid w:val="00DB26BF"/>
    <w:rsid w:val="00DB2BF2"/>
    <w:rsid w:val="00DB2E82"/>
    <w:rsid w:val="00DB3222"/>
    <w:rsid w:val="00DB388B"/>
    <w:rsid w:val="00DB3CCA"/>
    <w:rsid w:val="00DB3D4A"/>
    <w:rsid w:val="00DB486B"/>
    <w:rsid w:val="00DB49B7"/>
    <w:rsid w:val="00DB4D51"/>
    <w:rsid w:val="00DB4EAC"/>
    <w:rsid w:val="00DB5AF4"/>
    <w:rsid w:val="00DB7569"/>
    <w:rsid w:val="00DB7647"/>
    <w:rsid w:val="00DB77B9"/>
    <w:rsid w:val="00DC038B"/>
    <w:rsid w:val="00DC0CB8"/>
    <w:rsid w:val="00DC0CF3"/>
    <w:rsid w:val="00DC1407"/>
    <w:rsid w:val="00DC1495"/>
    <w:rsid w:val="00DC154D"/>
    <w:rsid w:val="00DC15B4"/>
    <w:rsid w:val="00DC29EE"/>
    <w:rsid w:val="00DC2B50"/>
    <w:rsid w:val="00DC306E"/>
    <w:rsid w:val="00DC344F"/>
    <w:rsid w:val="00DC34B8"/>
    <w:rsid w:val="00DC403C"/>
    <w:rsid w:val="00DC483E"/>
    <w:rsid w:val="00DC50CD"/>
    <w:rsid w:val="00DC5769"/>
    <w:rsid w:val="00DC5919"/>
    <w:rsid w:val="00DC5BE1"/>
    <w:rsid w:val="00DC5DBE"/>
    <w:rsid w:val="00DC5F3B"/>
    <w:rsid w:val="00DC660B"/>
    <w:rsid w:val="00DC69AA"/>
    <w:rsid w:val="00DC6AB1"/>
    <w:rsid w:val="00DC6B68"/>
    <w:rsid w:val="00DC6FF4"/>
    <w:rsid w:val="00DC6FF5"/>
    <w:rsid w:val="00DC734C"/>
    <w:rsid w:val="00DC7812"/>
    <w:rsid w:val="00DD047D"/>
    <w:rsid w:val="00DD059D"/>
    <w:rsid w:val="00DD08D4"/>
    <w:rsid w:val="00DD10E6"/>
    <w:rsid w:val="00DD249C"/>
    <w:rsid w:val="00DD2582"/>
    <w:rsid w:val="00DD268C"/>
    <w:rsid w:val="00DD2859"/>
    <w:rsid w:val="00DD28FD"/>
    <w:rsid w:val="00DD38FD"/>
    <w:rsid w:val="00DD455D"/>
    <w:rsid w:val="00DD45A0"/>
    <w:rsid w:val="00DD4CC3"/>
    <w:rsid w:val="00DD52C7"/>
    <w:rsid w:val="00DD54BA"/>
    <w:rsid w:val="00DD551E"/>
    <w:rsid w:val="00DD7297"/>
    <w:rsid w:val="00DE0263"/>
    <w:rsid w:val="00DE046D"/>
    <w:rsid w:val="00DE04B3"/>
    <w:rsid w:val="00DE0F0B"/>
    <w:rsid w:val="00DE1004"/>
    <w:rsid w:val="00DE152A"/>
    <w:rsid w:val="00DE16A4"/>
    <w:rsid w:val="00DE1C4E"/>
    <w:rsid w:val="00DE226B"/>
    <w:rsid w:val="00DE2A30"/>
    <w:rsid w:val="00DE2E2A"/>
    <w:rsid w:val="00DE30EE"/>
    <w:rsid w:val="00DE3280"/>
    <w:rsid w:val="00DE335E"/>
    <w:rsid w:val="00DE3CED"/>
    <w:rsid w:val="00DE3E5E"/>
    <w:rsid w:val="00DE45AB"/>
    <w:rsid w:val="00DE4735"/>
    <w:rsid w:val="00DE4DAD"/>
    <w:rsid w:val="00DE5290"/>
    <w:rsid w:val="00DE5431"/>
    <w:rsid w:val="00DE5E8D"/>
    <w:rsid w:val="00DE5EA0"/>
    <w:rsid w:val="00DE5FC4"/>
    <w:rsid w:val="00DE64E5"/>
    <w:rsid w:val="00DE6AF9"/>
    <w:rsid w:val="00DE6BA9"/>
    <w:rsid w:val="00DE6FD0"/>
    <w:rsid w:val="00DE77B1"/>
    <w:rsid w:val="00DE7CD5"/>
    <w:rsid w:val="00DF0135"/>
    <w:rsid w:val="00DF09B9"/>
    <w:rsid w:val="00DF1616"/>
    <w:rsid w:val="00DF1801"/>
    <w:rsid w:val="00DF1865"/>
    <w:rsid w:val="00DF1DEA"/>
    <w:rsid w:val="00DF2541"/>
    <w:rsid w:val="00DF2AF9"/>
    <w:rsid w:val="00DF3769"/>
    <w:rsid w:val="00DF4207"/>
    <w:rsid w:val="00DF45B1"/>
    <w:rsid w:val="00DF4691"/>
    <w:rsid w:val="00DF4C08"/>
    <w:rsid w:val="00DF4F7A"/>
    <w:rsid w:val="00DF5130"/>
    <w:rsid w:val="00DF5FA5"/>
    <w:rsid w:val="00DF63AA"/>
    <w:rsid w:val="00DF6625"/>
    <w:rsid w:val="00DF6966"/>
    <w:rsid w:val="00DF6B51"/>
    <w:rsid w:val="00DF6F0A"/>
    <w:rsid w:val="00E001B1"/>
    <w:rsid w:val="00E008AE"/>
    <w:rsid w:val="00E01627"/>
    <w:rsid w:val="00E01950"/>
    <w:rsid w:val="00E01EEA"/>
    <w:rsid w:val="00E01FE2"/>
    <w:rsid w:val="00E0209E"/>
    <w:rsid w:val="00E027BC"/>
    <w:rsid w:val="00E02AC4"/>
    <w:rsid w:val="00E031ED"/>
    <w:rsid w:val="00E038F4"/>
    <w:rsid w:val="00E047F7"/>
    <w:rsid w:val="00E04822"/>
    <w:rsid w:val="00E04DDA"/>
    <w:rsid w:val="00E058E6"/>
    <w:rsid w:val="00E05FCF"/>
    <w:rsid w:val="00E061C0"/>
    <w:rsid w:val="00E07000"/>
    <w:rsid w:val="00E077AA"/>
    <w:rsid w:val="00E10C68"/>
    <w:rsid w:val="00E11328"/>
    <w:rsid w:val="00E1152E"/>
    <w:rsid w:val="00E1238E"/>
    <w:rsid w:val="00E13673"/>
    <w:rsid w:val="00E1401D"/>
    <w:rsid w:val="00E14C25"/>
    <w:rsid w:val="00E15CD3"/>
    <w:rsid w:val="00E15D6F"/>
    <w:rsid w:val="00E16472"/>
    <w:rsid w:val="00E16906"/>
    <w:rsid w:val="00E16ADF"/>
    <w:rsid w:val="00E16C10"/>
    <w:rsid w:val="00E1727B"/>
    <w:rsid w:val="00E17619"/>
    <w:rsid w:val="00E17890"/>
    <w:rsid w:val="00E17E7D"/>
    <w:rsid w:val="00E2026A"/>
    <w:rsid w:val="00E2034D"/>
    <w:rsid w:val="00E207D3"/>
    <w:rsid w:val="00E20DB8"/>
    <w:rsid w:val="00E213D7"/>
    <w:rsid w:val="00E21585"/>
    <w:rsid w:val="00E21883"/>
    <w:rsid w:val="00E21BEC"/>
    <w:rsid w:val="00E21DA4"/>
    <w:rsid w:val="00E22771"/>
    <w:rsid w:val="00E235E4"/>
    <w:rsid w:val="00E23EBD"/>
    <w:rsid w:val="00E249F9"/>
    <w:rsid w:val="00E25756"/>
    <w:rsid w:val="00E2590E"/>
    <w:rsid w:val="00E25F17"/>
    <w:rsid w:val="00E26A41"/>
    <w:rsid w:val="00E270C7"/>
    <w:rsid w:val="00E2725F"/>
    <w:rsid w:val="00E2749F"/>
    <w:rsid w:val="00E279F8"/>
    <w:rsid w:val="00E27DBC"/>
    <w:rsid w:val="00E27E05"/>
    <w:rsid w:val="00E30248"/>
    <w:rsid w:val="00E303E1"/>
    <w:rsid w:val="00E304F7"/>
    <w:rsid w:val="00E306EC"/>
    <w:rsid w:val="00E30E62"/>
    <w:rsid w:val="00E31D80"/>
    <w:rsid w:val="00E32923"/>
    <w:rsid w:val="00E32DD0"/>
    <w:rsid w:val="00E32DDB"/>
    <w:rsid w:val="00E3416C"/>
    <w:rsid w:val="00E34314"/>
    <w:rsid w:val="00E34ADB"/>
    <w:rsid w:val="00E34E32"/>
    <w:rsid w:val="00E352BE"/>
    <w:rsid w:val="00E357CE"/>
    <w:rsid w:val="00E359A6"/>
    <w:rsid w:val="00E36C29"/>
    <w:rsid w:val="00E36FCA"/>
    <w:rsid w:val="00E37A72"/>
    <w:rsid w:val="00E37D8F"/>
    <w:rsid w:val="00E4012C"/>
    <w:rsid w:val="00E40C48"/>
    <w:rsid w:val="00E40C7F"/>
    <w:rsid w:val="00E40D9E"/>
    <w:rsid w:val="00E41579"/>
    <w:rsid w:val="00E419FE"/>
    <w:rsid w:val="00E425E5"/>
    <w:rsid w:val="00E42F0E"/>
    <w:rsid w:val="00E42F76"/>
    <w:rsid w:val="00E432C7"/>
    <w:rsid w:val="00E445B3"/>
    <w:rsid w:val="00E45517"/>
    <w:rsid w:val="00E45782"/>
    <w:rsid w:val="00E45BB5"/>
    <w:rsid w:val="00E468B1"/>
    <w:rsid w:val="00E46AAD"/>
    <w:rsid w:val="00E478F1"/>
    <w:rsid w:val="00E479AA"/>
    <w:rsid w:val="00E47EC4"/>
    <w:rsid w:val="00E47F0C"/>
    <w:rsid w:val="00E5069F"/>
    <w:rsid w:val="00E50714"/>
    <w:rsid w:val="00E50C1D"/>
    <w:rsid w:val="00E50D5A"/>
    <w:rsid w:val="00E50DA6"/>
    <w:rsid w:val="00E5102E"/>
    <w:rsid w:val="00E51128"/>
    <w:rsid w:val="00E5126B"/>
    <w:rsid w:val="00E518A6"/>
    <w:rsid w:val="00E53182"/>
    <w:rsid w:val="00E531C4"/>
    <w:rsid w:val="00E5335C"/>
    <w:rsid w:val="00E53721"/>
    <w:rsid w:val="00E552DD"/>
    <w:rsid w:val="00E55875"/>
    <w:rsid w:val="00E55B1C"/>
    <w:rsid w:val="00E55B88"/>
    <w:rsid w:val="00E566AD"/>
    <w:rsid w:val="00E566CF"/>
    <w:rsid w:val="00E579EF"/>
    <w:rsid w:val="00E57B43"/>
    <w:rsid w:val="00E57DDE"/>
    <w:rsid w:val="00E6008F"/>
    <w:rsid w:val="00E607E1"/>
    <w:rsid w:val="00E60DB0"/>
    <w:rsid w:val="00E610FE"/>
    <w:rsid w:val="00E6130C"/>
    <w:rsid w:val="00E615D2"/>
    <w:rsid w:val="00E62A8A"/>
    <w:rsid w:val="00E63085"/>
    <w:rsid w:val="00E630DB"/>
    <w:rsid w:val="00E63346"/>
    <w:rsid w:val="00E63B30"/>
    <w:rsid w:val="00E63FC2"/>
    <w:rsid w:val="00E640A9"/>
    <w:rsid w:val="00E641DB"/>
    <w:rsid w:val="00E6534A"/>
    <w:rsid w:val="00E65ADB"/>
    <w:rsid w:val="00E673BE"/>
    <w:rsid w:val="00E67650"/>
    <w:rsid w:val="00E679AF"/>
    <w:rsid w:val="00E7023D"/>
    <w:rsid w:val="00E7151E"/>
    <w:rsid w:val="00E71640"/>
    <w:rsid w:val="00E716F5"/>
    <w:rsid w:val="00E71B3D"/>
    <w:rsid w:val="00E7281C"/>
    <w:rsid w:val="00E729C1"/>
    <w:rsid w:val="00E72C0F"/>
    <w:rsid w:val="00E72EFF"/>
    <w:rsid w:val="00E7327F"/>
    <w:rsid w:val="00E742FB"/>
    <w:rsid w:val="00E74387"/>
    <w:rsid w:val="00E7486B"/>
    <w:rsid w:val="00E75B15"/>
    <w:rsid w:val="00E761E2"/>
    <w:rsid w:val="00E76641"/>
    <w:rsid w:val="00E76A63"/>
    <w:rsid w:val="00E77562"/>
    <w:rsid w:val="00E77B78"/>
    <w:rsid w:val="00E802E8"/>
    <w:rsid w:val="00E804B8"/>
    <w:rsid w:val="00E80E8A"/>
    <w:rsid w:val="00E81066"/>
    <w:rsid w:val="00E81926"/>
    <w:rsid w:val="00E82545"/>
    <w:rsid w:val="00E82B6F"/>
    <w:rsid w:val="00E830BB"/>
    <w:rsid w:val="00E833EA"/>
    <w:rsid w:val="00E8417D"/>
    <w:rsid w:val="00E8440F"/>
    <w:rsid w:val="00E84493"/>
    <w:rsid w:val="00E84829"/>
    <w:rsid w:val="00E85C31"/>
    <w:rsid w:val="00E86351"/>
    <w:rsid w:val="00E866E9"/>
    <w:rsid w:val="00E86A05"/>
    <w:rsid w:val="00E87193"/>
    <w:rsid w:val="00E871C0"/>
    <w:rsid w:val="00E87604"/>
    <w:rsid w:val="00E90980"/>
    <w:rsid w:val="00E912E4"/>
    <w:rsid w:val="00E925CE"/>
    <w:rsid w:val="00E92631"/>
    <w:rsid w:val="00E93A24"/>
    <w:rsid w:val="00E9424C"/>
    <w:rsid w:val="00E94A19"/>
    <w:rsid w:val="00E94F07"/>
    <w:rsid w:val="00E950C0"/>
    <w:rsid w:val="00E95304"/>
    <w:rsid w:val="00E95B6B"/>
    <w:rsid w:val="00E969F5"/>
    <w:rsid w:val="00E96A13"/>
    <w:rsid w:val="00E96C02"/>
    <w:rsid w:val="00E97873"/>
    <w:rsid w:val="00E97B36"/>
    <w:rsid w:val="00EA040A"/>
    <w:rsid w:val="00EA0836"/>
    <w:rsid w:val="00EA0E7E"/>
    <w:rsid w:val="00EA10DF"/>
    <w:rsid w:val="00EA13B3"/>
    <w:rsid w:val="00EA1935"/>
    <w:rsid w:val="00EA19D1"/>
    <w:rsid w:val="00EA21A7"/>
    <w:rsid w:val="00EA2346"/>
    <w:rsid w:val="00EA2C05"/>
    <w:rsid w:val="00EA2E22"/>
    <w:rsid w:val="00EA304A"/>
    <w:rsid w:val="00EA3973"/>
    <w:rsid w:val="00EA3A2C"/>
    <w:rsid w:val="00EA3E5F"/>
    <w:rsid w:val="00EA471C"/>
    <w:rsid w:val="00EA4AAF"/>
    <w:rsid w:val="00EA4CC2"/>
    <w:rsid w:val="00EA5EE7"/>
    <w:rsid w:val="00EA611B"/>
    <w:rsid w:val="00EA683E"/>
    <w:rsid w:val="00EA6EAF"/>
    <w:rsid w:val="00EA78DF"/>
    <w:rsid w:val="00EB02EC"/>
    <w:rsid w:val="00EB185A"/>
    <w:rsid w:val="00EB278E"/>
    <w:rsid w:val="00EB39BA"/>
    <w:rsid w:val="00EB3D25"/>
    <w:rsid w:val="00EB3E7E"/>
    <w:rsid w:val="00EB4323"/>
    <w:rsid w:val="00EB4D0B"/>
    <w:rsid w:val="00EB51F3"/>
    <w:rsid w:val="00EB52C0"/>
    <w:rsid w:val="00EB54DB"/>
    <w:rsid w:val="00EB5755"/>
    <w:rsid w:val="00EB579C"/>
    <w:rsid w:val="00EB58C0"/>
    <w:rsid w:val="00EB5B23"/>
    <w:rsid w:val="00EB5C10"/>
    <w:rsid w:val="00EB747F"/>
    <w:rsid w:val="00EB7532"/>
    <w:rsid w:val="00EB7B4C"/>
    <w:rsid w:val="00EB7B92"/>
    <w:rsid w:val="00EC01D0"/>
    <w:rsid w:val="00EC047F"/>
    <w:rsid w:val="00EC0CCF"/>
    <w:rsid w:val="00EC0D0A"/>
    <w:rsid w:val="00EC137A"/>
    <w:rsid w:val="00EC18C7"/>
    <w:rsid w:val="00EC1A03"/>
    <w:rsid w:val="00EC2335"/>
    <w:rsid w:val="00EC2352"/>
    <w:rsid w:val="00EC24F5"/>
    <w:rsid w:val="00EC2B8F"/>
    <w:rsid w:val="00EC2ED6"/>
    <w:rsid w:val="00EC39F6"/>
    <w:rsid w:val="00EC3BA9"/>
    <w:rsid w:val="00EC4D2B"/>
    <w:rsid w:val="00EC5681"/>
    <w:rsid w:val="00EC5695"/>
    <w:rsid w:val="00EC581D"/>
    <w:rsid w:val="00EC6069"/>
    <w:rsid w:val="00EC7112"/>
    <w:rsid w:val="00EC716C"/>
    <w:rsid w:val="00ED06E3"/>
    <w:rsid w:val="00ED0966"/>
    <w:rsid w:val="00ED10F6"/>
    <w:rsid w:val="00ED1574"/>
    <w:rsid w:val="00ED1610"/>
    <w:rsid w:val="00ED16A8"/>
    <w:rsid w:val="00ED1796"/>
    <w:rsid w:val="00ED26E6"/>
    <w:rsid w:val="00ED291E"/>
    <w:rsid w:val="00ED2E46"/>
    <w:rsid w:val="00ED3028"/>
    <w:rsid w:val="00ED30B2"/>
    <w:rsid w:val="00ED364F"/>
    <w:rsid w:val="00ED37DE"/>
    <w:rsid w:val="00ED408F"/>
    <w:rsid w:val="00ED41A0"/>
    <w:rsid w:val="00ED49DE"/>
    <w:rsid w:val="00ED56F4"/>
    <w:rsid w:val="00ED61FB"/>
    <w:rsid w:val="00ED6275"/>
    <w:rsid w:val="00ED7184"/>
    <w:rsid w:val="00ED778F"/>
    <w:rsid w:val="00EE03B7"/>
    <w:rsid w:val="00EE0CED"/>
    <w:rsid w:val="00EE0D05"/>
    <w:rsid w:val="00EE171B"/>
    <w:rsid w:val="00EE1C9A"/>
    <w:rsid w:val="00EE200A"/>
    <w:rsid w:val="00EE2052"/>
    <w:rsid w:val="00EE24EF"/>
    <w:rsid w:val="00EE318A"/>
    <w:rsid w:val="00EE36CD"/>
    <w:rsid w:val="00EE3989"/>
    <w:rsid w:val="00EE4939"/>
    <w:rsid w:val="00EE4BAE"/>
    <w:rsid w:val="00EE55B4"/>
    <w:rsid w:val="00EE5A7A"/>
    <w:rsid w:val="00EE62E7"/>
    <w:rsid w:val="00EE6353"/>
    <w:rsid w:val="00EE7028"/>
    <w:rsid w:val="00EE75C7"/>
    <w:rsid w:val="00EE77B7"/>
    <w:rsid w:val="00EF0181"/>
    <w:rsid w:val="00EF01BC"/>
    <w:rsid w:val="00EF0A96"/>
    <w:rsid w:val="00EF0B5F"/>
    <w:rsid w:val="00EF106E"/>
    <w:rsid w:val="00EF1330"/>
    <w:rsid w:val="00EF16C8"/>
    <w:rsid w:val="00EF1884"/>
    <w:rsid w:val="00EF1CAC"/>
    <w:rsid w:val="00EF2472"/>
    <w:rsid w:val="00EF2476"/>
    <w:rsid w:val="00EF2A7E"/>
    <w:rsid w:val="00EF2FC4"/>
    <w:rsid w:val="00EF31E2"/>
    <w:rsid w:val="00EF33EC"/>
    <w:rsid w:val="00EF3B4B"/>
    <w:rsid w:val="00EF3B9A"/>
    <w:rsid w:val="00EF48B2"/>
    <w:rsid w:val="00EF49D3"/>
    <w:rsid w:val="00EF5372"/>
    <w:rsid w:val="00EF68CC"/>
    <w:rsid w:val="00EF6B48"/>
    <w:rsid w:val="00EF6C14"/>
    <w:rsid w:val="00EF72BD"/>
    <w:rsid w:val="00EF7826"/>
    <w:rsid w:val="00EF790E"/>
    <w:rsid w:val="00EF7968"/>
    <w:rsid w:val="00EF7D43"/>
    <w:rsid w:val="00F000E5"/>
    <w:rsid w:val="00F00518"/>
    <w:rsid w:val="00F0091A"/>
    <w:rsid w:val="00F0094D"/>
    <w:rsid w:val="00F009C2"/>
    <w:rsid w:val="00F01274"/>
    <w:rsid w:val="00F02B34"/>
    <w:rsid w:val="00F033FA"/>
    <w:rsid w:val="00F0421B"/>
    <w:rsid w:val="00F0479A"/>
    <w:rsid w:val="00F04A29"/>
    <w:rsid w:val="00F04BDB"/>
    <w:rsid w:val="00F053EF"/>
    <w:rsid w:val="00F05565"/>
    <w:rsid w:val="00F05741"/>
    <w:rsid w:val="00F05AA0"/>
    <w:rsid w:val="00F05D38"/>
    <w:rsid w:val="00F05D8A"/>
    <w:rsid w:val="00F05EC6"/>
    <w:rsid w:val="00F069B0"/>
    <w:rsid w:val="00F06FE5"/>
    <w:rsid w:val="00F07142"/>
    <w:rsid w:val="00F074C3"/>
    <w:rsid w:val="00F106E1"/>
    <w:rsid w:val="00F10C22"/>
    <w:rsid w:val="00F116C4"/>
    <w:rsid w:val="00F116F5"/>
    <w:rsid w:val="00F11869"/>
    <w:rsid w:val="00F11887"/>
    <w:rsid w:val="00F11981"/>
    <w:rsid w:val="00F11F7C"/>
    <w:rsid w:val="00F1258D"/>
    <w:rsid w:val="00F12B13"/>
    <w:rsid w:val="00F12E5A"/>
    <w:rsid w:val="00F13009"/>
    <w:rsid w:val="00F13150"/>
    <w:rsid w:val="00F1365A"/>
    <w:rsid w:val="00F136F2"/>
    <w:rsid w:val="00F14560"/>
    <w:rsid w:val="00F14B6E"/>
    <w:rsid w:val="00F155D8"/>
    <w:rsid w:val="00F15685"/>
    <w:rsid w:val="00F15990"/>
    <w:rsid w:val="00F15B47"/>
    <w:rsid w:val="00F15EFF"/>
    <w:rsid w:val="00F16366"/>
    <w:rsid w:val="00F172D2"/>
    <w:rsid w:val="00F17402"/>
    <w:rsid w:val="00F174BC"/>
    <w:rsid w:val="00F201B9"/>
    <w:rsid w:val="00F209A5"/>
    <w:rsid w:val="00F20E6B"/>
    <w:rsid w:val="00F2109D"/>
    <w:rsid w:val="00F21249"/>
    <w:rsid w:val="00F21639"/>
    <w:rsid w:val="00F217ED"/>
    <w:rsid w:val="00F21CD9"/>
    <w:rsid w:val="00F23321"/>
    <w:rsid w:val="00F234BF"/>
    <w:rsid w:val="00F24655"/>
    <w:rsid w:val="00F251CC"/>
    <w:rsid w:val="00F25DF7"/>
    <w:rsid w:val="00F263D5"/>
    <w:rsid w:val="00F26BE0"/>
    <w:rsid w:val="00F26E61"/>
    <w:rsid w:val="00F273FB"/>
    <w:rsid w:val="00F27F08"/>
    <w:rsid w:val="00F309C0"/>
    <w:rsid w:val="00F30ED2"/>
    <w:rsid w:val="00F30F24"/>
    <w:rsid w:val="00F3130F"/>
    <w:rsid w:val="00F31C49"/>
    <w:rsid w:val="00F3216A"/>
    <w:rsid w:val="00F32341"/>
    <w:rsid w:val="00F328B9"/>
    <w:rsid w:val="00F339C8"/>
    <w:rsid w:val="00F34081"/>
    <w:rsid w:val="00F345A4"/>
    <w:rsid w:val="00F345D2"/>
    <w:rsid w:val="00F34C79"/>
    <w:rsid w:val="00F35DFE"/>
    <w:rsid w:val="00F3604C"/>
    <w:rsid w:val="00F369E6"/>
    <w:rsid w:val="00F36F56"/>
    <w:rsid w:val="00F37AAC"/>
    <w:rsid w:val="00F37C38"/>
    <w:rsid w:val="00F37EA6"/>
    <w:rsid w:val="00F40009"/>
    <w:rsid w:val="00F400DF"/>
    <w:rsid w:val="00F4071C"/>
    <w:rsid w:val="00F4109B"/>
    <w:rsid w:val="00F42E86"/>
    <w:rsid w:val="00F43178"/>
    <w:rsid w:val="00F436EE"/>
    <w:rsid w:val="00F43B6A"/>
    <w:rsid w:val="00F45401"/>
    <w:rsid w:val="00F45C65"/>
    <w:rsid w:val="00F45CF4"/>
    <w:rsid w:val="00F45E6F"/>
    <w:rsid w:val="00F465A4"/>
    <w:rsid w:val="00F4751C"/>
    <w:rsid w:val="00F4793D"/>
    <w:rsid w:val="00F47B25"/>
    <w:rsid w:val="00F503A6"/>
    <w:rsid w:val="00F505BF"/>
    <w:rsid w:val="00F50883"/>
    <w:rsid w:val="00F50CE7"/>
    <w:rsid w:val="00F51BD9"/>
    <w:rsid w:val="00F51E71"/>
    <w:rsid w:val="00F523AB"/>
    <w:rsid w:val="00F528FA"/>
    <w:rsid w:val="00F5296C"/>
    <w:rsid w:val="00F52A96"/>
    <w:rsid w:val="00F52B96"/>
    <w:rsid w:val="00F52C6F"/>
    <w:rsid w:val="00F5379C"/>
    <w:rsid w:val="00F54358"/>
    <w:rsid w:val="00F54A4D"/>
    <w:rsid w:val="00F55401"/>
    <w:rsid w:val="00F557DD"/>
    <w:rsid w:val="00F56132"/>
    <w:rsid w:val="00F563E1"/>
    <w:rsid w:val="00F56892"/>
    <w:rsid w:val="00F57025"/>
    <w:rsid w:val="00F5791C"/>
    <w:rsid w:val="00F579FB"/>
    <w:rsid w:val="00F600F6"/>
    <w:rsid w:val="00F609C4"/>
    <w:rsid w:val="00F61530"/>
    <w:rsid w:val="00F61D38"/>
    <w:rsid w:val="00F635FA"/>
    <w:rsid w:val="00F63A8B"/>
    <w:rsid w:val="00F63B34"/>
    <w:rsid w:val="00F644D7"/>
    <w:rsid w:val="00F647C3"/>
    <w:rsid w:val="00F647CE"/>
    <w:rsid w:val="00F65E0F"/>
    <w:rsid w:val="00F6621E"/>
    <w:rsid w:val="00F66514"/>
    <w:rsid w:val="00F66970"/>
    <w:rsid w:val="00F669BE"/>
    <w:rsid w:val="00F669FB"/>
    <w:rsid w:val="00F7065B"/>
    <w:rsid w:val="00F708E4"/>
    <w:rsid w:val="00F709BD"/>
    <w:rsid w:val="00F71276"/>
    <w:rsid w:val="00F7143F"/>
    <w:rsid w:val="00F72338"/>
    <w:rsid w:val="00F72D31"/>
    <w:rsid w:val="00F74014"/>
    <w:rsid w:val="00F740BD"/>
    <w:rsid w:val="00F741EB"/>
    <w:rsid w:val="00F747BC"/>
    <w:rsid w:val="00F74CA1"/>
    <w:rsid w:val="00F76B82"/>
    <w:rsid w:val="00F8090D"/>
    <w:rsid w:val="00F80A65"/>
    <w:rsid w:val="00F81105"/>
    <w:rsid w:val="00F81160"/>
    <w:rsid w:val="00F81A81"/>
    <w:rsid w:val="00F81B93"/>
    <w:rsid w:val="00F828E2"/>
    <w:rsid w:val="00F82985"/>
    <w:rsid w:val="00F82AD4"/>
    <w:rsid w:val="00F83CC8"/>
    <w:rsid w:val="00F84023"/>
    <w:rsid w:val="00F8404F"/>
    <w:rsid w:val="00F84205"/>
    <w:rsid w:val="00F843DE"/>
    <w:rsid w:val="00F849D5"/>
    <w:rsid w:val="00F849EE"/>
    <w:rsid w:val="00F85857"/>
    <w:rsid w:val="00F869ED"/>
    <w:rsid w:val="00F86BA5"/>
    <w:rsid w:val="00F86F23"/>
    <w:rsid w:val="00F87453"/>
    <w:rsid w:val="00F874EB"/>
    <w:rsid w:val="00F87648"/>
    <w:rsid w:val="00F8782A"/>
    <w:rsid w:val="00F90AA7"/>
    <w:rsid w:val="00F91C76"/>
    <w:rsid w:val="00F931C7"/>
    <w:rsid w:val="00F93619"/>
    <w:rsid w:val="00F95822"/>
    <w:rsid w:val="00F95BBD"/>
    <w:rsid w:val="00F960C3"/>
    <w:rsid w:val="00F974FE"/>
    <w:rsid w:val="00F97C4A"/>
    <w:rsid w:val="00FA0B9C"/>
    <w:rsid w:val="00FA0DA9"/>
    <w:rsid w:val="00FA177A"/>
    <w:rsid w:val="00FA17A9"/>
    <w:rsid w:val="00FA1E1C"/>
    <w:rsid w:val="00FA2B84"/>
    <w:rsid w:val="00FA309D"/>
    <w:rsid w:val="00FA3AFE"/>
    <w:rsid w:val="00FA3B98"/>
    <w:rsid w:val="00FA4187"/>
    <w:rsid w:val="00FA43F0"/>
    <w:rsid w:val="00FA4533"/>
    <w:rsid w:val="00FA52A1"/>
    <w:rsid w:val="00FA53F7"/>
    <w:rsid w:val="00FA5423"/>
    <w:rsid w:val="00FA5F76"/>
    <w:rsid w:val="00FA63B8"/>
    <w:rsid w:val="00FA680C"/>
    <w:rsid w:val="00FA688B"/>
    <w:rsid w:val="00FA69CD"/>
    <w:rsid w:val="00FA6D4C"/>
    <w:rsid w:val="00FA6EFD"/>
    <w:rsid w:val="00FA7EB9"/>
    <w:rsid w:val="00FB04D7"/>
    <w:rsid w:val="00FB0934"/>
    <w:rsid w:val="00FB0A54"/>
    <w:rsid w:val="00FB0CBB"/>
    <w:rsid w:val="00FB111D"/>
    <w:rsid w:val="00FB1159"/>
    <w:rsid w:val="00FB1216"/>
    <w:rsid w:val="00FB1C62"/>
    <w:rsid w:val="00FB1CBE"/>
    <w:rsid w:val="00FB2823"/>
    <w:rsid w:val="00FB2A43"/>
    <w:rsid w:val="00FB31AA"/>
    <w:rsid w:val="00FB39CC"/>
    <w:rsid w:val="00FB4073"/>
    <w:rsid w:val="00FB4AFD"/>
    <w:rsid w:val="00FB4DE2"/>
    <w:rsid w:val="00FB5504"/>
    <w:rsid w:val="00FB629D"/>
    <w:rsid w:val="00FB64BC"/>
    <w:rsid w:val="00FB67FF"/>
    <w:rsid w:val="00FB718A"/>
    <w:rsid w:val="00FB7288"/>
    <w:rsid w:val="00FC0E5C"/>
    <w:rsid w:val="00FC14CB"/>
    <w:rsid w:val="00FC1604"/>
    <w:rsid w:val="00FC1C2C"/>
    <w:rsid w:val="00FC24C5"/>
    <w:rsid w:val="00FC28C6"/>
    <w:rsid w:val="00FC38B7"/>
    <w:rsid w:val="00FC3EB3"/>
    <w:rsid w:val="00FC46F6"/>
    <w:rsid w:val="00FC50E9"/>
    <w:rsid w:val="00FC63F4"/>
    <w:rsid w:val="00FC6C11"/>
    <w:rsid w:val="00FC711A"/>
    <w:rsid w:val="00FC71E0"/>
    <w:rsid w:val="00FC79DF"/>
    <w:rsid w:val="00FC7BE4"/>
    <w:rsid w:val="00FC7C3D"/>
    <w:rsid w:val="00FC7E69"/>
    <w:rsid w:val="00FD03B2"/>
    <w:rsid w:val="00FD04C0"/>
    <w:rsid w:val="00FD05F3"/>
    <w:rsid w:val="00FD172E"/>
    <w:rsid w:val="00FD2223"/>
    <w:rsid w:val="00FD2B1B"/>
    <w:rsid w:val="00FD2D86"/>
    <w:rsid w:val="00FD3BD8"/>
    <w:rsid w:val="00FD3E60"/>
    <w:rsid w:val="00FD426D"/>
    <w:rsid w:val="00FD4712"/>
    <w:rsid w:val="00FD4907"/>
    <w:rsid w:val="00FD4C61"/>
    <w:rsid w:val="00FD4FB2"/>
    <w:rsid w:val="00FD50F5"/>
    <w:rsid w:val="00FD53B8"/>
    <w:rsid w:val="00FD53F5"/>
    <w:rsid w:val="00FD63DB"/>
    <w:rsid w:val="00FD6FC1"/>
    <w:rsid w:val="00FD775D"/>
    <w:rsid w:val="00FD7850"/>
    <w:rsid w:val="00FD78BE"/>
    <w:rsid w:val="00FE0205"/>
    <w:rsid w:val="00FE05A8"/>
    <w:rsid w:val="00FE14C8"/>
    <w:rsid w:val="00FE171C"/>
    <w:rsid w:val="00FE1838"/>
    <w:rsid w:val="00FE20E4"/>
    <w:rsid w:val="00FE2650"/>
    <w:rsid w:val="00FE29CE"/>
    <w:rsid w:val="00FE2D00"/>
    <w:rsid w:val="00FE2E69"/>
    <w:rsid w:val="00FE35EC"/>
    <w:rsid w:val="00FE4465"/>
    <w:rsid w:val="00FE4C90"/>
    <w:rsid w:val="00FE4D7A"/>
    <w:rsid w:val="00FE51E1"/>
    <w:rsid w:val="00FE5E3B"/>
    <w:rsid w:val="00FE62EE"/>
    <w:rsid w:val="00FE6FD3"/>
    <w:rsid w:val="00FE72DD"/>
    <w:rsid w:val="00FE76C8"/>
    <w:rsid w:val="00FE77BC"/>
    <w:rsid w:val="00FE7A2A"/>
    <w:rsid w:val="00FE7C75"/>
    <w:rsid w:val="00FF014E"/>
    <w:rsid w:val="00FF03EA"/>
    <w:rsid w:val="00FF05CE"/>
    <w:rsid w:val="00FF1524"/>
    <w:rsid w:val="00FF165C"/>
    <w:rsid w:val="00FF16BD"/>
    <w:rsid w:val="00FF2164"/>
    <w:rsid w:val="00FF224E"/>
    <w:rsid w:val="00FF38FA"/>
    <w:rsid w:val="00FF39E2"/>
    <w:rsid w:val="00FF4139"/>
    <w:rsid w:val="00FF42FC"/>
    <w:rsid w:val="00FF46A1"/>
    <w:rsid w:val="00FF47B6"/>
    <w:rsid w:val="00FF4C55"/>
    <w:rsid w:val="00FF4F0E"/>
    <w:rsid w:val="00FF530E"/>
    <w:rsid w:val="00FF5D39"/>
    <w:rsid w:val="01000A22"/>
    <w:rsid w:val="016D328D"/>
    <w:rsid w:val="01D52722"/>
    <w:rsid w:val="01D7E206"/>
    <w:rsid w:val="02043362"/>
    <w:rsid w:val="021C443D"/>
    <w:rsid w:val="025C0E75"/>
    <w:rsid w:val="02A9E6D6"/>
    <w:rsid w:val="02BD1FB5"/>
    <w:rsid w:val="0305D059"/>
    <w:rsid w:val="031BB70D"/>
    <w:rsid w:val="0375DCAD"/>
    <w:rsid w:val="03C421EB"/>
    <w:rsid w:val="045E89CB"/>
    <w:rsid w:val="04935152"/>
    <w:rsid w:val="04DC675A"/>
    <w:rsid w:val="05167F4E"/>
    <w:rsid w:val="05B6F581"/>
    <w:rsid w:val="060E94C8"/>
    <w:rsid w:val="062C3781"/>
    <w:rsid w:val="0673495F"/>
    <w:rsid w:val="070D3A1F"/>
    <w:rsid w:val="070F2E29"/>
    <w:rsid w:val="074D8A94"/>
    <w:rsid w:val="07B63C6E"/>
    <w:rsid w:val="07D87073"/>
    <w:rsid w:val="08003667"/>
    <w:rsid w:val="080FF55F"/>
    <w:rsid w:val="082518FD"/>
    <w:rsid w:val="088FC744"/>
    <w:rsid w:val="08A4C3C3"/>
    <w:rsid w:val="08DFEC7E"/>
    <w:rsid w:val="0907D5B4"/>
    <w:rsid w:val="090981AC"/>
    <w:rsid w:val="09394BA5"/>
    <w:rsid w:val="09799BFB"/>
    <w:rsid w:val="09BB38B1"/>
    <w:rsid w:val="09DF85FD"/>
    <w:rsid w:val="0A24899A"/>
    <w:rsid w:val="0A53F4B7"/>
    <w:rsid w:val="0A9FCBC4"/>
    <w:rsid w:val="0AB616F9"/>
    <w:rsid w:val="0AD270E8"/>
    <w:rsid w:val="0AEB24D0"/>
    <w:rsid w:val="0B19FAA4"/>
    <w:rsid w:val="0B4EA72E"/>
    <w:rsid w:val="0BBFF863"/>
    <w:rsid w:val="0DE00BF7"/>
    <w:rsid w:val="0E1F3289"/>
    <w:rsid w:val="0E6BAF18"/>
    <w:rsid w:val="0F340DB5"/>
    <w:rsid w:val="0F34B97B"/>
    <w:rsid w:val="0FC0F3D3"/>
    <w:rsid w:val="0FEB2529"/>
    <w:rsid w:val="100DD208"/>
    <w:rsid w:val="1016298D"/>
    <w:rsid w:val="10612D23"/>
    <w:rsid w:val="107A18B8"/>
    <w:rsid w:val="1085EAEB"/>
    <w:rsid w:val="108D1485"/>
    <w:rsid w:val="10B6CEDE"/>
    <w:rsid w:val="10C5B426"/>
    <w:rsid w:val="10F83A61"/>
    <w:rsid w:val="11A6D215"/>
    <w:rsid w:val="11FCFD84"/>
    <w:rsid w:val="124E2947"/>
    <w:rsid w:val="12659FA5"/>
    <w:rsid w:val="13090C48"/>
    <w:rsid w:val="13295F86"/>
    <w:rsid w:val="136D827D"/>
    <w:rsid w:val="13AD82FF"/>
    <w:rsid w:val="13E9F9A8"/>
    <w:rsid w:val="13F80C26"/>
    <w:rsid w:val="147E072A"/>
    <w:rsid w:val="14AD8E03"/>
    <w:rsid w:val="14BE8DC7"/>
    <w:rsid w:val="151B75E9"/>
    <w:rsid w:val="1524D2B3"/>
    <w:rsid w:val="153CA5E5"/>
    <w:rsid w:val="1605D5BB"/>
    <w:rsid w:val="175A73D0"/>
    <w:rsid w:val="17931F39"/>
    <w:rsid w:val="17C8C3CB"/>
    <w:rsid w:val="17E5C2A4"/>
    <w:rsid w:val="17E85D22"/>
    <w:rsid w:val="1826256D"/>
    <w:rsid w:val="1872BED1"/>
    <w:rsid w:val="187C7DE6"/>
    <w:rsid w:val="18C3A4F8"/>
    <w:rsid w:val="1A160C29"/>
    <w:rsid w:val="1A2CB07F"/>
    <w:rsid w:val="1A3BAF69"/>
    <w:rsid w:val="1A4F328E"/>
    <w:rsid w:val="1A917668"/>
    <w:rsid w:val="1B177B01"/>
    <w:rsid w:val="1B6292ED"/>
    <w:rsid w:val="1B86EC24"/>
    <w:rsid w:val="1BB512F0"/>
    <w:rsid w:val="1C50D791"/>
    <w:rsid w:val="1C706F99"/>
    <w:rsid w:val="1C8A4E35"/>
    <w:rsid w:val="1C969AF2"/>
    <w:rsid w:val="1CA79739"/>
    <w:rsid w:val="1CC6E16B"/>
    <w:rsid w:val="1CCE89FE"/>
    <w:rsid w:val="1CCE9D4E"/>
    <w:rsid w:val="1CFD7F12"/>
    <w:rsid w:val="1D01E5DB"/>
    <w:rsid w:val="1D67438F"/>
    <w:rsid w:val="1DB85F4A"/>
    <w:rsid w:val="1E62C991"/>
    <w:rsid w:val="1EE4F1FC"/>
    <w:rsid w:val="1EF1143A"/>
    <w:rsid w:val="1F796A36"/>
    <w:rsid w:val="201C97CE"/>
    <w:rsid w:val="206ED0FD"/>
    <w:rsid w:val="20B1E746"/>
    <w:rsid w:val="211BF82A"/>
    <w:rsid w:val="21732567"/>
    <w:rsid w:val="219D4689"/>
    <w:rsid w:val="21FD700D"/>
    <w:rsid w:val="2217E470"/>
    <w:rsid w:val="223CFED4"/>
    <w:rsid w:val="230C367E"/>
    <w:rsid w:val="230F66A0"/>
    <w:rsid w:val="2323F553"/>
    <w:rsid w:val="23343331"/>
    <w:rsid w:val="242F7662"/>
    <w:rsid w:val="25738557"/>
    <w:rsid w:val="25B34578"/>
    <w:rsid w:val="25C00EEE"/>
    <w:rsid w:val="25D6F668"/>
    <w:rsid w:val="25D8F5DB"/>
    <w:rsid w:val="26402C6E"/>
    <w:rsid w:val="2642822A"/>
    <w:rsid w:val="27747041"/>
    <w:rsid w:val="287127FB"/>
    <w:rsid w:val="2936A851"/>
    <w:rsid w:val="2941FB98"/>
    <w:rsid w:val="2B41BA48"/>
    <w:rsid w:val="2B45A9F0"/>
    <w:rsid w:val="2BDE3F76"/>
    <w:rsid w:val="2C0435CB"/>
    <w:rsid w:val="2C05AB57"/>
    <w:rsid w:val="2C39F8A0"/>
    <w:rsid w:val="2C3BD844"/>
    <w:rsid w:val="2C424B02"/>
    <w:rsid w:val="2C724CA5"/>
    <w:rsid w:val="2C905334"/>
    <w:rsid w:val="2C99CF28"/>
    <w:rsid w:val="2CB588E5"/>
    <w:rsid w:val="2CC0D8A1"/>
    <w:rsid w:val="2D2D48D1"/>
    <w:rsid w:val="2DFC2BA9"/>
    <w:rsid w:val="2E13A1EC"/>
    <w:rsid w:val="2E577DAC"/>
    <w:rsid w:val="2EE0697F"/>
    <w:rsid w:val="2F2010B8"/>
    <w:rsid w:val="2FB9FBCC"/>
    <w:rsid w:val="2FCC0EDE"/>
    <w:rsid w:val="2FDCEB5E"/>
    <w:rsid w:val="301FB09F"/>
    <w:rsid w:val="30504100"/>
    <w:rsid w:val="306AACAB"/>
    <w:rsid w:val="30CAFD9B"/>
    <w:rsid w:val="3106EA8E"/>
    <w:rsid w:val="314C0023"/>
    <w:rsid w:val="3185DC08"/>
    <w:rsid w:val="31DE0820"/>
    <w:rsid w:val="32C4623A"/>
    <w:rsid w:val="33E2FBF6"/>
    <w:rsid w:val="3432A5F6"/>
    <w:rsid w:val="348C06D1"/>
    <w:rsid w:val="34A3F65F"/>
    <w:rsid w:val="35337953"/>
    <w:rsid w:val="3608960F"/>
    <w:rsid w:val="361D2E0F"/>
    <w:rsid w:val="36356F33"/>
    <w:rsid w:val="36761550"/>
    <w:rsid w:val="367734EF"/>
    <w:rsid w:val="367CDA7E"/>
    <w:rsid w:val="36A60666"/>
    <w:rsid w:val="375DAFB7"/>
    <w:rsid w:val="37641077"/>
    <w:rsid w:val="3765DB6B"/>
    <w:rsid w:val="37B5B63F"/>
    <w:rsid w:val="37C7FC5C"/>
    <w:rsid w:val="37CFB1B2"/>
    <w:rsid w:val="3898E061"/>
    <w:rsid w:val="38C9250E"/>
    <w:rsid w:val="394441A6"/>
    <w:rsid w:val="396E4CC3"/>
    <w:rsid w:val="39CDA939"/>
    <w:rsid w:val="3A28E89D"/>
    <w:rsid w:val="3A6A9631"/>
    <w:rsid w:val="3AF537A9"/>
    <w:rsid w:val="3B16DF19"/>
    <w:rsid w:val="3B250DD6"/>
    <w:rsid w:val="3B579C43"/>
    <w:rsid w:val="3B66661B"/>
    <w:rsid w:val="3B8E33B7"/>
    <w:rsid w:val="3C5777AA"/>
    <w:rsid w:val="3C6F964C"/>
    <w:rsid w:val="3C975D8A"/>
    <w:rsid w:val="3CF8FF72"/>
    <w:rsid w:val="3DABBB33"/>
    <w:rsid w:val="3DC62402"/>
    <w:rsid w:val="3DDAE7BB"/>
    <w:rsid w:val="3DE7964A"/>
    <w:rsid w:val="3DEFB0AA"/>
    <w:rsid w:val="3E853B68"/>
    <w:rsid w:val="3EDD64EC"/>
    <w:rsid w:val="3F47C56B"/>
    <w:rsid w:val="3F7F63C1"/>
    <w:rsid w:val="3FAC5799"/>
    <w:rsid w:val="3FE87167"/>
    <w:rsid w:val="40075CCD"/>
    <w:rsid w:val="409F8577"/>
    <w:rsid w:val="409FF344"/>
    <w:rsid w:val="40D84393"/>
    <w:rsid w:val="4148D092"/>
    <w:rsid w:val="417A6C02"/>
    <w:rsid w:val="417A78AE"/>
    <w:rsid w:val="4244553D"/>
    <w:rsid w:val="424AD468"/>
    <w:rsid w:val="4259E3D1"/>
    <w:rsid w:val="430887CF"/>
    <w:rsid w:val="43543398"/>
    <w:rsid w:val="43E052A1"/>
    <w:rsid w:val="44203F8E"/>
    <w:rsid w:val="44417E1F"/>
    <w:rsid w:val="44888CC4"/>
    <w:rsid w:val="449B989B"/>
    <w:rsid w:val="44C32357"/>
    <w:rsid w:val="44FCAC84"/>
    <w:rsid w:val="4535D326"/>
    <w:rsid w:val="453B59CF"/>
    <w:rsid w:val="459E70CA"/>
    <w:rsid w:val="45B6EB6A"/>
    <w:rsid w:val="45B9A522"/>
    <w:rsid w:val="45BA7C65"/>
    <w:rsid w:val="463A56AE"/>
    <w:rsid w:val="4646486A"/>
    <w:rsid w:val="468DFB0F"/>
    <w:rsid w:val="46E370CE"/>
    <w:rsid w:val="4754C543"/>
    <w:rsid w:val="4786686B"/>
    <w:rsid w:val="47C8E86D"/>
    <w:rsid w:val="47EB7EE4"/>
    <w:rsid w:val="4815C35D"/>
    <w:rsid w:val="48616A70"/>
    <w:rsid w:val="487A73BA"/>
    <w:rsid w:val="48F616CC"/>
    <w:rsid w:val="494D4446"/>
    <w:rsid w:val="497E4F02"/>
    <w:rsid w:val="49EBB551"/>
    <w:rsid w:val="4B10215F"/>
    <w:rsid w:val="4B4AFBDB"/>
    <w:rsid w:val="4B84BA6B"/>
    <w:rsid w:val="4C1D997D"/>
    <w:rsid w:val="4DFA3B96"/>
    <w:rsid w:val="4EACA4E0"/>
    <w:rsid w:val="4F27CDBB"/>
    <w:rsid w:val="4F36229E"/>
    <w:rsid w:val="4F4D98EA"/>
    <w:rsid w:val="4F6CBB78"/>
    <w:rsid w:val="4F7CB6A3"/>
    <w:rsid w:val="4F85BAEC"/>
    <w:rsid w:val="4FEF6FB9"/>
    <w:rsid w:val="504CECEB"/>
    <w:rsid w:val="50795EF7"/>
    <w:rsid w:val="509952E8"/>
    <w:rsid w:val="50D4E068"/>
    <w:rsid w:val="515300EE"/>
    <w:rsid w:val="51C908E2"/>
    <w:rsid w:val="51D54597"/>
    <w:rsid w:val="52410178"/>
    <w:rsid w:val="5290F041"/>
    <w:rsid w:val="52C77DE0"/>
    <w:rsid w:val="52CB1B94"/>
    <w:rsid w:val="53009A0A"/>
    <w:rsid w:val="530D610C"/>
    <w:rsid w:val="530E2D8C"/>
    <w:rsid w:val="53CF3E31"/>
    <w:rsid w:val="54B18E1A"/>
    <w:rsid w:val="55488EFC"/>
    <w:rsid w:val="55FBDE17"/>
    <w:rsid w:val="563F685D"/>
    <w:rsid w:val="5690E9A4"/>
    <w:rsid w:val="57352DF8"/>
    <w:rsid w:val="57554D6E"/>
    <w:rsid w:val="579C5F7A"/>
    <w:rsid w:val="57EDE46A"/>
    <w:rsid w:val="582223E5"/>
    <w:rsid w:val="58E6E249"/>
    <w:rsid w:val="592C5DAB"/>
    <w:rsid w:val="59499A15"/>
    <w:rsid w:val="597DD9A6"/>
    <w:rsid w:val="59D8B125"/>
    <w:rsid w:val="5A521B25"/>
    <w:rsid w:val="5A7F5021"/>
    <w:rsid w:val="5B7DA469"/>
    <w:rsid w:val="5B8A6E57"/>
    <w:rsid w:val="5C0A276D"/>
    <w:rsid w:val="5C4A1F41"/>
    <w:rsid w:val="5CC296EB"/>
    <w:rsid w:val="5D8675AF"/>
    <w:rsid w:val="5ED18CBD"/>
    <w:rsid w:val="5EF9BBAD"/>
    <w:rsid w:val="5F6AF527"/>
    <w:rsid w:val="5F877723"/>
    <w:rsid w:val="5F88DCC4"/>
    <w:rsid w:val="5F97F25A"/>
    <w:rsid w:val="5FC5F4B5"/>
    <w:rsid w:val="60E3A120"/>
    <w:rsid w:val="6105EE7A"/>
    <w:rsid w:val="6148BA03"/>
    <w:rsid w:val="61AE6A88"/>
    <w:rsid w:val="61BD1406"/>
    <w:rsid w:val="622BD6B1"/>
    <w:rsid w:val="6242058B"/>
    <w:rsid w:val="625E5D41"/>
    <w:rsid w:val="62B3865C"/>
    <w:rsid w:val="62B4E142"/>
    <w:rsid w:val="62C17880"/>
    <w:rsid w:val="62CCA8CD"/>
    <w:rsid w:val="62E7D314"/>
    <w:rsid w:val="633A8C1E"/>
    <w:rsid w:val="63EA5997"/>
    <w:rsid w:val="63EE2410"/>
    <w:rsid w:val="64DE1C47"/>
    <w:rsid w:val="64E37BC2"/>
    <w:rsid w:val="6527D311"/>
    <w:rsid w:val="6534FFD2"/>
    <w:rsid w:val="65548C20"/>
    <w:rsid w:val="6562AD2A"/>
    <w:rsid w:val="6567A503"/>
    <w:rsid w:val="65B0CD69"/>
    <w:rsid w:val="65B3174C"/>
    <w:rsid w:val="65C09DD5"/>
    <w:rsid w:val="65D396F8"/>
    <w:rsid w:val="66107277"/>
    <w:rsid w:val="66498C14"/>
    <w:rsid w:val="6798280E"/>
    <w:rsid w:val="68200657"/>
    <w:rsid w:val="68619AA1"/>
    <w:rsid w:val="68BFB5DC"/>
    <w:rsid w:val="68D1ED05"/>
    <w:rsid w:val="695B1730"/>
    <w:rsid w:val="698AF684"/>
    <w:rsid w:val="69980B74"/>
    <w:rsid w:val="6A1ABA81"/>
    <w:rsid w:val="6A1CD4E9"/>
    <w:rsid w:val="6A6A7266"/>
    <w:rsid w:val="6AC6D7C6"/>
    <w:rsid w:val="6B3ADFB9"/>
    <w:rsid w:val="6B43099D"/>
    <w:rsid w:val="6B84C28A"/>
    <w:rsid w:val="6BA853EB"/>
    <w:rsid w:val="6C1F04F9"/>
    <w:rsid w:val="6CA4E5B0"/>
    <w:rsid w:val="6DB4B1A9"/>
    <w:rsid w:val="6DCB4925"/>
    <w:rsid w:val="6DFF4A15"/>
    <w:rsid w:val="6E411267"/>
    <w:rsid w:val="6E66DED7"/>
    <w:rsid w:val="6EB5B360"/>
    <w:rsid w:val="6ECD9F26"/>
    <w:rsid w:val="6ECEFDC1"/>
    <w:rsid w:val="6EE3B218"/>
    <w:rsid w:val="6EE7D6B9"/>
    <w:rsid w:val="6EEC58DC"/>
    <w:rsid w:val="7009E275"/>
    <w:rsid w:val="700CF659"/>
    <w:rsid w:val="70B765A1"/>
    <w:rsid w:val="712DF6EB"/>
    <w:rsid w:val="7192F9B6"/>
    <w:rsid w:val="7291EBBA"/>
    <w:rsid w:val="72F5649D"/>
    <w:rsid w:val="730BC710"/>
    <w:rsid w:val="7359B17A"/>
    <w:rsid w:val="739B29B6"/>
    <w:rsid w:val="7491EA50"/>
    <w:rsid w:val="75629087"/>
    <w:rsid w:val="75B51BC7"/>
    <w:rsid w:val="76002484"/>
    <w:rsid w:val="76C8F00A"/>
    <w:rsid w:val="772666F8"/>
    <w:rsid w:val="7750D520"/>
    <w:rsid w:val="77EB300F"/>
    <w:rsid w:val="7843F307"/>
    <w:rsid w:val="787B4619"/>
    <w:rsid w:val="788B9D65"/>
    <w:rsid w:val="79341138"/>
    <w:rsid w:val="7AD53B47"/>
    <w:rsid w:val="7B9749CA"/>
    <w:rsid w:val="7C46FFE6"/>
    <w:rsid w:val="7C76743C"/>
    <w:rsid w:val="7C89F9C3"/>
    <w:rsid w:val="7C9D5AE1"/>
    <w:rsid w:val="7CE525F9"/>
    <w:rsid w:val="7D6752F6"/>
    <w:rsid w:val="7D702452"/>
    <w:rsid w:val="7DD8CE1B"/>
    <w:rsid w:val="7E058C28"/>
    <w:rsid w:val="7E49C575"/>
    <w:rsid w:val="7E7356E0"/>
    <w:rsid w:val="7E9D99BF"/>
    <w:rsid w:val="7EBD63B6"/>
    <w:rsid w:val="7EFD705D"/>
    <w:rsid w:val="7F1DFB15"/>
    <w:rsid w:val="7F611965"/>
    <w:rsid w:val="7FE4C52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4007C"/>
  <w15:docId w15:val="{A0E67A40-193A-4B29-9B88-48F19A058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186"/>
    <w:pPr>
      <w:spacing w:before="120"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9"/>
    <w:qFormat/>
    <w:rsid w:val="000705F1"/>
    <w:pPr>
      <w:keepNext/>
      <w:keepLines/>
      <w:pageBreakBefore/>
      <w:numPr>
        <w:ilvl w:val="1"/>
        <w:numId w:val="27"/>
      </w:numPr>
      <w:spacing w:after="240" w:line="240" w:lineRule="auto"/>
      <w:ind w:left="0" w:firstLine="0"/>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9"/>
    <w:qFormat/>
    <w:rsid w:val="006C1481"/>
    <w:pPr>
      <w:keepNext/>
      <w:keepLines/>
      <w:numPr>
        <w:ilvl w:val="2"/>
        <w:numId w:val="27"/>
      </w:numPr>
      <w:spacing w:before="240" w:after="240"/>
      <w:ind w:left="0" w:firstLine="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9"/>
    <w:qFormat/>
    <w:rsid w:val="00BD4CEC"/>
    <w:pPr>
      <w:keepNext/>
      <w:keepLines/>
      <w:numPr>
        <w:ilvl w:val="3"/>
        <w:numId w:val="27"/>
      </w:numPr>
      <w:spacing w:before="120" w:after="120"/>
      <w:ind w:left="646" w:hanging="646"/>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9"/>
    <w:qFormat/>
    <w:rsid w:val="00BD4CEC"/>
    <w:pPr>
      <w:keepNext/>
      <w:numPr>
        <w:ilvl w:val="4"/>
        <w:numId w:val="27"/>
      </w:numPr>
      <w:ind w:left="0" w:firstLine="0"/>
      <w:outlineLvl w:val="4"/>
    </w:pPr>
    <w:rPr>
      <w:rFonts w:ascii="Calibri" w:eastAsiaTheme="minorHAnsi" w:hAnsi="Calibri" w:cstheme="minorBidi"/>
      <w:b/>
      <w:iCs/>
      <w:color w:val="000000" w:themeColor="text1"/>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4C272A"/>
    <w:pPr>
      <w:pageBreakBefore/>
      <w:numPr>
        <w:ilvl w:val="6"/>
        <w:numId w:val="20"/>
      </w:numPr>
      <w:spacing w:after="240"/>
      <w:ind w:left="0" w:firstLine="0"/>
      <w:outlineLvl w:val="6"/>
    </w:pPr>
    <w:rPr>
      <w:rFonts w:asciiTheme="minorHAnsi" w:eastAsiaTheme="majorEastAsia" w:hAnsiTheme="minorHAnsi" w:cstheme="majorBidi"/>
      <w:iCs/>
      <w:color w:val="427BA1"/>
      <w:sz w:val="56"/>
      <w:szCs w:val="56"/>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36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99"/>
    <w:rsid w:val="00B71737"/>
    <w:pPr>
      <w:tabs>
        <w:tab w:val="center" w:pos="8505"/>
        <w:tab w:val="center" w:pos="13041"/>
      </w:tabs>
      <w:spacing w:before="0" w:after="200" w:line="360" w:lineRule="auto"/>
    </w:pPr>
    <w:rPr>
      <w:rFonts w:ascii="Calibri" w:hAnsi="Calibri"/>
      <w:sz w:val="20"/>
    </w:rPr>
  </w:style>
  <w:style w:type="character" w:customStyle="1" w:styleId="HeaderChar">
    <w:name w:val="Header Char"/>
    <w:basedOn w:val="DefaultParagraphFont"/>
    <w:link w:val="Header"/>
    <w:uiPriority w:val="99"/>
    <w:rsid w:val="00B71737"/>
    <w:rPr>
      <w:rFonts w:ascii="Calibri" w:eastAsiaTheme="minorHAnsi" w:hAnsi="Calibri" w:cstheme="minorBidi"/>
      <w:szCs w:val="22"/>
      <w:lang w:eastAsia="en-US"/>
    </w:rPr>
  </w:style>
  <w:style w:type="paragraph" w:styleId="Footer">
    <w:name w:val="footer"/>
    <w:basedOn w:val="Normal"/>
    <w:link w:val="FooterChar"/>
    <w:uiPriority w:val="99"/>
    <w:rsid w:val="00B71737"/>
    <w:pPr>
      <w:tabs>
        <w:tab w:val="right" w:pos="8931"/>
      </w:tabs>
      <w:spacing w:before="0" w:line="240" w:lineRule="auto"/>
    </w:pPr>
    <w:rPr>
      <w:rFonts w:ascii="Calibri" w:hAnsi="Calibri"/>
      <w:sz w:val="20"/>
    </w:rPr>
  </w:style>
  <w:style w:type="character" w:customStyle="1" w:styleId="FooterChar">
    <w:name w:val="Footer Char"/>
    <w:basedOn w:val="DefaultParagraphFont"/>
    <w:link w:val="Footer"/>
    <w:uiPriority w:val="99"/>
    <w:rsid w:val="00B7173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39"/>
    <w:rsid w:val="00957D12"/>
    <w:pPr>
      <w:spacing w:before="60" w:after="60"/>
    </w:pPr>
    <w:rPr>
      <w:rFonts w:eastAsia="Times New Roman"/>
      <w:sz w:val="18"/>
    </w:rPr>
    <w:tblPr>
      <w:tblBorders>
        <w:top w:val="single" w:sz="4" w:space="0" w:color="auto"/>
        <w:bottom w:val="single" w:sz="4" w:space="0" w:color="auto"/>
        <w:insideH w:val="single" w:sz="4" w:space="0" w:color="auto"/>
        <w:insideV w:val="single" w:sz="4" w:space="0" w:color="auto"/>
      </w:tblBorders>
    </w:tblPr>
    <w:tblStylePr w:type="firstRow">
      <w:tblPr/>
      <w:tcPr>
        <w:tcBorders>
          <w:top w:val="single" w:sz="4" w:space="0" w:color="auto"/>
          <w:left w:val="nil"/>
          <w:bottom w:val="single" w:sz="4" w:space="0" w:color="auto"/>
          <w:right w:val="nil"/>
          <w:insideH w:val="nil"/>
          <w:insideV w:val="single" w:sz="4" w:space="0" w:color="auto"/>
          <w:tl2br w:val="nil"/>
          <w:tr2bl w:val="nil"/>
        </w:tcBorders>
      </w:tcPr>
    </w:tblStylePr>
    <w:tblStylePr w:type="lastRow">
      <w:tblPr/>
      <w:tcPr>
        <w:tcBorders>
          <w:top w:val="nil"/>
          <w:left w:val="nil"/>
          <w:bottom w:val="single" w:sz="4" w:space="0" w:color="auto"/>
          <w:right w:val="nil"/>
          <w:insideH w:val="nil"/>
          <w:insideV w:val="single" w:sz="4" w:space="0" w:color="auto"/>
          <w:tl2br w:val="nil"/>
          <w:tr2bl w:val="nil"/>
        </w:tcBorders>
      </w:tcPr>
    </w:tblStyle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link w:val="ListParagraphChar"/>
    <w:uiPriority w:val="34"/>
    <w:qFormat/>
    <w:pPr>
      <w:ind w:left="720"/>
    </w:pPr>
  </w:style>
  <w:style w:type="character" w:customStyle="1" w:styleId="Heading2Char">
    <w:name w:val="Heading 2 Char"/>
    <w:basedOn w:val="DefaultParagraphFont"/>
    <w:link w:val="Heading2"/>
    <w:uiPriority w:val="9"/>
    <w:rsid w:val="000705F1"/>
    <w:rPr>
      <w:rFonts w:ascii="Calibri" w:hAnsi="Calibri" w:cstheme="minorBidi"/>
      <w:bCs/>
      <w:color w:val="427BA1"/>
      <w:sz w:val="56"/>
      <w:szCs w:val="28"/>
      <w:lang w:eastAsia="ja-JP"/>
    </w:rPr>
  </w:style>
  <w:style w:type="character" w:customStyle="1" w:styleId="Heading3Char">
    <w:name w:val="Heading 3 Char"/>
    <w:basedOn w:val="DefaultParagraphFont"/>
    <w:link w:val="Heading3"/>
    <w:uiPriority w:val="9"/>
    <w:rsid w:val="006C1481"/>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9"/>
    <w:rsid w:val="00BD4CEC"/>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9"/>
    <w:rsid w:val="00BD4CEC"/>
    <w:rPr>
      <w:rFonts w:ascii="Calibri" w:eastAsiaTheme="minorHAnsi" w:hAnsi="Calibri" w:cstheme="minorBidi"/>
      <w:b/>
      <w:iCs/>
      <w:color w:val="000000" w:themeColor="text1"/>
      <w:sz w:val="22"/>
      <w:szCs w:val="22"/>
      <w:lang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basedOn w:val="DefaultParagraphFont"/>
    <w:link w:val="Quote"/>
    <w:uiPriority w:val="29"/>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styleId="Caption">
    <w:name w:val="caption"/>
    <w:next w:val="Normal"/>
    <w:link w:val="CaptionChar"/>
    <w:uiPriority w:val="12"/>
    <w:qFormat/>
    <w:rsid w:val="00A26162"/>
    <w:pPr>
      <w:keepNext/>
      <w:spacing w:before="120"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line="264" w:lineRule="auto"/>
      <w:contextualSpacing/>
    </w:pPr>
    <w:rPr>
      <w:rFonts w:ascii="Calibri" w:hAnsi="Calibri"/>
      <w:sz w:val="18"/>
    </w:rPr>
  </w:style>
  <w:style w:type="paragraph" w:styleId="TOCHeading">
    <w:name w:val="TOC Heading"/>
    <w:next w:val="Normal"/>
    <w:uiPriority w:val="39"/>
    <w:qFormat/>
    <w:rsid w:val="00623F46"/>
    <w:pPr>
      <w:outlineLvl w:val="1"/>
    </w:pPr>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rsid w:val="008D42C4"/>
    <w:pPr>
      <w:tabs>
        <w:tab w:val="right" w:leader="dot" w:pos="9070"/>
      </w:tabs>
      <w:spacing w:before="120" w:after="120"/>
      <w:ind w:left="284" w:right="139" w:hanging="284"/>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4E3747"/>
    <w:pPr>
      <w:tabs>
        <w:tab w:val="left" w:pos="993"/>
        <w:tab w:val="right" w:leader="dot" w:pos="9060"/>
      </w:tabs>
      <w:spacing w:line="240" w:lineRule="auto"/>
      <w:ind w:firstLine="425"/>
    </w:pPr>
    <w:rPr>
      <w:noProof/>
    </w:rPr>
  </w:style>
  <w:style w:type="paragraph" w:styleId="TOC3">
    <w:name w:val="toc 3"/>
    <w:basedOn w:val="Normal"/>
    <w:next w:val="Normal"/>
    <w:uiPriority w:val="39"/>
    <w:unhideWhenUsed/>
    <w:pPr>
      <w:tabs>
        <w:tab w:val="right" w:leader="dot" w:pos="9072"/>
      </w:tabs>
      <w:spacing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4A5793"/>
    <w:pPr>
      <w:numPr>
        <w:numId w:val="15"/>
      </w:numPr>
      <w:spacing w:before="120" w:after="120" w:line="276" w:lineRule="auto"/>
      <w:ind w:left="482" w:hanging="198"/>
      <w:contextualSpacing/>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rsid w:val="00F849EE"/>
    <w:pPr>
      <w:tabs>
        <w:tab w:val="right" w:leader="dot" w:pos="9070"/>
      </w:tabs>
      <w:spacing w:line="240" w:lineRule="auto"/>
      <w:ind w:right="139"/>
    </w:pPr>
    <w:rPr>
      <w:noProof/>
    </w:rPr>
  </w:style>
  <w:style w:type="paragraph" w:styleId="ListBullet2">
    <w:name w:val="List Bullet 2"/>
    <w:uiPriority w:val="8"/>
    <w:qFormat/>
    <w:rsid w:val="00FC28C6"/>
    <w:pPr>
      <w:numPr>
        <w:ilvl w:val="1"/>
        <w:numId w:val="7"/>
      </w:numPr>
      <w:spacing w:before="120" w:after="120"/>
      <w:ind w:left="624" w:hanging="17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EF31E2"/>
    <w:pPr>
      <w:numPr>
        <w:numId w:val="9"/>
      </w:numPr>
      <w:tabs>
        <w:tab w:val="clear" w:pos="397"/>
      </w:tabs>
      <w:ind w:left="709" w:hanging="425"/>
    </w:pPr>
    <w:rPr>
      <w:szCs w:val="20"/>
    </w:rPr>
  </w:style>
  <w:style w:type="paragraph" w:styleId="ListNumber2">
    <w:name w:val="List Number 2"/>
    <w:uiPriority w:val="10"/>
    <w:qFormat/>
    <w:rsid w:val="006F458C"/>
    <w:pPr>
      <w:numPr>
        <w:ilvl w:val="1"/>
        <w:numId w:val="9"/>
      </w:numPr>
      <w:tabs>
        <w:tab w:val="clear" w:pos="794"/>
        <w:tab w:val="left" w:pos="851"/>
      </w:tabs>
      <w:spacing w:before="120" w:after="120" w:line="264" w:lineRule="auto"/>
      <w:ind w:left="851" w:hanging="284"/>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CA4325"/>
    <w:pPr>
      <w:keepNext/>
    </w:pPr>
    <w:rPr>
      <w:rFonts w:cs="Times New Roman (Body CS)"/>
      <w:b/>
      <w:color w:val="000000" w:themeColor="text1"/>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rsid w:val="00540B0A"/>
    <w:pPr>
      <w:numPr>
        <w:numId w:val="2"/>
      </w:numPr>
      <w:ind w:left="170" w:hanging="170"/>
      <w:contextualSpacing/>
    </w:pPr>
    <w:rPr>
      <w:color w:val="000000" w:themeColor="text1"/>
      <w:lang w:eastAsia="en-AU"/>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uiPriority w:val="99"/>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sid w:val="004C272A"/>
    <w:rPr>
      <w:rFonts w:asciiTheme="minorHAnsi" w:eastAsiaTheme="majorEastAsia" w:hAnsiTheme="minorHAnsi" w:cstheme="majorBidi"/>
      <w:iCs/>
      <w:color w:val="427BA1"/>
      <w:sz w:val="56"/>
      <w:szCs w:val="56"/>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A2616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aliases w:val="Subheading"/>
    <w:basedOn w:val="Heading1"/>
    <w:next w:val="Normal"/>
    <w:link w:val="SubtitleChar"/>
    <w:uiPriority w:val="11"/>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aliases w:val="Subheading Char"/>
    <w:basedOn w:val="DefaultParagraphFont"/>
    <w:link w:val="Subtitle"/>
    <w:uiPriority w:val="11"/>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Pr>
      <w:color w:val="666C60"/>
      <w:sz w:val="28"/>
    </w:rPr>
  </w:style>
  <w:style w:type="paragraph" w:customStyle="1" w:styleId="TOCHeading2">
    <w:name w:val="TOC Heading 2"/>
    <w:next w:val="Normal"/>
    <w:uiPriority w:val="39"/>
    <w:rsid w:val="00FB31AA"/>
    <w:pPr>
      <w:outlineLvl w:val="1"/>
    </w:pPr>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1"/>
      </w:numPr>
    </w:p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styleId="BodyText">
    <w:name w:val="Body Text"/>
    <w:basedOn w:val="Normal"/>
    <w:link w:val="BodyTextChar"/>
    <w:uiPriority w:val="99"/>
    <w:rsid w:val="00C13B28"/>
    <w:pPr>
      <w:spacing w:line="240" w:lineRule="auto"/>
    </w:pPr>
    <w:rPr>
      <w:rFonts w:ascii="Calibri" w:eastAsia="Calibri" w:hAnsi="Calibri" w:cs="Times New Roman"/>
      <w:color w:val="000000"/>
      <w:lang w:eastAsia="en-AU"/>
    </w:rPr>
  </w:style>
  <w:style w:type="character" w:customStyle="1" w:styleId="BodyTextChar">
    <w:name w:val="Body Text Char"/>
    <w:basedOn w:val="DefaultParagraphFont"/>
    <w:link w:val="BodyText"/>
    <w:uiPriority w:val="99"/>
    <w:rsid w:val="00C13B28"/>
    <w:rPr>
      <w:rFonts w:ascii="Calibri" w:eastAsia="Calibri" w:hAnsi="Calibri"/>
      <w:color w:val="000000"/>
      <w:sz w:val="22"/>
      <w:szCs w:val="22"/>
    </w:rPr>
  </w:style>
  <w:style w:type="paragraph" w:styleId="FootnoteText">
    <w:name w:val="footnote text"/>
    <w:basedOn w:val="Normal"/>
    <w:link w:val="FootnoteTextChar"/>
    <w:uiPriority w:val="99"/>
    <w:rsid w:val="00C13B28"/>
    <w:pPr>
      <w:spacing w:before="40" w:after="40" w:line="264" w:lineRule="auto"/>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C13B28"/>
    <w:rPr>
      <w:rFonts w:ascii="Arial" w:eastAsia="Times New Roman" w:hAnsi="Arial"/>
      <w:sz w:val="18"/>
      <w:lang w:eastAsia="en-US"/>
    </w:rPr>
  </w:style>
  <w:style w:type="numbering" w:customStyle="1" w:styleId="Bullets">
    <w:name w:val="Bullets"/>
    <w:rsid w:val="00742E8D"/>
    <w:pPr>
      <w:numPr>
        <w:numId w:val="12"/>
      </w:numPr>
    </w:pPr>
  </w:style>
  <w:style w:type="paragraph" w:styleId="BodyText3">
    <w:name w:val="Body Text 3"/>
    <w:basedOn w:val="Normal"/>
    <w:link w:val="BodyText3Char"/>
    <w:uiPriority w:val="99"/>
    <w:semiHidden/>
    <w:unhideWhenUsed/>
    <w:rsid w:val="00742E8D"/>
    <w:rPr>
      <w:sz w:val="16"/>
      <w:szCs w:val="16"/>
    </w:rPr>
  </w:style>
  <w:style w:type="character" w:customStyle="1" w:styleId="BodyText3Char">
    <w:name w:val="Body Text 3 Char"/>
    <w:basedOn w:val="DefaultParagraphFont"/>
    <w:link w:val="BodyText3"/>
    <w:uiPriority w:val="99"/>
    <w:semiHidden/>
    <w:rsid w:val="00742E8D"/>
    <w:rPr>
      <w:rFonts w:asciiTheme="minorHAnsi" w:eastAsiaTheme="minorHAnsi" w:hAnsiTheme="minorHAnsi" w:cstheme="minorBidi"/>
      <w:sz w:val="16"/>
      <w:szCs w:val="16"/>
      <w:lang w:eastAsia="en-US"/>
    </w:rPr>
  </w:style>
  <w:style w:type="paragraph" w:customStyle="1" w:styleId="BodyBullet">
    <w:name w:val="BodyBullet"/>
    <w:basedOn w:val="Normal"/>
    <w:uiPriority w:val="99"/>
    <w:rsid w:val="009B09F1"/>
    <w:pPr>
      <w:numPr>
        <w:numId w:val="13"/>
      </w:numPr>
      <w:tabs>
        <w:tab w:val="left" w:pos="284"/>
      </w:tabs>
      <w:spacing w:line="240" w:lineRule="atLeast"/>
    </w:pPr>
    <w:rPr>
      <w:rFonts w:ascii="Arial" w:eastAsia="Times New Roman" w:hAnsi="Arial" w:cs="Times New Roman"/>
      <w:szCs w:val="20"/>
    </w:rPr>
  </w:style>
  <w:style w:type="paragraph" w:customStyle="1" w:styleId="table1">
    <w:name w:val="table 1"/>
    <w:uiPriority w:val="99"/>
    <w:rsid w:val="0093788C"/>
    <w:pPr>
      <w:spacing w:before="60" w:after="60" w:line="200" w:lineRule="atLeast"/>
    </w:pPr>
    <w:rPr>
      <w:rFonts w:ascii="Arial" w:eastAsia="Times New Roman" w:hAnsi="Arial"/>
      <w:sz w:val="16"/>
      <w:lang w:eastAsia="en-US"/>
    </w:rPr>
  </w:style>
  <w:style w:type="paragraph" w:customStyle="1" w:styleId="tablehead">
    <w:name w:val="table head"/>
    <w:basedOn w:val="Normal"/>
    <w:uiPriority w:val="99"/>
    <w:rsid w:val="009378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Times New Roman" w:eastAsia="Times New Roman" w:hAnsi="Times New Roman" w:cs="Times New Roman"/>
      <w:b/>
      <w:sz w:val="20"/>
      <w:szCs w:val="20"/>
    </w:rPr>
  </w:style>
  <w:style w:type="character" w:customStyle="1" w:styleId="Heading9Char">
    <w:name w:val="Heading 9 Char"/>
    <w:basedOn w:val="DefaultParagraphFont"/>
    <w:link w:val="Heading9"/>
    <w:uiPriority w:val="9"/>
    <w:rsid w:val="00D636A6"/>
    <w:rPr>
      <w:rFonts w:asciiTheme="majorHAnsi" w:eastAsiaTheme="majorEastAsia" w:hAnsiTheme="majorHAnsi" w:cstheme="majorBidi"/>
      <w:i/>
      <w:iCs/>
      <w:color w:val="272727" w:themeColor="text1" w:themeTint="D8"/>
      <w:sz w:val="21"/>
      <w:szCs w:val="21"/>
      <w:lang w:eastAsia="en-US"/>
    </w:rPr>
  </w:style>
  <w:style w:type="character" w:customStyle="1" w:styleId="st1">
    <w:name w:val="st1"/>
    <w:uiPriority w:val="99"/>
    <w:rsid w:val="00D636A6"/>
    <w:rPr>
      <w:rFonts w:cs="Times New Roman"/>
    </w:rPr>
  </w:style>
  <w:style w:type="paragraph" w:styleId="PlainText">
    <w:name w:val="Plain Text"/>
    <w:basedOn w:val="Normal"/>
    <w:link w:val="PlainTextChar"/>
    <w:uiPriority w:val="99"/>
    <w:semiHidden/>
    <w:unhideWhenUsed/>
    <w:rsid w:val="00F05AA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05AA0"/>
    <w:rPr>
      <w:rFonts w:ascii="Calibri" w:eastAsiaTheme="minorHAnsi" w:hAnsi="Calibri" w:cstheme="minorBidi"/>
      <w:sz w:val="22"/>
      <w:szCs w:val="21"/>
      <w:lang w:eastAsia="en-US"/>
    </w:rPr>
  </w:style>
  <w:style w:type="paragraph" w:styleId="EndnoteText">
    <w:name w:val="endnote text"/>
    <w:basedOn w:val="Normal"/>
    <w:link w:val="EndnoteTextChar"/>
    <w:uiPriority w:val="99"/>
    <w:semiHidden/>
    <w:unhideWhenUsed/>
    <w:rsid w:val="002D4D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4D82"/>
    <w:rPr>
      <w:rFonts w:asciiTheme="minorHAnsi" w:eastAsiaTheme="minorHAnsi" w:hAnsiTheme="minorHAnsi" w:cstheme="minorBidi"/>
      <w:lang w:eastAsia="en-US"/>
    </w:rPr>
  </w:style>
  <w:style w:type="character" w:customStyle="1" w:styleId="current-selection">
    <w:name w:val="current-selection"/>
    <w:basedOn w:val="DefaultParagraphFont"/>
    <w:rsid w:val="00734470"/>
  </w:style>
  <w:style w:type="paragraph" w:customStyle="1" w:styleId="CoverTitle">
    <w:name w:val="CoverTitle"/>
    <w:basedOn w:val="Normal"/>
    <w:uiPriority w:val="99"/>
    <w:rsid w:val="004E2C54"/>
    <w:pPr>
      <w:spacing w:after="170" w:line="1000" w:lineRule="exact"/>
    </w:pPr>
    <w:rPr>
      <w:rFonts w:ascii="Calibri" w:eastAsia="Times New Roman" w:hAnsi="Calibri" w:cs="Times New Roman"/>
      <w:b/>
      <w:color w:val="41B6E6"/>
      <w:spacing w:val="5"/>
      <w:kern w:val="28"/>
      <w:sz w:val="80"/>
      <w:szCs w:val="52"/>
      <w:lang w:eastAsia="en-AU"/>
    </w:rPr>
  </w:style>
  <w:style w:type="character" w:customStyle="1" w:styleId="UnresolvedMention1">
    <w:name w:val="Unresolved Mention1"/>
    <w:basedOn w:val="DefaultParagraphFont"/>
    <w:uiPriority w:val="99"/>
    <w:semiHidden/>
    <w:unhideWhenUsed/>
    <w:rsid w:val="00A43E50"/>
    <w:rPr>
      <w:color w:val="605E5C"/>
      <w:shd w:val="clear" w:color="auto" w:fill="E1DFDD"/>
    </w:rPr>
  </w:style>
  <w:style w:type="paragraph" w:customStyle="1" w:styleId="NumberedHeading1">
    <w:name w:val="Numbered Heading 1"/>
    <w:basedOn w:val="Heading1"/>
    <w:qFormat/>
    <w:rsid w:val="008C037D"/>
    <w:pPr>
      <w:keepNext w:val="0"/>
      <w:keepLines w:val="0"/>
      <w:numPr>
        <w:numId w:val="14"/>
      </w:numPr>
      <w:spacing w:before="360"/>
    </w:pPr>
    <w:rPr>
      <w:rFonts w:ascii="Arial" w:eastAsiaTheme="minorHAnsi" w:hAnsi="Arial" w:cstheme="minorBidi"/>
      <w:bCs w:val="0"/>
      <w:color w:val="auto"/>
      <w:sz w:val="34"/>
      <w:szCs w:val="32"/>
    </w:rPr>
  </w:style>
  <w:style w:type="paragraph" w:customStyle="1" w:styleId="NumberedHeading2">
    <w:name w:val="Numbered Heading 2"/>
    <w:basedOn w:val="Heading2"/>
    <w:qFormat/>
    <w:rsid w:val="008C037D"/>
    <w:pPr>
      <w:keepLines w:val="0"/>
      <w:pageBreakBefore w:val="0"/>
      <w:numPr>
        <w:numId w:val="14"/>
      </w:numPr>
      <w:spacing w:before="300" w:after="120"/>
    </w:pPr>
    <w:rPr>
      <w:rFonts w:ascii="Arial Bold" w:eastAsiaTheme="minorHAnsi" w:hAnsi="Arial Bold"/>
      <w:b/>
      <w:iCs/>
      <w:color w:val="auto"/>
      <w:sz w:val="28"/>
      <w:lang w:eastAsia="en-US"/>
    </w:rPr>
  </w:style>
  <w:style w:type="paragraph" w:customStyle="1" w:styleId="NumberedHeading3">
    <w:name w:val="Numbered Heading 3"/>
    <w:basedOn w:val="Heading3"/>
    <w:qFormat/>
    <w:rsid w:val="008C037D"/>
    <w:pPr>
      <w:keepLines w:val="0"/>
      <w:numPr>
        <w:numId w:val="14"/>
      </w:numPr>
      <w:spacing w:after="120"/>
    </w:pPr>
    <w:rPr>
      <w:rFonts w:ascii="Arial" w:hAnsi="Arial"/>
      <w:sz w:val="24"/>
      <w:szCs w:val="26"/>
    </w:rPr>
  </w:style>
  <w:style w:type="paragraph" w:customStyle="1" w:styleId="NumberedHeading4">
    <w:name w:val="Numbered Heading 4"/>
    <w:basedOn w:val="Heading4"/>
    <w:qFormat/>
    <w:rsid w:val="008C037D"/>
    <w:pPr>
      <w:keepLines w:val="0"/>
      <w:numPr>
        <w:numId w:val="14"/>
      </w:numPr>
      <w:spacing w:before="180"/>
    </w:pPr>
    <w:rPr>
      <w:rFonts w:ascii="Arial" w:hAnsi="Arial"/>
      <w:iCs w:val="0"/>
      <w:color w:val="auto"/>
      <w:sz w:val="20"/>
      <w:szCs w:val="28"/>
    </w:rPr>
  </w:style>
  <w:style w:type="character" w:styleId="UnresolvedMention">
    <w:name w:val="Unresolved Mention"/>
    <w:basedOn w:val="DefaultParagraphFont"/>
    <w:uiPriority w:val="99"/>
    <w:semiHidden/>
    <w:unhideWhenUsed/>
    <w:rsid w:val="002F442C"/>
    <w:rPr>
      <w:color w:val="605E5C"/>
      <w:shd w:val="clear" w:color="auto" w:fill="E1DFDD"/>
    </w:rPr>
  </w:style>
  <w:style w:type="table" w:customStyle="1" w:styleId="TableGrid10">
    <w:name w:val="Table Grid1"/>
    <w:basedOn w:val="TableNormal"/>
    <w:next w:val="TableGrid"/>
    <w:uiPriority w:val="39"/>
    <w:rsid w:val="00A30A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numbering" w:customStyle="1" w:styleId="Recommendation">
    <w:name w:val="Recommendation"/>
    <w:basedOn w:val="NoList"/>
    <w:uiPriority w:val="99"/>
    <w:rsid w:val="005110DE"/>
    <w:pPr>
      <w:numPr>
        <w:numId w:val="16"/>
      </w:numPr>
    </w:pPr>
  </w:style>
  <w:style w:type="paragraph" w:styleId="Title">
    <w:name w:val="Title"/>
    <w:basedOn w:val="Normal"/>
    <w:next w:val="Normal"/>
    <w:link w:val="TitleChar"/>
    <w:uiPriority w:val="10"/>
    <w:qFormat/>
    <w:rsid w:val="005110DE"/>
    <w:pPr>
      <w:spacing w:after="8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5110DE"/>
    <w:rPr>
      <w:rFonts w:asciiTheme="majorHAnsi" w:eastAsiaTheme="majorEastAsia" w:hAnsiTheme="majorHAnsi" w:cstheme="majorBidi"/>
      <w:spacing w:val="-10"/>
      <w:kern w:val="28"/>
      <w:sz w:val="56"/>
      <w:szCs w:val="56"/>
      <w:lang w:eastAsia="en-GB"/>
    </w:rPr>
  </w:style>
  <w:style w:type="character" w:styleId="IntenseEmphasis">
    <w:name w:val="Intense Emphasis"/>
    <w:basedOn w:val="DefaultParagraphFont"/>
    <w:uiPriority w:val="21"/>
    <w:qFormat/>
    <w:rsid w:val="005110DE"/>
    <w:rPr>
      <w:i/>
      <w:iCs/>
      <w:color w:val="365F91" w:themeColor="accent1" w:themeShade="BF"/>
    </w:rPr>
  </w:style>
  <w:style w:type="character" w:styleId="IntenseReference">
    <w:name w:val="Intense Reference"/>
    <w:basedOn w:val="DefaultParagraphFont"/>
    <w:uiPriority w:val="32"/>
    <w:qFormat/>
    <w:rsid w:val="005110DE"/>
    <w:rPr>
      <w:b/>
      <w:bCs/>
      <w:smallCaps/>
      <w:color w:val="365F91" w:themeColor="accent1" w:themeShade="BF"/>
      <w:spacing w:val="5"/>
    </w:rPr>
  </w:style>
  <w:style w:type="numbering" w:customStyle="1" w:styleId="CurrentList1">
    <w:name w:val="Current List1"/>
    <w:uiPriority w:val="99"/>
    <w:rsid w:val="00077653"/>
    <w:pPr>
      <w:numPr>
        <w:numId w:val="17"/>
      </w:numPr>
    </w:pPr>
  </w:style>
  <w:style w:type="numbering" w:customStyle="1" w:styleId="CurrentList2">
    <w:name w:val="Current List2"/>
    <w:uiPriority w:val="99"/>
    <w:rsid w:val="00142662"/>
    <w:pPr>
      <w:numPr>
        <w:numId w:val="18"/>
      </w:numPr>
    </w:pPr>
  </w:style>
  <w:style w:type="numbering" w:customStyle="1" w:styleId="CurrentList3">
    <w:name w:val="Current List3"/>
    <w:uiPriority w:val="99"/>
    <w:rsid w:val="00DC344F"/>
    <w:pPr>
      <w:numPr>
        <w:numId w:val="19"/>
      </w:numPr>
    </w:pPr>
  </w:style>
  <w:style w:type="numbering" w:customStyle="1" w:styleId="CurrentList4">
    <w:name w:val="Current List4"/>
    <w:uiPriority w:val="99"/>
    <w:rsid w:val="00CC09E6"/>
    <w:pPr>
      <w:numPr>
        <w:numId w:val="21"/>
      </w:numPr>
    </w:pPr>
  </w:style>
  <w:style w:type="numbering" w:customStyle="1" w:styleId="CurrentList5">
    <w:name w:val="Current List5"/>
    <w:uiPriority w:val="99"/>
    <w:rsid w:val="001305F2"/>
    <w:pPr>
      <w:numPr>
        <w:numId w:val="22"/>
      </w:numPr>
    </w:pPr>
  </w:style>
  <w:style w:type="numbering" w:customStyle="1" w:styleId="CurrentList6">
    <w:name w:val="Current List6"/>
    <w:uiPriority w:val="99"/>
    <w:rsid w:val="001305F2"/>
    <w:pPr>
      <w:numPr>
        <w:numId w:val="23"/>
      </w:numPr>
    </w:pPr>
  </w:style>
  <w:style w:type="numbering" w:customStyle="1" w:styleId="CurrentList7">
    <w:name w:val="Current List7"/>
    <w:uiPriority w:val="99"/>
    <w:rsid w:val="001305F2"/>
    <w:pPr>
      <w:numPr>
        <w:numId w:val="24"/>
      </w:numPr>
    </w:pPr>
  </w:style>
  <w:style w:type="numbering" w:customStyle="1" w:styleId="CurrentList8">
    <w:name w:val="Current List8"/>
    <w:uiPriority w:val="99"/>
    <w:rsid w:val="004C272A"/>
    <w:pPr>
      <w:numPr>
        <w:numId w:val="25"/>
      </w:numPr>
    </w:pPr>
  </w:style>
  <w:style w:type="numbering" w:customStyle="1" w:styleId="CurrentList9">
    <w:name w:val="Current List9"/>
    <w:uiPriority w:val="99"/>
    <w:rsid w:val="00824D2F"/>
    <w:pPr>
      <w:numPr>
        <w:numId w:val="26"/>
      </w:numPr>
    </w:pPr>
  </w:style>
  <w:style w:type="numbering" w:customStyle="1" w:styleId="CurrentList10">
    <w:name w:val="Current List10"/>
    <w:uiPriority w:val="99"/>
    <w:rsid w:val="00BD48B5"/>
    <w:pPr>
      <w:numPr>
        <w:numId w:val="28"/>
      </w:numPr>
    </w:pPr>
  </w:style>
  <w:style w:type="numbering" w:customStyle="1" w:styleId="CurrentList11">
    <w:name w:val="Current List11"/>
    <w:uiPriority w:val="99"/>
    <w:rsid w:val="003F0236"/>
    <w:pPr>
      <w:numPr>
        <w:numId w:val="29"/>
      </w:numPr>
    </w:pPr>
  </w:style>
  <w:style w:type="numbering" w:customStyle="1" w:styleId="CurrentList12">
    <w:name w:val="Current List12"/>
    <w:uiPriority w:val="99"/>
    <w:rsid w:val="006879F5"/>
    <w:pPr>
      <w:numPr>
        <w:numId w:val="30"/>
      </w:numPr>
    </w:pPr>
  </w:style>
  <w:style w:type="paragraph" w:customStyle="1" w:styleId="Captionwithnote">
    <w:name w:val="Caption with note"/>
    <w:basedOn w:val="Caption"/>
    <w:next w:val="Captionnote"/>
    <w:qFormat/>
    <w:rsid w:val="0069575F"/>
    <w:pPr>
      <w:spacing w:after="0"/>
    </w:pPr>
  </w:style>
  <w:style w:type="paragraph" w:customStyle="1" w:styleId="Captionnote">
    <w:name w:val="Caption note"/>
    <w:basedOn w:val="FigureTableNoteSource"/>
    <w:qFormat/>
    <w:rsid w:val="001B385F"/>
    <w:pPr>
      <w:keepNext/>
      <w:spacing w:before="0"/>
    </w:pPr>
  </w:style>
  <w:style w:type="table" w:styleId="GridTable1Light">
    <w:name w:val="Grid Table 1 Light"/>
    <w:basedOn w:val="TableNormal"/>
    <w:uiPriority w:val="46"/>
    <w:rsid w:val="00633C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ersopagetext">
    <w:name w:val="Verso page text"/>
    <w:basedOn w:val="Normal"/>
    <w:qFormat/>
    <w:rsid w:val="002D4419"/>
    <w:pPr>
      <w:spacing w:before="0" w:after="200"/>
    </w:pPr>
    <w:rPr>
      <w:sz w:val="18"/>
      <w:szCs w:val="18"/>
    </w:rPr>
  </w:style>
  <w:style w:type="paragraph" w:customStyle="1" w:styleId="Versopageheader">
    <w:name w:val="Verso page header"/>
    <w:basedOn w:val="Versopagetext"/>
    <w:qFormat/>
    <w:rsid w:val="002D4419"/>
    <w:pPr>
      <w:spacing w:after="0"/>
    </w:pPr>
    <w:rPr>
      <w:b/>
      <w:bCs/>
    </w:rPr>
  </w:style>
  <w:style w:type="paragraph" w:customStyle="1" w:styleId="NumberedBullets">
    <w:name w:val="NumberedBullets"/>
    <w:basedOn w:val="Normal"/>
    <w:next w:val="Normal"/>
    <w:qFormat/>
    <w:rsid w:val="00407DF9"/>
    <w:pPr>
      <w:numPr>
        <w:numId w:val="31"/>
      </w:numPr>
      <w:autoSpaceDE w:val="0"/>
      <w:autoSpaceDN w:val="0"/>
      <w:adjustRightInd w:val="0"/>
      <w:spacing w:before="0" w:after="60" w:line="240" w:lineRule="auto"/>
    </w:pPr>
    <w:rPr>
      <w:rFonts w:ascii="Poppins" w:eastAsia="Poppins" w:hAnsi="Poppins" w:cs="Calibri"/>
      <w:color w:val="000000"/>
      <w:sz w:val="17"/>
      <w:lang w:val="en-GB" w:eastAsia="en-NZ"/>
    </w:rPr>
  </w:style>
  <w:style w:type="paragraph" w:customStyle="1" w:styleId="TableCaption">
    <w:name w:val="TableCaption"/>
    <w:basedOn w:val="Normal"/>
    <w:link w:val="TableCaptionChar"/>
    <w:qFormat/>
    <w:rsid w:val="008231AE"/>
    <w:pPr>
      <w:keepNext/>
      <w:tabs>
        <w:tab w:val="left" w:pos="993"/>
      </w:tabs>
      <w:spacing w:before="180" w:line="240" w:lineRule="auto"/>
      <w:ind w:left="28" w:right="28"/>
    </w:pPr>
    <w:rPr>
      <w:rFonts w:ascii="Poppins" w:hAnsi="Poppins" w:cs="Poppins"/>
      <w:color w:val="011D77"/>
      <w:sz w:val="17"/>
      <w:szCs w:val="20"/>
      <w:lang w:val="en-NZ"/>
    </w:rPr>
  </w:style>
  <w:style w:type="character" w:customStyle="1" w:styleId="TableCaptionChar">
    <w:name w:val="TableCaption Char"/>
    <w:basedOn w:val="DefaultParagraphFont"/>
    <w:link w:val="TableCaption"/>
    <w:rsid w:val="008231AE"/>
    <w:rPr>
      <w:rFonts w:ascii="Poppins" w:eastAsiaTheme="minorHAnsi" w:hAnsi="Poppins" w:cs="Poppins"/>
      <w:color w:val="011D77"/>
      <w:sz w:val="17"/>
      <w:lang w:val="en-NZ" w:eastAsia="en-US"/>
    </w:rPr>
  </w:style>
  <w:style w:type="paragraph" w:customStyle="1" w:styleId="TableText0">
    <w:name w:val="TableText"/>
    <w:basedOn w:val="BodyText"/>
    <w:link w:val="TableTextChar0"/>
    <w:qFormat/>
    <w:rsid w:val="008231AE"/>
    <w:pPr>
      <w:spacing w:before="60" w:after="60"/>
    </w:pPr>
    <w:rPr>
      <w:rFonts w:ascii="Arial Nova Cond" w:eastAsia="Poppins" w:hAnsi="Arial Nova Cond" w:cs="Poppins"/>
      <w:color w:val="333333"/>
      <w:sz w:val="18"/>
      <w:lang w:val="en-GB" w:eastAsia="en-GB"/>
    </w:rPr>
  </w:style>
  <w:style w:type="character" w:customStyle="1" w:styleId="TableTextChar0">
    <w:name w:val="TableText Char"/>
    <w:basedOn w:val="BodyTextChar"/>
    <w:link w:val="TableText0"/>
    <w:rsid w:val="008231AE"/>
    <w:rPr>
      <w:rFonts w:ascii="Arial Nova Cond" w:eastAsia="Poppins" w:hAnsi="Arial Nova Cond" w:cs="Poppins"/>
      <w:color w:val="333333"/>
      <w:sz w:val="18"/>
      <w:szCs w:val="22"/>
      <w:lang w:val="en-GB" w:eastAsia="en-GB"/>
    </w:rPr>
  </w:style>
  <w:style w:type="table" w:styleId="PlainTable1">
    <w:name w:val="Plain Table 1"/>
    <w:basedOn w:val="TableNormal"/>
    <w:uiPriority w:val="40"/>
    <w:rsid w:val="008231AE"/>
    <w:rPr>
      <w:rFonts w:asciiTheme="minorHAnsi" w:eastAsiaTheme="minorHAnsi" w:hAnsiTheme="minorHAnsi" w:cstheme="minorBidi"/>
      <w:color w:val="333333"/>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bCs/>
      </w:rPr>
      <w:tblPr/>
      <w:tcPr>
        <w:tcBorders>
          <w:top w:val="single" w:sz="4" w:space="0" w:color="333333"/>
          <w:bottom w:val="single" w:sz="4" w:space="0" w:color="333333"/>
        </w:tcBorders>
      </w:tcPr>
    </w:tblStylePr>
    <w:tblStylePr w:type="lastRow">
      <w:rPr>
        <w:b/>
        <w:bCs/>
      </w:rPr>
      <w:tblPr/>
      <w:tcPr>
        <w:tcBorders>
          <w:top w:val="double" w:sz="4" w:space="0" w:color="BFBFBF" w:themeColor="background1" w:themeShade="BF"/>
          <w:bottom w:val="single" w:sz="4" w:space="0" w:color="666666"/>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50572D"/>
    <w:rPr>
      <w:rFonts w:asciiTheme="minorHAnsi" w:eastAsiaTheme="minorHAnsi" w:hAnsiTheme="minorHAnsi" w:cstheme="minorBidi"/>
      <w:sz w:val="22"/>
      <w:szCs w:val="22"/>
      <w:lang w:eastAsia="en-US"/>
    </w:rPr>
  </w:style>
  <w:style w:type="paragraph" w:customStyle="1" w:styleId="FigureCaption">
    <w:name w:val="FigureCaption"/>
    <w:basedOn w:val="TableCaption"/>
    <w:link w:val="FigureCaptionChar"/>
    <w:qFormat/>
    <w:rsid w:val="00C832B2"/>
    <w:pPr>
      <w:keepNext w:val="0"/>
      <w:spacing w:after="180" w:line="216" w:lineRule="auto"/>
    </w:pPr>
    <w:rPr>
      <w:sz w:val="16"/>
    </w:rPr>
  </w:style>
  <w:style w:type="character" w:customStyle="1" w:styleId="FigureCaptionChar">
    <w:name w:val="FigureCaption Char"/>
    <w:basedOn w:val="TableCaptionChar"/>
    <w:link w:val="FigureCaption"/>
    <w:rsid w:val="00C832B2"/>
    <w:rPr>
      <w:rFonts w:ascii="Poppins" w:eastAsiaTheme="minorHAnsi" w:hAnsi="Poppins" w:cs="Poppins"/>
      <w:color w:val="011D77"/>
      <w:sz w:val="16"/>
      <w:lang w:val="en-NZ" w:eastAsia="en-US"/>
    </w:rPr>
  </w:style>
  <w:style w:type="paragraph" w:styleId="NoSpacing">
    <w:name w:val="No Spacing"/>
    <w:uiPriority w:val="1"/>
    <w:qFormat/>
    <w:rsid w:val="00C832B2"/>
    <w:rPr>
      <w:rFonts w:ascii="Poppins" w:eastAsia="Poppins" w:hAnsi="Poppins" w:cs="Poppins"/>
      <w:color w:val="333333"/>
      <w:sz w:val="17"/>
      <w:szCs w:val="17"/>
      <w:lang w:val="en-GB" w:eastAsia="en-GB"/>
    </w:rPr>
  </w:style>
  <w:style w:type="paragraph" w:customStyle="1" w:styleId="RefList">
    <w:name w:val="RefList"/>
    <w:basedOn w:val="Normal"/>
    <w:qFormat/>
    <w:rsid w:val="00992B90"/>
    <w:pPr>
      <w:spacing w:before="0" w:line="240" w:lineRule="auto"/>
      <w:ind w:left="720" w:hanging="720"/>
    </w:pPr>
    <w:rPr>
      <w:rFonts w:ascii="Poppins" w:eastAsia="Poppins" w:hAnsi="Poppins" w:cs="Poppins"/>
      <w:noProof/>
      <w:color w:val="333333"/>
      <w:sz w:val="28"/>
      <w:szCs w:val="17"/>
      <w:lang w:val="en-GB" w:eastAsia="en-GB"/>
    </w:rPr>
  </w:style>
  <w:style w:type="paragraph" w:customStyle="1" w:styleId="Figure">
    <w:name w:val="Figure"/>
    <w:basedOn w:val="Normal"/>
    <w:qFormat/>
    <w:rsid w:val="00501E20"/>
    <w:pPr>
      <w:spacing w:after="240"/>
    </w:pPr>
    <w:rPr>
      <w:noProof/>
    </w:rPr>
  </w:style>
  <w:style w:type="paragraph" w:customStyle="1" w:styleId="Heading3notnumbered">
    <w:name w:val="Heading 3 not numbered"/>
    <w:basedOn w:val="Heading3"/>
    <w:qFormat/>
    <w:rsid w:val="00FD2223"/>
    <w:pPr>
      <w:numPr>
        <w:ilvl w:val="0"/>
        <w:numId w:val="0"/>
      </w:numPr>
    </w:pPr>
  </w:style>
  <w:style w:type="paragraph" w:customStyle="1" w:styleId="Tablenote">
    <w:name w:val="Table note"/>
    <w:basedOn w:val="Captionnote"/>
    <w:qFormat/>
    <w:rsid w:val="00BF3EED"/>
    <w:pPr>
      <w:spacing w:before="120" w:after="0"/>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72845">
      <w:bodyDiv w:val="1"/>
      <w:marLeft w:val="0"/>
      <w:marRight w:val="0"/>
      <w:marTop w:val="0"/>
      <w:marBottom w:val="0"/>
      <w:divBdr>
        <w:top w:val="none" w:sz="0" w:space="0" w:color="auto"/>
        <w:left w:val="none" w:sz="0" w:space="0" w:color="auto"/>
        <w:bottom w:val="none" w:sz="0" w:space="0" w:color="auto"/>
        <w:right w:val="none" w:sz="0" w:space="0" w:color="auto"/>
      </w:divBdr>
      <w:divsChild>
        <w:div w:id="865796166">
          <w:marLeft w:val="0"/>
          <w:marRight w:val="0"/>
          <w:marTop w:val="0"/>
          <w:marBottom w:val="0"/>
          <w:divBdr>
            <w:top w:val="none" w:sz="0" w:space="0" w:color="auto"/>
            <w:left w:val="none" w:sz="0" w:space="0" w:color="auto"/>
            <w:bottom w:val="none" w:sz="0" w:space="0" w:color="auto"/>
            <w:right w:val="none" w:sz="0" w:space="0" w:color="auto"/>
          </w:divBdr>
          <w:divsChild>
            <w:div w:id="666640074">
              <w:marLeft w:val="0"/>
              <w:marRight w:val="0"/>
              <w:marTop w:val="0"/>
              <w:marBottom w:val="0"/>
              <w:divBdr>
                <w:top w:val="none" w:sz="0" w:space="0" w:color="auto"/>
                <w:left w:val="none" w:sz="0" w:space="0" w:color="auto"/>
                <w:bottom w:val="none" w:sz="0" w:space="0" w:color="auto"/>
                <w:right w:val="none" w:sz="0" w:space="0" w:color="auto"/>
              </w:divBdr>
              <w:divsChild>
                <w:div w:id="15066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18250428">
      <w:bodyDiv w:val="1"/>
      <w:marLeft w:val="0"/>
      <w:marRight w:val="0"/>
      <w:marTop w:val="0"/>
      <w:marBottom w:val="0"/>
      <w:divBdr>
        <w:top w:val="none" w:sz="0" w:space="0" w:color="auto"/>
        <w:left w:val="none" w:sz="0" w:space="0" w:color="auto"/>
        <w:bottom w:val="none" w:sz="0" w:space="0" w:color="auto"/>
        <w:right w:val="none" w:sz="0" w:space="0" w:color="auto"/>
      </w:divBdr>
      <w:divsChild>
        <w:div w:id="891504512">
          <w:marLeft w:val="0"/>
          <w:marRight w:val="0"/>
          <w:marTop w:val="0"/>
          <w:marBottom w:val="0"/>
          <w:divBdr>
            <w:top w:val="none" w:sz="0" w:space="0" w:color="auto"/>
            <w:left w:val="none" w:sz="0" w:space="0" w:color="auto"/>
            <w:bottom w:val="none" w:sz="0" w:space="0" w:color="auto"/>
            <w:right w:val="none" w:sz="0" w:space="0" w:color="auto"/>
          </w:divBdr>
          <w:divsChild>
            <w:div w:id="1996491658">
              <w:marLeft w:val="0"/>
              <w:marRight w:val="0"/>
              <w:marTop w:val="0"/>
              <w:marBottom w:val="0"/>
              <w:divBdr>
                <w:top w:val="none" w:sz="0" w:space="0" w:color="auto"/>
                <w:left w:val="none" w:sz="0" w:space="0" w:color="auto"/>
                <w:bottom w:val="none" w:sz="0" w:space="0" w:color="auto"/>
                <w:right w:val="none" w:sz="0" w:space="0" w:color="auto"/>
              </w:divBdr>
              <w:divsChild>
                <w:div w:id="1866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1959">
      <w:bodyDiv w:val="1"/>
      <w:marLeft w:val="0"/>
      <w:marRight w:val="0"/>
      <w:marTop w:val="0"/>
      <w:marBottom w:val="0"/>
      <w:divBdr>
        <w:top w:val="none" w:sz="0" w:space="0" w:color="auto"/>
        <w:left w:val="none" w:sz="0" w:space="0" w:color="auto"/>
        <w:bottom w:val="none" w:sz="0" w:space="0" w:color="auto"/>
        <w:right w:val="none" w:sz="0" w:space="0" w:color="auto"/>
      </w:divBdr>
    </w:div>
    <w:div w:id="23909787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8948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2940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1476248">
      <w:bodyDiv w:val="1"/>
      <w:marLeft w:val="0"/>
      <w:marRight w:val="0"/>
      <w:marTop w:val="0"/>
      <w:marBottom w:val="0"/>
      <w:divBdr>
        <w:top w:val="none" w:sz="0" w:space="0" w:color="auto"/>
        <w:left w:val="none" w:sz="0" w:space="0" w:color="auto"/>
        <w:bottom w:val="none" w:sz="0" w:space="0" w:color="auto"/>
        <w:right w:val="none" w:sz="0" w:space="0" w:color="auto"/>
      </w:divBdr>
    </w:div>
    <w:div w:id="5922508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081595">
      <w:bodyDiv w:val="1"/>
      <w:marLeft w:val="0"/>
      <w:marRight w:val="0"/>
      <w:marTop w:val="0"/>
      <w:marBottom w:val="0"/>
      <w:divBdr>
        <w:top w:val="none" w:sz="0" w:space="0" w:color="auto"/>
        <w:left w:val="none" w:sz="0" w:space="0" w:color="auto"/>
        <w:bottom w:val="none" w:sz="0" w:space="0" w:color="auto"/>
        <w:right w:val="none" w:sz="0" w:space="0" w:color="auto"/>
      </w:divBdr>
      <w:divsChild>
        <w:div w:id="980384914">
          <w:marLeft w:val="0"/>
          <w:marRight w:val="0"/>
          <w:marTop w:val="0"/>
          <w:marBottom w:val="0"/>
          <w:divBdr>
            <w:top w:val="none" w:sz="0" w:space="0" w:color="auto"/>
            <w:left w:val="none" w:sz="0" w:space="0" w:color="auto"/>
            <w:bottom w:val="none" w:sz="0" w:space="0" w:color="auto"/>
            <w:right w:val="none" w:sz="0" w:space="0" w:color="auto"/>
          </w:divBdr>
          <w:divsChild>
            <w:div w:id="1711879143">
              <w:marLeft w:val="0"/>
              <w:marRight w:val="0"/>
              <w:marTop w:val="0"/>
              <w:marBottom w:val="0"/>
              <w:divBdr>
                <w:top w:val="none" w:sz="0" w:space="0" w:color="auto"/>
                <w:left w:val="none" w:sz="0" w:space="0" w:color="auto"/>
                <w:bottom w:val="none" w:sz="0" w:space="0" w:color="auto"/>
                <w:right w:val="none" w:sz="0" w:space="0" w:color="auto"/>
              </w:divBdr>
              <w:divsChild>
                <w:div w:id="7477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0705">
      <w:bodyDiv w:val="1"/>
      <w:marLeft w:val="0"/>
      <w:marRight w:val="0"/>
      <w:marTop w:val="0"/>
      <w:marBottom w:val="0"/>
      <w:divBdr>
        <w:top w:val="none" w:sz="0" w:space="0" w:color="auto"/>
        <w:left w:val="none" w:sz="0" w:space="0" w:color="auto"/>
        <w:bottom w:val="none" w:sz="0" w:space="0" w:color="auto"/>
        <w:right w:val="none" w:sz="0" w:space="0" w:color="auto"/>
      </w:divBdr>
    </w:div>
    <w:div w:id="708267123">
      <w:bodyDiv w:val="1"/>
      <w:marLeft w:val="0"/>
      <w:marRight w:val="0"/>
      <w:marTop w:val="0"/>
      <w:marBottom w:val="0"/>
      <w:divBdr>
        <w:top w:val="none" w:sz="0" w:space="0" w:color="auto"/>
        <w:left w:val="none" w:sz="0" w:space="0" w:color="auto"/>
        <w:bottom w:val="none" w:sz="0" w:space="0" w:color="auto"/>
        <w:right w:val="none" w:sz="0" w:space="0" w:color="auto"/>
      </w:divBdr>
      <w:divsChild>
        <w:div w:id="649409093">
          <w:marLeft w:val="0"/>
          <w:marRight w:val="0"/>
          <w:marTop w:val="0"/>
          <w:marBottom w:val="0"/>
          <w:divBdr>
            <w:top w:val="none" w:sz="0" w:space="0" w:color="auto"/>
            <w:left w:val="none" w:sz="0" w:space="0" w:color="auto"/>
            <w:bottom w:val="none" w:sz="0" w:space="0" w:color="auto"/>
            <w:right w:val="none" w:sz="0" w:space="0" w:color="auto"/>
          </w:divBdr>
          <w:divsChild>
            <w:div w:id="528420315">
              <w:marLeft w:val="0"/>
              <w:marRight w:val="0"/>
              <w:marTop w:val="0"/>
              <w:marBottom w:val="0"/>
              <w:divBdr>
                <w:top w:val="none" w:sz="0" w:space="0" w:color="auto"/>
                <w:left w:val="none" w:sz="0" w:space="0" w:color="auto"/>
                <w:bottom w:val="none" w:sz="0" w:space="0" w:color="auto"/>
                <w:right w:val="none" w:sz="0" w:space="0" w:color="auto"/>
              </w:divBdr>
              <w:divsChild>
                <w:div w:id="14614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095202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38526">
      <w:bodyDiv w:val="1"/>
      <w:marLeft w:val="0"/>
      <w:marRight w:val="0"/>
      <w:marTop w:val="0"/>
      <w:marBottom w:val="0"/>
      <w:divBdr>
        <w:top w:val="none" w:sz="0" w:space="0" w:color="auto"/>
        <w:left w:val="none" w:sz="0" w:space="0" w:color="auto"/>
        <w:bottom w:val="none" w:sz="0" w:space="0" w:color="auto"/>
        <w:right w:val="none" w:sz="0" w:space="0" w:color="auto"/>
      </w:divBdr>
    </w:div>
    <w:div w:id="88756776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2883947">
      <w:bodyDiv w:val="1"/>
      <w:marLeft w:val="0"/>
      <w:marRight w:val="0"/>
      <w:marTop w:val="0"/>
      <w:marBottom w:val="0"/>
      <w:divBdr>
        <w:top w:val="none" w:sz="0" w:space="0" w:color="auto"/>
        <w:left w:val="none" w:sz="0" w:space="0" w:color="auto"/>
        <w:bottom w:val="none" w:sz="0" w:space="0" w:color="auto"/>
        <w:right w:val="none" w:sz="0" w:space="0" w:color="auto"/>
      </w:divBdr>
      <w:divsChild>
        <w:div w:id="80378423">
          <w:marLeft w:val="0"/>
          <w:marRight w:val="0"/>
          <w:marTop w:val="0"/>
          <w:marBottom w:val="0"/>
          <w:divBdr>
            <w:top w:val="none" w:sz="0" w:space="0" w:color="auto"/>
            <w:left w:val="none" w:sz="0" w:space="0" w:color="auto"/>
            <w:bottom w:val="none" w:sz="0" w:space="0" w:color="auto"/>
            <w:right w:val="none" w:sz="0" w:space="0" w:color="auto"/>
          </w:divBdr>
          <w:divsChild>
            <w:div w:id="2014643267">
              <w:marLeft w:val="0"/>
              <w:marRight w:val="0"/>
              <w:marTop w:val="0"/>
              <w:marBottom w:val="0"/>
              <w:divBdr>
                <w:top w:val="none" w:sz="0" w:space="0" w:color="auto"/>
                <w:left w:val="none" w:sz="0" w:space="0" w:color="auto"/>
                <w:bottom w:val="none" w:sz="0" w:space="0" w:color="auto"/>
                <w:right w:val="none" w:sz="0" w:space="0" w:color="auto"/>
              </w:divBdr>
              <w:divsChild>
                <w:div w:id="6381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759699">
      <w:bodyDiv w:val="1"/>
      <w:marLeft w:val="0"/>
      <w:marRight w:val="0"/>
      <w:marTop w:val="0"/>
      <w:marBottom w:val="0"/>
      <w:divBdr>
        <w:top w:val="none" w:sz="0" w:space="0" w:color="auto"/>
        <w:left w:val="none" w:sz="0" w:space="0" w:color="auto"/>
        <w:bottom w:val="none" w:sz="0" w:space="0" w:color="auto"/>
        <w:right w:val="none" w:sz="0" w:space="0" w:color="auto"/>
      </w:divBdr>
    </w:div>
    <w:div w:id="1097865633">
      <w:bodyDiv w:val="1"/>
      <w:marLeft w:val="0"/>
      <w:marRight w:val="0"/>
      <w:marTop w:val="0"/>
      <w:marBottom w:val="0"/>
      <w:divBdr>
        <w:top w:val="none" w:sz="0" w:space="0" w:color="auto"/>
        <w:left w:val="none" w:sz="0" w:space="0" w:color="auto"/>
        <w:bottom w:val="none" w:sz="0" w:space="0" w:color="auto"/>
        <w:right w:val="none" w:sz="0" w:space="0" w:color="auto"/>
      </w:divBdr>
      <w:divsChild>
        <w:div w:id="785659279">
          <w:marLeft w:val="0"/>
          <w:marRight w:val="0"/>
          <w:marTop w:val="0"/>
          <w:marBottom w:val="0"/>
          <w:divBdr>
            <w:top w:val="none" w:sz="0" w:space="0" w:color="auto"/>
            <w:left w:val="none" w:sz="0" w:space="0" w:color="auto"/>
            <w:bottom w:val="none" w:sz="0" w:space="0" w:color="auto"/>
            <w:right w:val="none" w:sz="0" w:space="0" w:color="auto"/>
          </w:divBdr>
          <w:divsChild>
            <w:div w:id="1136874433">
              <w:marLeft w:val="0"/>
              <w:marRight w:val="0"/>
              <w:marTop w:val="0"/>
              <w:marBottom w:val="0"/>
              <w:divBdr>
                <w:top w:val="none" w:sz="0" w:space="0" w:color="auto"/>
                <w:left w:val="none" w:sz="0" w:space="0" w:color="auto"/>
                <w:bottom w:val="none" w:sz="0" w:space="0" w:color="auto"/>
                <w:right w:val="none" w:sz="0" w:space="0" w:color="auto"/>
              </w:divBdr>
              <w:divsChild>
                <w:div w:id="1468164515">
                  <w:marLeft w:val="0"/>
                  <w:marRight w:val="0"/>
                  <w:marTop w:val="0"/>
                  <w:marBottom w:val="0"/>
                  <w:divBdr>
                    <w:top w:val="none" w:sz="0" w:space="0" w:color="auto"/>
                    <w:left w:val="none" w:sz="0" w:space="0" w:color="auto"/>
                    <w:bottom w:val="none" w:sz="0" w:space="0" w:color="auto"/>
                    <w:right w:val="none" w:sz="0" w:space="0" w:color="auto"/>
                  </w:divBdr>
                  <w:divsChild>
                    <w:div w:id="955600216">
                      <w:marLeft w:val="0"/>
                      <w:marRight w:val="0"/>
                      <w:marTop w:val="0"/>
                      <w:marBottom w:val="0"/>
                      <w:divBdr>
                        <w:top w:val="none" w:sz="0" w:space="0" w:color="auto"/>
                        <w:left w:val="none" w:sz="0" w:space="0" w:color="auto"/>
                        <w:bottom w:val="none" w:sz="0" w:space="0" w:color="auto"/>
                        <w:right w:val="none" w:sz="0" w:space="0" w:color="auto"/>
                      </w:divBdr>
                      <w:divsChild>
                        <w:div w:id="1633363759">
                          <w:marLeft w:val="0"/>
                          <w:marRight w:val="0"/>
                          <w:marTop w:val="0"/>
                          <w:marBottom w:val="0"/>
                          <w:divBdr>
                            <w:top w:val="none" w:sz="0" w:space="0" w:color="auto"/>
                            <w:left w:val="none" w:sz="0" w:space="0" w:color="auto"/>
                            <w:bottom w:val="none" w:sz="0" w:space="0" w:color="auto"/>
                            <w:right w:val="none" w:sz="0" w:space="0" w:color="auto"/>
                          </w:divBdr>
                          <w:divsChild>
                            <w:div w:id="1857039035">
                              <w:marLeft w:val="0"/>
                              <w:marRight w:val="0"/>
                              <w:marTop w:val="0"/>
                              <w:marBottom w:val="0"/>
                              <w:divBdr>
                                <w:top w:val="none" w:sz="0" w:space="0" w:color="auto"/>
                                <w:left w:val="none" w:sz="0" w:space="0" w:color="auto"/>
                                <w:bottom w:val="none" w:sz="0" w:space="0" w:color="auto"/>
                                <w:right w:val="none" w:sz="0" w:space="0" w:color="auto"/>
                              </w:divBdr>
                              <w:divsChild>
                                <w:div w:id="1895315983">
                                  <w:marLeft w:val="0"/>
                                  <w:marRight w:val="0"/>
                                  <w:marTop w:val="0"/>
                                  <w:marBottom w:val="0"/>
                                  <w:divBdr>
                                    <w:top w:val="none" w:sz="0" w:space="0" w:color="auto"/>
                                    <w:left w:val="none" w:sz="0" w:space="0" w:color="auto"/>
                                    <w:bottom w:val="none" w:sz="0" w:space="0" w:color="auto"/>
                                    <w:right w:val="none" w:sz="0" w:space="0" w:color="auto"/>
                                  </w:divBdr>
                                  <w:divsChild>
                                    <w:div w:id="1171872303">
                                      <w:marLeft w:val="0"/>
                                      <w:marRight w:val="0"/>
                                      <w:marTop w:val="0"/>
                                      <w:marBottom w:val="0"/>
                                      <w:divBdr>
                                        <w:top w:val="none" w:sz="0" w:space="0" w:color="auto"/>
                                        <w:left w:val="none" w:sz="0" w:space="0" w:color="auto"/>
                                        <w:bottom w:val="none" w:sz="0" w:space="0" w:color="auto"/>
                                        <w:right w:val="none" w:sz="0" w:space="0" w:color="auto"/>
                                      </w:divBdr>
                                      <w:divsChild>
                                        <w:div w:id="1626428060">
                                          <w:marLeft w:val="0"/>
                                          <w:marRight w:val="0"/>
                                          <w:marTop w:val="0"/>
                                          <w:marBottom w:val="0"/>
                                          <w:divBdr>
                                            <w:top w:val="none" w:sz="0" w:space="0" w:color="auto"/>
                                            <w:left w:val="none" w:sz="0" w:space="0" w:color="auto"/>
                                            <w:bottom w:val="none" w:sz="0" w:space="0" w:color="auto"/>
                                            <w:right w:val="none" w:sz="0" w:space="0" w:color="auto"/>
                                          </w:divBdr>
                                          <w:divsChild>
                                            <w:div w:id="5535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6603989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156117">
      <w:bodyDiv w:val="1"/>
      <w:marLeft w:val="0"/>
      <w:marRight w:val="0"/>
      <w:marTop w:val="0"/>
      <w:marBottom w:val="0"/>
      <w:divBdr>
        <w:top w:val="none" w:sz="0" w:space="0" w:color="auto"/>
        <w:left w:val="none" w:sz="0" w:space="0" w:color="auto"/>
        <w:bottom w:val="none" w:sz="0" w:space="0" w:color="auto"/>
        <w:right w:val="none" w:sz="0" w:space="0" w:color="auto"/>
      </w:divBdr>
      <w:divsChild>
        <w:div w:id="1919290291">
          <w:marLeft w:val="0"/>
          <w:marRight w:val="0"/>
          <w:marTop w:val="0"/>
          <w:marBottom w:val="0"/>
          <w:divBdr>
            <w:top w:val="none" w:sz="0" w:space="0" w:color="auto"/>
            <w:left w:val="none" w:sz="0" w:space="0" w:color="auto"/>
            <w:bottom w:val="none" w:sz="0" w:space="0" w:color="auto"/>
            <w:right w:val="none" w:sz="0" w:space="0" w:color="auto"/>
          </w:divBdr>
          <w:divsChild>
            <w:div w:id="546913474">
              <w:marLeft w:val="0"/>
              <w:marRight w:val="0"/>
              <w:marTop w:val="0"/>
              <w:marBottom w:val="0"/>
              <w:divBdr>
                <w:top w:val="none" w:sz="0" w:space="0" w:color="auto"/>
                <w:left w:val="none" w:sz="0" w:space="0" w:color="auto"/>
                <w:bottom w:val="none" w:sz="0" w:space="0" w:color="auto"/>
                <w:right w:val="none" w:sz="0" w:space="0" w:color="auto"/>
              </w:divBdr>
              <w:divsChild>
                <w:div w:id="7764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2958589">
      <w:bodyDiv w:val="1"/>
      <w:marLeft w:val="0"/>
      <w:marRight w:val="0"/>
      <w:marTop w:val="0"/>
      <w:marBottom w:val="0"/>
      <w:divBdr>
        <w:top w:val="none" w:sz="0" w:space="0" w:color="auto"/>
        <w:left w:val="none" w:sz="0" w:space="0" w:color="auto"/>
        <w:bottom w:val="none" w:sz="0" w:space="0" w:color="auto"/>
        <w:right w:val="none" w:sz="0" w:space="0" w:color="auto"/>
      </w:divBdr>
    </w:div>
    <w:div w:id="1621645880">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0903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095409">
      <w:bodyDiv w:val="1"/>
      <w:marLeft w:val="0"/>
      <w:marRight w:val="0"/>
      <w:marTop w:val="0"/>
      <w:marBottom w:val="0"/>
      <w:divBdr>
        <w:top w:val="none" w:sz="0" w:space="0" w:color="auto"/>
        <w:left w:val="none" w:sz="0" w:space="0" w:color="auto"/>
        <w:bottom w:val="none" w:sz="0" w:space="0" w:color="auto"/>
        <w:right w:val="none" w:sz="0" w:space="0" w:color="auto"/>
      </w:divBdr>
      <w:divsChild>
        <w:div w:id="1216163679">
          <w:marLeft w:val="0"/>
          <w:marRight w:val="0"/>
          <w:marTop w:val="0"/>
          <w:marBottom w:val="0"/>
          <w:divBdr>
            <w:top w:val="none" w:sz="0" w:space="0" w:color="auto"/>
            <w:left w:val="none" w:sz="0" w:space="0" w:color="auto"/>
            <w:bottom w:val="none" w:sz="0" w:space="0" w:color="auto"/>
            <w:right w:val="none" w:sz="0" w:space="0" w:color="auto"/>
          </w:divBdr>
          <w:divsChild>
            <w:div w:id="1417479337">
              <w:marLeft w:val="0"/>
              <w:marRight w:val="0"/>
              <w:marTop w:val="0"/>
              <w:marBottom w:val="0"/>
              <w:divBdr>
                <w:top w:val="none" w:sz="0" w:space="0" w:color="auto"/>
                <w:left w:val="none" w:sz="0" w:space="0" w:color="auto"/>
                <w:bottom w:val="none" w:sz="0" w:space="0" w:color="auto"/>
                <w:right w:val="none" w:sz="0" w:space="0" w:color="auto"/>
              </w:divBdr>
              <w:divsChild>
                <w:div w:id="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71536">
      <w:bodyDiv w:val="1"/>
      <w:marLeft w:val="0"/>
      <w:marRight w:val="0"/>
      <w:marTop w:val="0"/>
      <w:marBottom w:val="0"/>
      <w:divBdr>
        <w:top w:val="none" w:sz="0" w:space="0" w:color="auto"/>
        <w:left w:val="none" w:sz="0" w:space="0" w:color="auto"/>
        <w:bottom w:val="none" w:sz="0" w:space="0" w:color="auto"/>
        <w:right w:val="none" w:sz="0" w:space="0" w:color="auto"/>
      </w:divBdr>
    </w:div>
    <w:div w:id="202362750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au/legalcode" TargetMode="Externa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hyperlink" Target="https://www.standardmethods.org/doi/abs/10.2105/SMWW.2882.041" TargetMode="External"/><Relationship Id="rId21" Type="http://schemas.openxmlformats.org/officeDocument/2006/relationships/header" Target="header3.xml"/><Relationship Id="rId34" Type="http://schemas.openxmlformats.org/officeDocument/2006/relationships/footer" Target="footer3.xml"/><Relationship Id="rId42" Type="http://schemas.openxmlformats.org/officeDocument/2006/relationships/hyperlink" Target="https://www.epa.gov/hw-sw846/sw-846-test-method-3010a-acid-digestion-aqueous-samples-and-extracts-total-metals-analysis" TargetMode="External"/><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hyperlink" Target="https://doi.org/10.1002/etc.5530" TargetMode="External"/><Relationship Id="rId45" Type="http://schemas.openxmlformats.org/officeDocument/2006/relationships/header" Target="header7.xm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www.epa.gov/hw-sw846/chapter-three-sw-846-compendium-inorganic-analyte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hyperlink" Target="https://www.epa.gov/hw-sw846/sw-846-test-method-3005a-acid-digestion-waters-total-recoverable-or-dissolved-metals"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creativecommons.org/licenses/by/4.0/au/deed.en"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hyperlink" Target="https://www.waterquality.gov.au/anz-guidelines" TargetMode="External"/><Relationship Id="rId46" Type="http://schemas.openxmlformats.org/officeDocument/2006/relationships/header" Target="header8.xml"/><Relationship Id="rId20" Type="http://schemas.openxmlformats.org/officeDocument/2006/relationships/footer" Target="footer2.xml"/><Relationship Id="rId41" Type="http://schemas.openxmlformats.org/officeDocument/2006/relationships/hyperlink" Target="https://environment.des.qld.gov.au/management/water/quality-guidelines/sampling-manu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waterquality@dcceew.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6.xml"/><Relationship Id="rId49"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a95247a4-6a6b-40fb-87b6-0fb2f012c536"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25BC2-59C3-BD46-B249-7C84CFFCAA11}">
  <ds:schemaRefs>
    <ds:schemaRef ds:uri="http://schemas.openxmlformats.org/officeDocument/2006/bibliography"/>
  </ds:schemaRefs>
</ds:datastoreItem>
</file>

<file path=customXml/itemProps2.xml><?xml version="1.0" encoding="utf-8"?>
<ds:datastoreItem xmlns:ds="http://schemas.openxmlformats.org/officeDocument/2006/customXml" ds:itemID="{268585E7-EF3A-48DA-9C16-E80EC2F496EA}"/>
</file>

<file path=customXml/itemProps3.xml><?xml version="1.0" encoding="utf-8"?>
<ds:datastoreItem xmlns:ds="http://schemas.openxmlformats.org/officeDocument/2006/customXml" ds:itemID="{A1D323EF-822C-4E4A-9DA5-304476EA7B2B}">
  <ds:schemaRefs>
    <ds:schemaRef ds:uri="http://schemas.microsoft.com/office/2006/metadata/properties"/>
    <ds:schemaRef ds:uri="794f42aa-b6a4-41c2-8ee8-f5b05d5a94ab"/>
    <ds:schemaRef ds:uri="4e758577-fd42-415b-a2e5-f8ecd4714afa"/>
    <ds:schemaRef ds:uri="http://schemas.microsoft.com/office/infopath/2007/PartnerControls"/>
  </ds:schemaRefs>
</ds:datastoreItem>
</file>

<file path=customXml/itemProps4.xml><?xml version="1.0" encoding="utf-8"?>
<ds:datastoreItem xmlns:ds="http://schemas.openxmlformats.org/officeDocument/2006/customXml" ds:itemID="{FDAFF9F2-B553-40B8-AE51-8E46304031DB}">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16</TotalTime>
  <Pages>55</Pages>
  <Words>11738</Words>
  <Characters>66910</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Optimisation of the US EPA (1991) pH-2 extraction method for measuring potentially bioavailable iron (iron III)</vt:lpstr>
    </vt:vector>
  </TitlesOfParts>
  <Manager/>
  <Company>Department of Climate Change, Energy, the Environment and Water</Company>
  <LinksUpToDate>false</LinksUpToDate>
  <CharactersWithSpaces>78492</CharactersWithSpaces>
  <SharedDoc>false</SharedDoc>
  <HyperlinkBase/>
  <HLinks>
    <vt:vector size="294" baseType="variant">
      <vt:variant>
        <vt:i4>6357037</vt:i4>
      </vt:variant>
      <vt:variant>
        <vt:i4>459</vt:i4>
      </vt:variant>
      <vt:variant>
        <vt:i4>0</vt:i4>
      </vt:variant>
      <vt:variant>
        <vt:i4>5</vt:i4>
      </vt:variant>
      <vt:variant>
        <vt:lpwstr>https://www.environment.gov.au/system/files/resources/aed1c9d2-7115-44e1-a9e5-495e7da24eb5/files/ssr135.pdf</vt:lpwstr>
      </vt:variant>
      <vt:variant>
        <vt:lpwstr/>
      </vt:variant>
      <vt:variant>
        <vt:i4>3473512</vt:i4>
      </vt:variant>
      <vt:variant>
        <vt:i4>456</vt:i4>
      </vt:variant>
      <vt:variant>
        <vt:i4>0</vt:i4>
      </vt:variant>
      <vt:variant>
        <vt:i4>5</vt:i4>
      </vt:variant>
      <vt:variant>
        <vt:lpwstr>https://doi.org/10.21105/joss.01082</vt:lpwstr>
      </vt:variant>
      <vt:variant>
        <vt:lpwstr/>
      </vt:variant>
      <vt:variant>
        <vt:i4>1376277</vt:i4>
      </vt:variant>
      <vt:variant>
        <vt:i4>453</vt:i4>
      </vt:variant>
      <vt:variant>
        <vt:i4>0</vt:i4>
      </vt:variant>
      <vt:variant>
        <vt:i4>5</vt:i4>
      </vt:variant>
      <vt:variant>
        <vt:lpwstr>http://www.comlaw.gov.au/Details/F2013C00288/Download</vt:lpwstr>
      </vt:variant>
      <vt:variant>
        <vt:lpwstr/>
      </vt:variant>
      <vt:variant>
        <vt:i4>4587551</vt:i4>
      </vt:variant>
      <vt:variant>
        <vt:i4>450</vt:i4>
      </vt:variant>
      <vt:variant>
        <vt:i4>0</vt:i4>
      </vt:variant>
      <vt:variant>
        <vt:i4>5</vt:i4>
      </vt:variant>
      <vt:variant>
        <vt:lpwstr>https://environment.govt.nz/publications/acute-copper-and-zinc-water-quality-guideline-values-for-aotearoa-technical-report-of-the-derivation-including-bioavailability-model-evaluation/</vt:lpwstr>
      </vt:variant>
      <vt:variant>
        <vt:lpwstr/>
      </vt:variant>
      <vt:variant>
        <vt:i4>1900573</vt:i4>
      </vt:variant>
      <vt:variant>
        <vt:i4>447</vt:i4>
      </vt:variant>
      <vt:variant>
        <vt:i4>0</vt:i4>
      </vt:variant>
      <vt:variant>
        <vt:i4>5</vt:i4>
      </vt:variant>
      <vt:variant>
        <vt:lpwstr>https://bcgov-env.shinyapps.io/ssdtools/</vt:lpwstr>
      </vt:variant>
      <vt:variant>
        <vt:lpwstr/>
      </vt:variant>
      <vt:variant>
        <vt:i4>5701646</vt:i4>
      </vt:variant>
      <vt:variant>
        <vt:i4>444</vt:i4>
      </vt:variant>
      <vt:variant>
        <vt:i4>0</vt:i4>
      </vt:variant>
      <vt:variant>
        <vt:i4>5</vt:i4>
      </vt:variant>
      <vt:variant>
        <vt:lpwstr>https://ccme.ca/fr/res/2018-zinc-cwqg-scd-1580-en.pdf</vt:lpwstr>
      </vt:variant>
      <vt:variant>
        <vt:lpwstr/>
      </vt:variant>
      <vt:variant>
        <vt:i4>196636</vt:i4>
      </vt:variant>
      <vt:variant>
        <vt:i4>441</vt:i4>
      </vt:variant>
      <vt:variant>
        <vt:i4>0</vt:i4>
      </vt:variant>
      <vt:variant>
        <vt:i4>5</vt:i4>
      </vt:variant>
      <vt:variant>
        <vt:lpwstr>https://research.csiro.au/software/burrlioz/</vt:lpwstr>
      </vt:variant>
      <vt:variant>
        <vt:lpwstr/>
      </vt:variant>
      <vt:variant>
        <vt:i4>5505098</vt:i4>
      </vt:variant>
      <vt:variant>
        <vt:i4>438</vt:i4>
      </vt:variant>
      <vt:variant>
        <vt:i4>0</vt:i4>
      </vt:variant>
      <vt:variant>
        <vt:i4>5</vt:i4>
      </vt:variant>
      <vt:variant>
        <vt:lpwstr>https://www.waterquality.gov.au/about/charter</vt:lpwstr>
      </vt:variant>
      <vt:variant>
        <vt:lpwstr/>
      </vt:variant>
      <vt:variant>
        <vt:i4>3342443</vt:i4>
      </vt:variant>
      <vt:variant>
        <vt:i4>435</vt:i4>
      </vt:variant>
      <vt:variant>
        <vt:i4>0</vt:i4>
      </vt:variant>
      <vt:variant>
        <vt:i4>5</vt:i4>
      </vt:variant>
      <vt:variant>
        <vt:lpwstr>https://apvma.gov.au/node/10901</vt:lpwstr>
      </vt:variant>
      <vt:variant>
        <vt:lpwstr/>
      </vt:variant>
      <vt:variant>
        <vt:i4>7929895</vt:i4>
      </vt:variant>
      <vt:variant>
        <vt:i4>432</vt:i4>
      </vt:variant>
      <vt:variant>
        <vt:i4>0</vt:i4>
      </vt:variant>
      <vt:variant>
        <vt:i4>5</vt:i4>
      </vt:variant>
      <vt:variant>
        <vt:lpwstr>https://www.waterquality.gov.au/anz-guidelines/guideline-values/default/water-quality-toxicants/toxicants/draft-ammonia-fresh-2023</vt:lpwstr>
      </vt:variant>
      <vt:variant>
        <vt:lpwstr/>
      </vt:variant>
      <vt:variant>
        <vt:i4>5308507</vt:i4>
      </vt:variant>
      <vt:variant>
        <vt:i4>429</vt:i4>
      </vt:variant>
      <vt:variant>
        <vt:i4>0</vt:i4>
      </vt:variant>
      <vt:variant>
        <vt:i4>5</vt:i4>
      </vt:variant>
      <vt:variant>
        <vt:lpwstr>http://www.waterquality.gov.au/anz-guidelines</vt:lpwstr>
      </vt:variant>
      <vt:variant>
        <vt:lpwstr/>
      </vt:variant>
      <vt:variant>
        <vt:i4>6357055</vt:i4>
      </vt:variant>
      <vt:variant>
        <vt:i4>426</vt:i4>
      </vt:variant>
      <vt:variant>
        <vt:i4>0</vt:i4>
      </vt:variant>
      <vt:variant>
        <vt:i4>5</vt:i4>
      </vt:variant>
      <vt:variant>
        <vt:lpwstr>http://www.waterquality.gov.au/anz-guidelines/resources/previous-guidelines/anzecc-armcanz-2000</vt:lpwstr>
      </vt:variant>
      <vt:variant>
        <vt:lpwstr/>
      </vt:variant>
      <vt:variant>
        <vt:i4>6357055</vt:i4>
      </vt:variant>
      <vt:variant>
        <vt:i4>423</vt:i4>
      </vt:variant>
      <vt:variant>
        <vt:i4>0</vt:i4>
      </vt:variant>
      <vt:variant>
        <vt:i4>5</vt:i4>
      </vt:variant>
      <vt:variant>
        <vt:lpwstr>http://www.waterquality.gov.au/anz-guidelines/resources/previous-guidelines/anzecc-armcanz-2000</vt:lpwstr>
      </vt:variant>
      <vt:variant>
        <vt:lpwstr/>
      </vt:variant>
      <vt:variant>
        <vt:i4>6357055</vt:i4>
      </vt:variant>
      <vt:variant>
        <vt:i4>420</vt:i4>
      </vt:variant>
      <vt:variant>
        <vt:i4>0</vt:i4>
      </vt:variant>
      <vt:variant>
        <vt:i4>5</vt:i4>
      </vt:variant>
      <vt:variant>
        <vt:lpwstr>http://www.waterquality.gov.au/anz-guidelines/resources/previous-guidelines/anzecc-armcanz-2000</vt:lpwstr>
      </vt:variant>
      <vt:variant>
        <vt:lpwstr/>
      </vt:variant>
      <vt:variant>
        <vt:i4>6357055</vt:i4>
      </vt:variant>
      <vt:variant>
        <vt:i4>417</vt:i4>
      </vt:variant>
      <vt:variant>
        <vt:i4>0</vt:i4>
      </vt:variant>
      <vt:variant>
        <vt:i4>5</vt:i4>
      </vt:variant>
      <vt:variant>
        <vt:lpwstr>http://www.waterquality.gov.au/anz-guidelines/resources/previous-guidelines/anzecc-armcanz-2000</vt:lpwstr>
      </vt:variant>
      <vt:variant>
        <vt:lpwstr/>
      </vt:variant>
      <vt:variant>
        <vt:i4>6357055</vt:i4>
      </vt:variant>
      <vt:variant>
        <vt:i4>414</vt:i4>
      </vt:variant>
      <vt:variant>
        <vt:i4>0</vt:i4>
      </vt:variant>
      <vt:variant>
        <vt:i4>5</vt:i4>
      </vt:variant>
      <vt:variant>
        <vt:lpwstr>http://www.waterquality.gov.au/anz-guidelines/resources/previous-guidelines/anzecc-armcanz-2000</vt:lpwstr>
      </vt:variant>
      <vt:variant>
        <vt:lpwstr/>
      </vt:variant>
      <vt:variant>
        <vt:i4>852078</vt:i4>
      </vt:variant>
      <vt:variant>
        <vt:i4>411</vt:i4>
      </vt:variant>
      <vt:variant>
        <vt:i4>0</vt:i4>
      </vt:variant>
      <vt:variant>
        <vt:i4>5</vt:i4>
      </vt:variant>
      <vt:variant>
        <vt:lpwstr>http://en.wikipedia.org/wiki/Class_(biology)</vt:lpwstr>
      </vt:variant>
      <vt:variant>
        <vt:lpwstr/>
      </vt:variant>
      <vt:variant>
        <vt:i4>7340048</vt:i4>
      </vt:variant>
      <vt:variant>
        <vt:i4>408</vt:i4>
      </vt:variant>
      <vt:variant>
        <vt:i4>0</vt:i4>
      </vt:variant>
      <vt:variant>
        <vt:i4>5</vt:i4>
      </vt:variant>
      <vt:variant>
        <vt:lpwstr>http://en.wikipedia.org/wiki/Kingdom_(biology)</vt:lpwstr>
      </vt:variant>
      <vt:variant>
        <vt:lpwstr/>
      </vt:variant>
      <vt:variant>
        <vt:i4>7274499</vt:i4>
      </vt:variant>
      <vt:variant>
        <vt:i4>405</vt:i4>
      </vt:variant>
      <vt:variant>
        <vt:i4>0</vt:i4>
      </vt:variant>
      <vt:variant>
        <vt:i4>5</vt:i4>
      </vt:variant>
      <vt:variant>
        <vt:lpwstr>http://en.wikipedia.org/wiki/Taxonomic_rank</vt:lpwstr>
      </vt:variant>
      <vt:variant>
        <vt:lpwstr/>
      </vt:variant>
      <vt:variant>
        <vt:i4>2359338</vt:i4>
      </vt:variant>
      <vt:variant>
        <vt:i4>402</vt:i4>
      </vt:variant>
      <vt:variant>
        <vt:i4>0</vt:i4>
      </vt:variant>
      <vt:variant>
        <vt:i4>5</vt:i4>
      </vt:variant>
      <vt:variant>
        <vt:lpwstr>https://www.waterquality.gov.au/anz-guidelines/guideline-values/default/water-quality-toxicants/local-conditions</vt:lpwstr>
      </vt:variant>
      <vt:variant>
        <vt:lpwstr>bioaccumulation</vt:lpwstr>
      </vt:variant>
      <vt:variant>
        <vt:i4>5570641</vt:i4>
      </vt:variant>
      <vt:variant>
        <vt:i4>399</vt:i4>
      </vt:variant>
      <vt:variant>
        <vt:i4>0</vt:i4>
      </vt:variant>
      <vt:variant>
        <vt:i4>5</vt:i4>
      </vt:variant>
      <vt:variant>
        <vt:lpwstr>https://www.waterquality.gov.au/anz-guidelines/resources/key-concepts/level-of-protection</vt:lpwstr>
      </vt:variant>
      <vt:variant>
        <vt:lpwstr>highly-disturbed-systems</vt:lpwstr>
      </vt:variant>
      <vt:variant>
        <vt:i4>1703948</vt:i4>
      </vt:variant>
      <vt:variant>
        <vt:i4>396</vt:i4>
      </vt:variant>
      <vt:variant>
        <vt:i4>0</vt:i4>
      </vt:variant>
      <vt:variant>
        <vt:i4>5</vt:i4>
      </vt:variant>
      <vt:variant>
        <vt:lpwstr>https://www.waterquality.gov.au/anz-guidelines/guideline-values/default/water-quality-toxicants/local-conditions</vt:lpwstr>
      </vt:variant>
      <vt:variant>
        <vt:lpwstr>biotic-ligand-models</vt:lpwstr>
      </vt:variant>
      <vt:variant>
        <vt:i4>458836</vt:i4>
      </vt:variant>
      <vt:variant>
        <vt:i4>393</vt:i4>
      </vt:variant>
      <vt:variant>
        <vt:i4>0</vt:i4>
      </vt:variant>
      <vt:variant>
        <vt:i4>5</vt:i4>
      </vt:variant>
      <vt:variant>
        <vt:lpwstr>https://www.waterquality.gov.au/anz-guidelines/guideline-values/default/water-quality-toxicants/local-conditions</vt:lpwstr>
      </vt:variant>
      <vt:variant>
        <vt:lpwstr>other-toxicity-modifying-factors</vt:lpwstr>
      </vt:variant>
      <vt:variant>
        <vt:i4>7274554</vt:i4>
      </vt:variant>
      <vt:variant>
        <vt:i4>390</vt:i4>
      </vt:variant>
      <vt:variant>
        <vt:i4>0</vt:i4>
      </vt:variant>
      <vt:variant>
        <vt:i4>5</vt:i4>
      </vt:variant>
      <vt:variant>
        <vt:lpwstr>https://www.waterquality.gov.au/anz-guidelines/guideline-values/default/water-quality-toxicants/local-conditions</vt:lpwstr>
      </vt:variant>
      <vt:variant>
        <vt:lpwstr>water-hardness</vt:lpwstr>
      </vt:variant>
      <vt:variant>
        <vt:i4>6160403</vt:i4>
      </vt:variant>
      <vt:variant>
        <vt:i4>387</vt:i4>
      </vt:variant>
      <vt:variant>
        <vt:i4>0</vt:i4>
      </vt:variant>
      <vt:variant>
        <vt:i4>5</vt:i4>
      </vt:variant>
      <vt:variant>
        <vt:lpwstr>https://www.waterquality.gov.au/anz-guidelines/guideline-values/default/water-quality-toxicants/local-conditions</vt:lpwstr>
      </vt:variant>
      <vt:variant>
        <vt:lpwstr>salinity-effects</vt:lpwstr>
      </vt:variant>
      <vt:variant>
        <vt:i4>3801151</vt:i4>
      </vt:variant>
      <vt:variant>
        <vt:i4>384</vt:i4>
      </vt:variant>
      <vt:variant>
        <vt:i4>0</vt:i4>
      </vt:variant>
      <vt:variant>
        <vt:i4>5</vt:i4>
      </vt:variant>
      <vt:variant>
        <vt:lpwstr>https://www.waterquality.gov.au/anz-guidelines/guideline-values/default/water-quality-toxicants</vt:lpwstr>
      </vt:variant>
      <vt:variant>
        <vt:lpwstr/>
      </vt:variant>
      <vt:variant>
        <vt:i4>4259926</vt:i4>
      </vt:variant>
      <vt:variant>
        <vt:i4>381</vt:i4>
      </vt:variant>
      <vt:variant>
        <vt:i4>0</vt:i4>
      </vt:variant>
      <vt:variant>
        <vt:i4>5</vt:i4>
      </vt:variant>
      <vt:variant>
        <vt:lpwstr>https://www.waterquality.gov.au/anz-guidelines/guideline-values/default/draft-dgvs</vt:lpwstr>
      </vt:variant>
      <vt:variant>
        <vt:lpwstr>third-party-process-for-proposing-default-guideline-values</vt:lpwstr>
      </vt:variant>
      <vt:variant>
        <vt:i4>393293</vt:i4>
      </vt:variant>
      <vt:variant>
        <vt:i4>378</vt:i4>
      </vt:variant>
      <vt:variant>
        <vt:i4>0</vt:i4>
      </vt:variant>
      <vt:variant>
        <vt:i4>5</vt:i4>
      </vt:variant>
      <vt:variant>
        <vt:lpwstr>https://www.waterquality.gov.au/anz-guidelines/guideline-values/default/water-quality-toxicants/toxicants</vt:lpwstr>
      </vt:variant>
      <vt:variant>
        <vt:lpwstr/>
      </vt:variant>
      <vt:variant>
        <vt:i4>4653062</vt:i4>
      </vt:variant>
      <vt:variant>
        <vt:i4>372</vt:i4>
      </vt:variant>
      <vt:variant>
        <vt:i4>0</vt:i4>
      </vt:variant>
      <vt:variant>
        <vt:i4>5</vt:i4>
      </vt:variant>
      <vt:variant>
        <vt:lpwstr>http://www.waterquality.gov.au/anz-guidelines/guideline-values/default/draft-dgvs</vt:lpwstr>
      </vt:variant>
      <vt:variant>
        <vt:lpwstr/>
      </vt:variant>
      <vt:variant>
        <vt:i4>5308507</vt:i4>
      </vt:variant>
      <vt:variant>
        <vt:i4>369</vt:i4>
      </vt:variant>
      <vt:variant>
        <vt:i4>0</vt:i4>
      </vt:variant>
      <vt:variant>
        <vt:i4>5</vt:i4>
      </vt:variant>
      <vt:variant>
        <vt:lpwstr>http://www.waterquality.gov.au/anz-guidelines</vt:lpwstr>
      </vt:variant>
      <vt:variant>
        <vt:lpwstr/>
      </vt:variant>
      <vt:variant>
        <vt:i4>1245257</vt:i4>
      </vt:variant>
      <vt:variant>
        <vt:i4>366</vt:i4>
      </vt:variant>
      <vt:variant>
        <vt:i4>0</vt:i4>
      </vt:variant>
      <vt:variant>
        <vt:i4>5</vt:i4>
      </vt:variant>
      <vt:variant>
        <vt:lpwstr>https://www.waterquality.gov.au/anz-guidelines/guideline-values/derive/reference-data</vt:lpwstr>
      </vt:variant>
      <vt:variant>
        <vt:lpwstr/>
      </vt:variant>
      <vt:variant>
        <vt:i4>2359338</vt:i4>
      </vt:variant>
      <vt:variant>
        <vt:i4>363</vt:i4>
      </vt:variant>
      <vt:variant>
        <vt:i4>0</vt:i4>
      </vt:variant>
      <vt:variant>
        <vt:i4>5</vt:i4>
      </vt:variant>
      <vt:variant>
        <vt:lpwstr>https://www.waterquality.gov.au/anz-guidelines/guideline-values/default/water-quality-toxicants/local-conditions</vt:lpwstr>
      </vt:variant>
      <vt:variant>
        <vt:lpwstr>bioaccumulation</vt:lpwstr>
      </vt:variant>
      <vt:variant>
        <vt:i4>2359338</vt:i4>
      </vt:variant>
      <vt:variant>
        <vt:i4>360</vt:i4>
      </vt:variant>
      <vt:variant>
        <vt:i4>0</vt:i4>
      </vt:variant>
      <vt:variant>
        <vt:i4>5</vt:i4>
      </vt:variant>
      <vt:variant>
        <vt:lpwstr>https://www.waterquality.gov.au/anz-guidelines/guideline-values/default/water-quality-toxicants/local-conditions</vt:lpwstr>
      </vt:variant>
      <vt:variant>
        <vt:lpwstr>bioaccumulation</vt:lpwstr>
      </vt:variant>
      <vt:variant>
        <vt:i4>3801151</vt:i4>
      </vt:variant>
      <vt:variant>
        <vt:i4>354</vt:i4>
      </vt:variant>
      <vt:variant>
        <vt:i4>0</vt:i4>
      </vt:variant>
      <vt:variant>
        <vt:i4>5</vt:i4>
      </vt:variant>
      <vt:variant>
        <vt:lpwstr>https://www.waterquality.gov.au/anz-guidelines/guideline-values/default/water-quality-toxicants</vt:lpwstr>
      </vt:variant>
      <vt:variant>
        <vt:lpwstr/>
      </vt:variant>
      <vt:variant>
        <vt:i4>4653062</vt:i4>
      </vt:variant>
      <vt:variant>
        <vt:i4>351</vt:i4>
      </vt:variant>
      <vt:variant>
        <vt:i4>0</vt:i4>
      </vt:variant>
      <vt:variant>
        <vt:i4>5</vt:i4>
      </vt:variant>
      <vt:variant>
        <vt:lpwstr>http://www.waterquality.gov.au/anz-guidelines/guideline-values/default/draft-dgvs</vt:lpwstr>
      </vt:variant>
      <vt:variant>
        <vt:lpwstr/>
      </vt:variant>
      <vt:variant>
        <vt:i4>6226008</vt:i4>
      </vt:variant>
      <vt:variant>
        <vt:i4>339</vt:i4>
      </vt:variant>
      <vt:variant>
        <vt:i4>0</vt:i4>
      </vt:variant>
      <vt:variant>
        <vt:i4>5</vt:i4>
      </vt:variant>
      <vt:variant>
        <vt:lpwstr>https://www.waterquality.gov.au/anz-guidelines/resources/key-concepts/level-of-protection</vt:lpwstr>
      </vt:variant>
      <vt:variant>
        <vt:lpwstr/>
      </vt:variant>
      <vt:variant>
        <vt:i4>7274554</vt:i4>
      </vt:variant>
      <vt:variant>
        <vt:i4>285</vt:i4>
      </vt:variant>
      <vt:variant>
        <vt:i4>0</vt:i4>
      </vt:variant>
      <vt:variant>
        <vt:i4>5</vt:i4>
      </vt:variant>
      <vt:variant>
        <vt:lpwstr>https://www.waterquality.gov.au/anz-guidelines/guideline-values/default/water-quality-toxicants/local-conditions</vt:lpwstr>
      </vt:variant>
      <vt:variant>
        <vt:lpwstr>water-hardness</vt:lpwstr>
      </vt:variant>
      <vt:variant>
        <vt:i4>7077999</vt:i4>
      </vt:variant>
      <vt:variant>
        <vt:i4>276</vt:i4>
      </vt:variant>
      <vt:variant>
        <vt:i4>0</vt:i4>
      </vt:variant>
      <vt:variant>
        <vt:i4>5</vt:i4>
      </vt:variant>
      <vt:variant>
        <vt:lpwstr>https://www.waterquality.gov.au/anz-guidelines/guideline-values/derive/mloe</vt:lpwstr>
      </vt:variant>
      <vt:variant>
        <vt:lpwstr/>
      </vt:variant>
      <vt:variant>
        <vt:i4>7209004</vt:i4>
      </vt:variant>
      <vt:variant>
        <vt:i4>261</vt:i4>
      </vt:variant>
      <vt:variant>
        <vt:i4>0</vt:i4>
      </vt:variant>
      <vt:variant>
        <vt:i4>5</vt:i4>
      </vt:variant>
      <vt:variant>
        <vt:lpwstr>https://www.waterquality.gov.au/anz-guidelines/guideline-values/derive</vt:lpwstr>
      </vt:variant>
      <vt:variant>
        <vt:lpwstr/>
      </vt:variant>
      <vt:variant>
        <vt:i4>262209</vt:i4>
      </vt:variant>
      <vt:variant>
        <vt:i4>237</vt:i4>
      </vt:variant>
      <vt:variant>
        <vt:i4>0</vt:i4>
      </vt:variant>
      <vt:variant>
        <vt:i4>5</vt:i4>
      </vt:variant>
      <vt:variant>
        <vt:lpwstr>https://www.waterquality.gov.au/anz-guidelines/guideline-values/default/water-quality-toxicants</vt:lpwstr>
      </vt:variant>
      <vt:variant>
        <vt:lpwstr>guideline-values-for-other-water-types</vt:lpwstr>
      </vt:variant>
      <vt:variant>
        <vt:i4>5308507</vt:i4>
      </vt:variant>
      <vt:variant>
        <vt:i4>174</vt:i4>
      </vt:variant>
      <vt:variant>
        <vt:i4>0</vt:i4>
      </vt:variant>
      <vt:variant>
        <vt:i4>5</vt:i4>
      </vt:variant>
      <vt:variant>
        <vt:lpwstr>http://www.waterquality.gov.au/anz-guidelines</vt:lpwstr>
      </vt:variant>
      <vt:variant>
        <vt:lpwstr/>
      </vt:variant>
      <vt:variant>
        <vt:i4>7209004</vt:i4>
      </vt:variant>
      <vt:variant>
        <vt:i4>171</vt:i4>
      </vt:variant>
      <vt:variant>
        <vt:i4>0</vt:i4>
      </vt:variant>
      <vt:variant>
        <vt:i4>5</vt:i4>
      </vt:variant>
      <vt:variant>
        <vt:lpwstr>https://www.waterquality.gov.au/anz-guidelines/guideline-values/derive</vt:lpwstr>
      </vt:variant>
      <vt:variant>
        <vt:lpwstr/>
      </vt:variant>
      <vt:variant>
        <vt:i4>1900628</vt:i4>
      </vt:variant>
      <vt:variant>
        <vt:i4>168</vt:i4>
      </vt:variant>
      <vt:variant>
        <vt:i4>0</vt:i4>
      </vt:variant>
      <vt:variant>
        <vt:i4>5</vt:i4>
      </vt:variant>
      <vt:variant>
        <vt:lpwstr>https://www.waterquality.gov.au/anz-guidelines/monitoring/laboratory-analysis</vt:lpwstr>
      </vt:variant>
      <vt:variant>
        <vt:lpwstr/>
      </vt:variant>
      <vt:variant>
        <vt:i4>5308507</vt:i4>
      </vt:variant>
      <vt:variant>
        <vt:i4>159</vt:i4>
      </vt:variant>
      <vt:variant>
        <vt:i4>0</vt:i4>
      </vt:variant>
      <vt:variant>
        <vt:i4>5</vt:i4>
      </vt:variant>
      <vt:variant>
        <vt:lpwstr>http://www.waterquality.gov.au/anz-guidelines</vt:lpwstr>
      </vt:variant>
      <vt:variant>
        <vt:lpwstr/>
      </vt:variant>
      <vt:variant>
        <vt:i4>3145786</vt:i4>
      </vt:variant>
      <vt:variant>
        <vt:i4>156</vt:i4>
      </vt:variant>
      <vt:variant>
        <vt:i4>0</vt:i4>
      </vt:variant>
      <vt:variant>
        <vt:i4>5</vt:i4>
      </vt:variant>
      <vt:variant>
        <vt:lpwstr>https://www.waterquality.gov.au/anz-guidelines</vt:lpwstr>
      </vt:variant>
      <vt:variant>
        <vt:lpwstr/>
      </vt:variant>
      <vt:variant>
        <vt:i4>5832754</vt:i4>
      </vt:variant>
      <vt:variant>
        <vt:i4>9</vt:i4>
      </vt:variant>
      <vt:variant>
        <vt:i4>0</vt:i4>
      </vt:variant>
      <vt:variant>
        <vt:i4>5</vt:i4>
      </vt:variant>
      <vt:variant>
        <vt:lpwstr>mailto:waterquality@agriculture.gov.au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Optimisation of the US EPA (1991) pH-2 extraction method for measuring potentially bioavailable iron (iron III)</dc:title>
  <dc:subject/>
  <dc:creator>Australian and New Zealand Guidelines for Fresh and Marine Water Quality</dc:creator>
  <cp:keywords/>
  <dc:description/>
  <cp:lastModifiedBy>Huda ALMAAROFI</cp:lastModifiedBy>
  <cp:revision>17</cp:revision>
  <cp:lastPrinted>2025-08-18T20:58:00Z</cp:lastPrinted>
  <dcterms:created xsi:type="dcterms:W3CDTF">2025-08-18T07:06:00Z</dcterms:created>
  <dcterms:modified xsi:type="dcterms:W3CDTF">2025-08-18T20:58:00Z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ClassificationContentMarkingHeaderShapeIds">
    <vt:lpwstr>5acc64aa,50d0efe1,21e3b2a7,596c8627,1d13aa08,7c4c71c9,4c5a991f,71bf2f8,430f5052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7d902711,36eb8197,3acc8cd3,32290f42,7e38e006,145ec853,13201826,782b29c2,16994135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